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6C69" w:rsidR="0092520B" w:rsidP="00EB79DA" w:rsidRDefault="00707AE9" w14:paraId="7E9D843B" w14:textId="77777777">
      <w:pPr>
        <w:pStyle w:val="Title"/>
        <w:tabs>
          <w:tab w:val="center" w:pos="90"/>
          <w:tab w:val="left" w:pos="8220"/>
        </w:tabs>
        <w:spacing w:before="0" w:after="0"/>
        <w:jc w:val="both"/>
        <w:rPr>
          <w:rFonts w:ascii="Times New Roman" w:hAnsi="Times New Roman"/>
          <w:i/>
          <w:color w:val="FF0000"/>
          <w:sz w:val="20"/>
        </w:rPr>
      </w:pPr>
      <w:r w:rsidRPr="00707AE9">
        <w:rPr>
          <w:rFonts w:ascii="Times New Roman" w:hAnsi="Times New Roman"/>
          <w:sz w:val="24"/>
        </w:rPr>
        <w:tab/>
      </w:r>
      <w:r w:rsidRPr="008F6C69" w:rsidR="00C22C1D">
        <w:rPr>
          <w:rFonts w:ascii="Times New Roman" w:hAnsi="Times New Roman"/>
          <w:color w:val="FF0000"/>
          <w:sz w:val="20"/>
        </w:rPr>
        <w:fldChar w:fldCharType="begin">
          <w:ffData>
            <w:name w:val=""/>
            <w:enabled/>
            <w:calcOnExit w:val="0"/>
            <w:helpText w:type="text" w:val="Depress the Drop Down Menu indicator and select Developmental Center or Division.  If no text needed, select Blank Space."/>
            <w:statusText w:type="text" w:val="Depress the Drop Down Menu indicator and select Developmental Center or Division.  If no text needed, select Blank Space."/>
            <w:ddList>
              <w:listEntry w:val=" "/>
              <w:listEntry w:val="STARS #"/>
              <w:listEntry w:val="   "/>
              <w:listEntry w:val="KITS"/>
            </w:ddList>
          </w:ffData>
        </w:fldChar>
      </w:r>
      <w:r w:rsidRPr="008F6C69" w:rsidR="00C22C1D">
        <w:rPr>
          <w:rFonts w:ascii="Times New Roman" w:hAnsi="Times New Roman"/>
          <w:color w:val="FF0000"/>
          <w:sz w:val="20"/>
        </w:rPr>
        <w:instrText xml:space="preserve"> FORMDROPDOWN </w:instrText>
      </w:r>
      <w:r w:rsidR="00000000">
        <w:rPr>
          <w:rFonts w:ascii="Times New Roman" w:hAnsi="Times New Roman"/>
          <w:color w:val="FF0000"/>
          <w:sz w:val="20"/>
        </w:rPr>
      </w:r>
      <w:r w:rsidR="00000000">
        <w:rPr>
          <w:rFonts w:ascii="Times New Roman" w:hAnsi="Times New Roman"/>
          <w:color w:val="FF0000"/>
          <w:sz w:val="20"/>
        </w:rPr>
        <w:fldChar w:fldCharType="separate"/>
      </w:r>
      <w:r w:rsidRPr="008F6C69" w:rsidR="00C22C1D">
        <w:rPr>
          <w:rFonts w:ascii="Times New Roman" w:hAnsi="Times New Roman"/>
          <w:color w:val="FF0000"/>
          <w:sz w:val="20"/>
        </w:rPr>
        <w:fldChar w:fldCharType="end"/>
      </w:r>
      <w:r w:rsidRPr="008F6C69" w:rsidR="0092520B">
        <w:rPr>
          <w:rFonts w:ascii="Times New Roman" w:hAnsi="Times New Roman"/>
          <w:i/>
          <w:iCs/>
          <w:color w:val="FF0000"/>
          <w:sz w:val="20"/>
        </w:rPr>
        <w:t xml:space="preserve">DELETE ALL INSTRUCTIONS IN ITALICS BEFORE </w:t>
      </w:r>
      <w:r w:rsidRPr="008F6C69" w:rsidR="00C9668D">
        <w:rPr>
          <w:rFonts w:ascii="Times New Roman" w:hAnsi="Times New Roman"/>
          <w:i/>
          <w:iCs/>
          <w:color w:val="FF0000"/>
          <w:sz w:val="20"/>
        </w:rPr>
        <w:t>SIGNING</w:t>
      </w:r>
      <w:r w:rsidRPr="008F6C69" w:rsidR="0092520B">
        <w:rPr>
          <w:rFonts w:ascii="Times New Roman" w:hAnsi="Times New Roman"/>
          <w:i/>
          <w:iCs/>
          <w:color w:val="FF0000"/>
          <w:sz w:val="20"/>
        </w:rPr>
        <w:t xml:space="preserve"> AGREEMENT</w:t>
      </w:r>
    </w:p>
    <w:p w:rsidRPr="008F6C69" w:rsidR="26BDB948" w:rsidP="26BDB948" w:rsidRDefault="26BDB948" w14:paraId="1A06E827" w14:textId="29C4B8E3">
      <w:pPr>
        <w:pStyle w:val="Title"/>
        <w:tabs>
          <w:tab w:val="center" w:pos="90"/>
          <w:tab w:val="left" w:pos="8220"/>
        </w:tabs>
        <w:spacing w:before="0" w:after="0"/>
        <w:jc w:val="both"/>
        <w:rPr>
          <w:rFonts w:ascii="Times New Roman" w:hAnsi="Times New Roman"/>
          <w:sz w:val="24"/>
          <w:szCs w:val="24"/>
        </w:rPr>
      </w:pPr>
    </w:p>
    <w:p w:rsidRPr="008F6C69" w:rsidR="005A2CF1" w:rsidP="26BDB948" w:rsidRDefault="005A2CF1" w14:paraId="279D370F" w14:textId="07637FD2">
      <w:pPr>
        <w:pStyle w:val="Title"/>
        <w:tabs>
          <w:tab w:val="center" w:pos="90"/>
          <w:tab w:val="left" w:pos="8220"/>
        </w:tabs>
        <w:spacing w:before="0" w:after="0"/>
        <w:ind w:left="3024"/>
        <w:jc w:val="both"/>
        <w:rPr>
          <w:rFonts w:ascii="Times New Roman" w:hAnsi="Times New Roman"/>
          <w:sz w:val="24"/>
          <w:szCs w:val="24"/>
        </w:rPr>
      </w:pPr>
      <w:r w:rsidRPr="008F6C69">
        <w:rPr>
          <w:rFonts w:ascii="Times New Roman" w:hAnsi="Times New Roman"/>
          <w:sz w:val="24"/>
          <w:szCs w:val="24"/>
        </w:rPr>
        <w:t>STATE OF SOUTH DAKOTA</w:t>
      </w:r>
    </w:p>
    <w:p w:rsidRPr="008F6C69" w:rsidR="005A2CF1" w:rsidRDefault="005A2CF1" w14:paraId="5555F4BE" w14:textId="77777777">
      <w:pPr>
        <w:pStyle w:val="Title"/>
        <w:spacing w:before="0" w:after="0"/>
        <w:rPr>
          <w:rFonts w:ascii="Times New Roman" w:hAnsi="Times New Roman"/>
          <w:sz w:val="24"/>
        </w:rPr>
      </w:pPr>
      <w:r w:rsidRPr="008F6C69">
        <w:rPr>
          <w:rFonts w:ascii="Times New Roman" w:hAnsi="Times New Roman"/>
          <w:sz w:val="24"/>
        </w:rPr>
        <w:t xml:space="preserve">DEPARTMENT OF </w:t>
      </w:r>
      <w:r w:rsidRPr="008F6C69" w:rsidR="00363BFA">
        <w:rPr>
          <w:rFonts w:ascii="Times New Roman" w:hAnsi="Times New Roman"/>
          <w:sz w:val="24"/>
        </w:rPr>
        <w:t>_______________</w:t>
      </w:r>
    </w:p>
    <w:p w:rsidRPr="008F6C69" w:rsidR="005A2CF1" w:rsidRDefault="00363BFA" w14:paraId="5D9B0300" w14:textId="77777777">
      <w:pPr>
        <w:jc w:val="center"/>
        <w:rPr>
          <w:b/>
        </w:rPr>
      </w:pPr>
      <w:r w:rsidRPr="008F6C69">
        <w:rPr>
          <w:b/>
        </w:rPr>
        <w:t>DIVISION OF ___________________</w:t>
      </w:r>
    </w:p>
    <w:p w:rsidRPr="008F6C69" w:rsidR="005A2CF1" w:rsidRDefault="005A2CF1" w14:paraId="1ECEF902" w14:textId="77777777">
      <w:pPr>
        <w:pStyle w:val="Title"/>
        <w:spacing w:before="0" w:after="0"/>
        <w:rPr>
          <w:rFonts w:ascii="Times New Roman" w:hAnsi="Times New Roman"/>
          <w:sz w:val="24"/>
        </w:rPr>
      </w:pPr>
    </w:p>
    <w:p w:rsidRPr="008F6C69" w:rsidR="005A2CF1" w:rsidRDefault="005B7691" w14:paraId="05338BAF" w14:textId="77777777">
      <w:pPr>
        <w:pStyle w:val="Subtitle"/>
        <w:spacing w:after="0"/>
        <w:rPr>
          <w:rFonts w:ascii="Times New Roman" w:hAnsi="Times New Roman"/>
          <w:b/>
          <w:i w:val="0"/>
          <w:szCs w:val="24"/>
        </w:rPr>
      </w:pPr>
      <w:r w:rsidRPr="008F6C69">
        <w:rPr>
          <w:rFonts w:ascii="Times New Roman" w:hAnsi="Times New Roman"/>
          <w:b/>
          <w:i w:val="0"/>
          <w:szCs w:val="24"/>
        </w:rPr>
        <w:t>Sub-Recipient</w:t>
      </w:r>
      <w:r w:rsidRPr="008F6C69" w:rsidR="005A2CF1">
        <w:rPr>
          <w:rFonts w:ascii="Times New Roman" w:hAnsi="Times New Roman"/>
          <w:b/>
          <w:i w:val="0"/>
          <w:szCs w:val="24"/>
        </w:rPr>
        <w:t xml:space="preserve"> Agreement</w:t>
      </w:r>
    </w:p>
    <w:p w:rsidRPr="008F6C69" w:rsidR="005A2CF1" w:rsidRDefault="005A2CF1" w14:paraId="258276C4" w14:textId="77777777">
      <w:pPr>
        <w:pStyle w:val="Subtitle"/>
        <w:spacing w:after="0"/>
        <w:rPr>
          <w:rFonts w:ascii="Times New Roman" w:hAnsi="Times New Roman"/>
          <w:b/>
          <w:i w:val="0"/>
          <w:szCs w:val="24"/>
        </w:rPr>
      </w:pPr>
      <w:r w:rsidRPr="008F6C69">
        <w:rPr>
          <w:rFonts w:ascii="Times New Roman" w:hAnsi="Times New Roman"/>
          <w:b/>
          <w:i w:val="0"/>
          <w:szCs w:val="24"/>
        </w:rPr>
        <w:t>Between</w:t>
      </w:r>
    </w:p>
    <w:p w:rsidRPr="008F6C69" w:rsidR="005A2CF1" w:rsidRDefault="005A2CF1" w14:paraId="19130DE7" w14:textId="77777777">
      <w:pPr>
        <w:widowControl w:val="0"/>
        <w:jc w:val="center"/>
        <w:rPr>
          <w:sz w:val="20"/>
        </w:rPr>
      </w:pPr>
    </w:p>
    <w:tbl>
      <w:tblPr>
        <w:tblW w:w="9828" w:type="dxa"/>
        <w:tblInd w:w="18" w:type="dxa"/>
        <w:tblLayout w:type="fixed"/>
        <w:tblLook w:val="0000" w:firstRow="0" w:lastRow="0" w:firstColumn="0" w:lastColumn="0" w:noHBand="0" w:noVBand="0"/>
      </w:tblPr>
      <w:tblGrid>
        <w:gridCol w:w="4338"/>
        <w:gridCol w:w="272"/>
        <w:gridCol w:w="5218"/>
      </w:tblGrid>
      <w:tr w:rsidRPr="008F6C69" w:rsidR="005A2CF1" w:rsidTr="004F0169" w14:paraId="0D68E8D0" w14:textId="77777777">
        <w:trPr>
          <w:trHeight w:val="20"/>
        </w:trPr>
        <w:tc>
          <w:tcPr>
            <w:tcW w:w="4338" w:type="dxa"/>
          </w:tcPr>
          <w:p w:rsidRPr="008F6C69" w:rsidR="005A2CF1" w:rsidRDefault="005A2CF1" w14:paraId="0B092273" w14:textId="77777777">
            <w:pPr>
              <w:keepLines/>
              <w:suppressAutoHyphens/>
              <w:rPr>
                <w:sz w:val="20"/>
              </w:rPr>
            </w:pPr>
          </w:p>
        </w:tc>
        <w:tc>
          <w:tcPr>
            <w:tcW w:w="272" w:type="dxa"/>
          </w:tcPr>
          <w:p w:rsidRPr="008F6C69" w:rsidR="005A2CF1" w:rsidRDefault="005A2CF1" w14:paraId="787B4CD9" w14:textId="77777777">
            <w:pPr>
              <w:keepLines/>
              <w:suppressAutoHyphens/>
              <w:rPr>
                <w:sz w:val="20"/>
              </w:rPr>
            </w:pPr>
          </w:p>
        </w:tc>
        <w:tc>
          <w:tcPr>
            <w:tcW w:w="5218" w:type="dxa"/>
          </w:tcPr>
          <w:p w:rsidRPr="008F6C69" w:rsidR="005A2CF1" w:rsidRDefault="005A2CF1" w14:paraId="2D400E14" w14:textId="77777777">
            <w:pPr>
              <w:keepLines/>
              <w:suppressAutoHyphens/>
              <w:rPr>
                <w:sz w:val="20"/>
              </w:rPr>
            </w:pPr>
            <w:r w:rsidRPr="008F6C69">
              <w:rPr>
                <w:sz w:val="20"/>
              </w:rPr>
              <w:t>State of South Dakota</w:t>
            </w:r>
          </w:p>
        </w:tc>
      </w:tr>
      <w:tr w:rsidRPr="008F6C69" w:rsidR="005A2CF1" w:rsidTr="004F0169" w14:paraId="174CB5BF" w14:textId="77777777">
        <w:trPr>
          <w:trHeight w:val="20"/>
        </w:trPr>
        <w:tc>
          <w:tcPr>
            <w:tcW w:w="4338" w:type="dxa"/>
          </w:tcPr>
          <w:p w:rsidRPr="008F6C69" w:rsidR="005A2CF1" w:rsidRDefault="005A2CF1" w14:paraId="0CB83B59" w14:textId="77777777">
            <w:pPr>
              <w:keepLines/>
              <w:suppressAutoHyphens/>
              <w:rPr>
                <w:sz w:val="20"/>
              </w:rPr>
            </w:pPr>
            <w:r w:rsidRPr="008F6C69">
              <w:rPr>
                <w:sz w:val="20"/>
              </w:rPr>
              <w:fldChar w:fldCharType="begin">
                <w:ffData>
                  <w:name w:val="Text7"/>
                  <w:enabled/>
                  <w:calcOnExit w:val="0"/>
                  <w:helpText w:type="text" w:val="Enter the Cooperative Agency name or the name of the Company contact."/>
                  <w:statusText w:type="text" w:val="Enter the Cooperative Agency name or the name of the Company contact."/>
                  <w:textInput/>
                </w:ffData>
              </w:fldChar>
            </w:r>
            <w:bookmarkStart w:name="Text7" w:id="0"/>
            <w:r w:rsidRPr="008F6C69">
              <w:rPr>
                <w:sz w:val="20"/>
              </w:rPr>
              <w:instrText xml:space="preserve"> FORMTEXT </w:instrText>
            </w:r>
            <w:r w:rsidRPr="008F6C69">
              <w:rPr>
                <w:sz w:val="20"/>
              </w:rPr>
            </w:r>
            <w:r w:rsidRPr="008F6C69">
              <w:rPr>
                <w:sz w:val="20"/>
              </w:rPr>
              <w:fldChar w:fldCharType="separate"/>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Pr>
                <w:sz w:val="20"/>
              </w:rPr>
              <w:fldChar w:fldCharType="end"/>
            </w:r>
            <w:bookmarkEnd w:id="0"/>
          </w:p>
        </w:tc>
        <w:tc>
          <w:tcPr>
            <w:tcW w:w="272" w:type="dxa"/>
          </w:tcPr>
          <w:p w:rsidRPr="008F6C69" w:rsidR="005A2CF1" w:rsidRDefault="005A2CF1" w14:paraId="12C97943" w14:textId="77777777">
            <w:pPr>
              <w:keepLines/>
              <w:suppressAutoHyphens/>
              <w:rPr>
                <w:sz w:val="20"/>
              </w:rPr>
            </w:pPr>
          </w:p>
        </w:tc>
        <w:tc>
          <w:tcPr>
            <w:tcW w:w="5218" w:type="dxa"/>
          </w:tcPr>
          <w:p w:rsidRPr="008F6C69" w:rsidR="005A2CF1" w:rsidP="00C33264" w:rsidRDefault="005A2CF1" w14:paraId="563DAE18" w14:textId="77777777">
            <w:pPr>
              <w:keepLines/>
              <w:suppressAutoHyphens/>
              <w:rPr>
                <w:sz w:val="20"/>
              </w:rPr>
            </w:pPr>
            <w:r w:rsidRPr="008F6C69">
              <w:rPr>
                <w:sz w:val="20"/>
              </w:rPr>
              <w:t xml:space="preserve">Department of </w:t>
            </w:r>
          </w:p>
        </w:tc>
      </w:tr>
      <w:tr w:rsidRPr="008F6C69" w:rsidR="005A2CF1" w:rsidTr="004F0169" w14:paraId="4DB26542" w14:textId="77777777">
        <w:trPr>
          <w:trHeight w:val="20"/>
        </w:trPr>
        <w:tc>
          <w:tcPr>
            <w:tcW w:w="4338" w:type="dxa"/>
          </w:tcPr>
          <w:p w:rsidRPr="008F6C69" w:rsidR="005A2CF1" w:rsidRDefault="005A2CF1" w14:paraId="74E530DB" w14:textId="77777777">
            <w:pPr>
              <w:keepLines/>
              <w:suppressAutoHyphens/>
              <w:rPr>
                <w:sz w:val="20"/>
              </w:rPr>
            </w:pPr>
            <w:r w:rsidRPr="008F6C69">
              <w:rPr>
                <w:sz w:val="20"/>
              </w:rPr>
              <w:fldChar w:fldCharType="begin">
                <w:ffData>
                  <w:name w:val="Text6"/>
                  <w:enabled/>
                  <w:calcOnExit w:val="0"/>
                  <w:helpText w:type="text" w:val="Enter the company name."/>
                  <w:statusText w:type="text" w:val="Enter the company name."/>
                  <w:textInput/>
                </w:ffData>
              </w:fldChar>
            </w:r>
            <w:bookmarkStart w:name="Text6" w:id="1"/>
            <w:r w:rsidRPr="008F6C69">
              <w:rPr>
                <w:sz w:val="20"/>
              </w:rPr>
              <w:instrText xml:space="preserve"> FORMTEXT </w:instrText>
            </w:r>
            <w:r w:rsidRPr="008F6C69">
              <w:rPr>
                <w:sz w:val="20"/>
              </w:rPr>
            </w:r>
            <w:r w:rsidRPr="008F6C69">
              <w:rPr>
                <w:sz w:val="20"/>
              </w:rPr>
              <w:fldChar w:fldCharType="separate"/>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Pr>
                <w:sz w:val="20"/>
              </w:rPr>
              <w:fldChar w:fldCharType="end"/>
            </w:r>
            <w:bookmarkEnd w:id="1"/>
          </w:p>
        </w:tc>
        <w:tc>
          <w:tcPr>
            <w:tcW w:w="272" w:type="dxa"/>
          </w:tcPr>
          <w:p w:rsidRPr="008F6C69" w:rsidR="005A2CF1" w:rsidRDefault="005A2CF1" w14:paraId="179044E9" w14:textId="77777777">
            <w:pPr>
              <w:keepLines/>
              <w:suppressAutoHyphens/>
              <w:rPr>
                <w:sz w:val="20"/>
              </w:rPr>
            </w:pPr>
          </w:p>
        </w:tc>
        <w:tc>
          <w:tcPr>
            <w:tcW w:w="5218" w:type="dxa"/>
          </w:tcPr>
          <w:p w:rsidRPr="008F6C69" w:rsidR="005A2CF1" w:rsidRDefault="00C33264" w14:paraId="14B06228" w14:textId="77777777">
            <w:pPr>
              <w:keepLines/>
              <w:suppressAutoHyphens/>
              <w:rPr>
                <w:sz w:val="20"/>
              </w:rPr>
            </w:pPr>
            <w:r w:rsidRPr="008F6C69">
              <w:rPr>
                <w:sz w:val="20"/>
              </w:rPr>
              <w:t xml:space="preserve">DIVISION OF </w:t>
            </w:r>
          </w:p>
        </w:tc>
      </w:tr>
      <w:tr w:rsidRPr="008F6C69" w:rsidR="005A2CF1" w:rsidTr="004F0169" w14:paraId="3674ADAF" w14:textId="77777777">
        <w:trPr>
          <w:trHeight w:val="20"/>
        </w:trPr>
        <w:tc>
          <w:tcPr>
            <w:tcW w:w="4338" w:type="dxa"/>
          </w:tcPr>
          <w:p w:rsidRPr="008F6C69" w:rsidR="005A2CF1" w:rsidRDefault="0087707B" w14:paraId="4FE36ED1" w14:textId="77777777">
            <w:pPr>
              <w:keepLines/>
              <w:suppressAutoHyphens/>
              <w:rPr>
                <w:sz w:val="20"/>
              </w:rPr>
            </w:pPr>
            <w:r w:rsidRPr="008F6C69">
              <w:rPr>
                <w:sz w:val="20"/>
              </w:rPr>
              <w:fldChar w:fldCharType="begin">
                <w:ffData>
                  <w:name w:val=""/>
                  <w:enabled/>
                  <w:calcOnExit w:val="0"/>
                  <w:helpText w:type="text" w:val="Enter the Second line of the address."/>
                  <w:statusText w:type="text" w:val="Enter the Second line of the address.  "/>
                  <w:textInput/>
                </w:ffData>
              </w:fldChar>
            </w:r>
            <w:r w:rsidRPr="008F6C69">
              <w:rPr>
                <w:sz w:val="20"/>
              </w:rPr>
              <w:instrText xml:space="preserve"> FORMTEXT </w:instrText>
            </w:r>
            <w:r w:rsidRPr="008F6C69">
              <w:rPr>
                <w:sz w:val="20"/>
              </w:rPr>
            </w:r>
            <w:r w:rsidRPr="008F6C69">
              <w:rPr>
                <w:sz w:val="20"/>
              </w:rPr>
              <w:fldChar w:fldCharType="separate"/>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Pr>
                <w:sz w:val="20"/>
              </w:rPr>
              <w:fldChar w:fldCharType="end"/>
            </w:r>
          </w:p>
        </w:tc>
        <w:tc>
          <w:tcPr>
            <w:tcW w:w="272" w:type="dxa"/>
          </w:tcPr>
          <w:p w:rsidRPr="008F6C69" w:rsidR="005A2CF1" w:rsidRDefault="005A2CF1" w14:paraId="631F1999" w14:textId="77777777">
            <w:pPr>
              <w:keepLines/>
              <w:suppressAutoHyphens/>
              <w:rPr>
                <w:sz w:val="20"/>
              </w:rPr>
            </w:pPr>
          </w:p>
        </w:tc>
        <w:tc>
          <w:tcPr>
            <w:tcW w:w="5218" w:type="dxa"/>
          </w:tcPr>
          <w:p w:rsidRPr="008F6C69" w:rsidR="005A2CF1" w:rsidRDefault="005A2CF1" w14:paraId="3B25DBF9" w14:textId="77777777">
            <w:pPr>
              <w:keepLines/>
              <w:suppressAutoHyphens/>
              <w:rPr>
                <w:sz w:val="20"/>
              </w:rPr>
            </w:pPr>
          </w:p>
        </w:tc>
      </w:tr>
      <w:tr w:rsidRPr="008F6C69" w:rsidR="005A2CF1" w:rsidTr="004F0169" w14:paraId="784AC38C" w14:textId="77777777">
        <w:trPr>
          <w:trHeight w:val="20"/>
        </w:trPr>
        <w:tc>
          <w:tcPr>
            <w:tcW w:w="4338" w:type="dxa"/>
          </w:tcPr>
          <w:p w:rsidRPr="008F6C69" w:rsidR="005A2CF1" w:rsidRDefault="0087707B" w14:paraId="3537DE54" w14:textId="77777777">
            <w:pPr>
              <w:keepLines/>
              <w:suppressAutoHyphens/>
              <w:rPr>
                <w:sz w:val="20"/>
              </w:rPr>
            </w:pPr>
            <w:r w:rsidRPr="008F6C69">
              <w:rPr>
                <w:sz w:val="20"/>
              </w:rPr>
              <w:fldChar w:fldCharType="begin">
                <w:ffData>
                  <w:name w:val="Text4"/>
                  <w:enabled/>
                  <w:calcOnExit w:val="0"/>
                  <w:helpText w:type="text" w:val="Enter the Second line of the address."/>
                  <w:statusText w:type="text" w:val="Enter the Second line of the address.  "/>
                  <w:textInput/>
                </w:ffData>
              </w:fldChar>
            </w:r>
            <w:bookmarkStart w:name="Text4" w:id="2"/>
            <w:r w:rsidRPr="008F6C69">
              <w:rPr>
                <w:sz w:val="20"/>
              </w:rPr>
              <w:instrText xml:space="preserve"> FORMTEXT </w:instrText>
            </w:r>
            <w:r w:rsidRPr="008F6C69">
              <w:rPr>
                <w:sz w:val="20"/>
              </w:rPr>
            </w:r>
            <w:r w:rsidRPr="008F6C69">
              <w:rPr>
                <w:sz w:val="20"/>
              </w:rPr>
              <w:fldChar w:fldCharType="separate"/>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Pr>
                <w:sz w:val="20"/>
              </w:rPr>
              <w:fldChar w:fldCharType="end"/>
            </w:r>
            <w:bookmarkEnd w:id="2"/>
          </w:p>
        </w:tc>
        <w:tc>
          <w:tcPr>
            <w:tcW w:w="272" w:type="dxa"/>
          </w:tcPr>
          <w:p w:rsidRPr="008F6C69" w:rsidR="005A2CF1" w:rsidRDefault="005A2CF1" w14:paraId="3B59087E" w14:textId="77777777">
            <w:pPr>
              <w:keepLines/>
              <w:suppressAutoHyphens/>
              <w:rPr>
                <w:sz w:val="20"/>
              </w:rPr>
            </w:pPr>
          </w:p>
        </w:tc>
        <w:tc>
          <w:tcPr>
            <w:tcW w:w="5218" w:type="dxa"/>
          </w:tcPr>
          <w:p w:rsidRPr="008F6C69" w:rsidR="005A2CF1" w:rsidRDefault="006F6DE7" w14:paraId="61A7AAA7" w14:textId="77777777">
            <w:pPr>
              <w:keepLines/>
              <w:suppressAutoHyphens/>
              <w:rPr>
                <w:sz w:val="20"/>
              </w:rPr>
            </w:pPr>
            <w:r w:rsidRPr="008F6C69">
              <w:rPr>
                <w:sz w:val="20"/>
              </w:rPr>
              <w:t>Pierre SD  57501</w:t>
            </w:r>
          </w:p>
        </w:tc>
      </w:tr>
      <w:tr w:rsidRPr="008F6C69" w:rsidR="005A2CF1" w:rsidTr="004F0169" w14:paraId="773EB472" w14:textId="77777777">
        <w:trPr>
          <w:trHeight w:val="20"/>
        </w:trPr>
        <w:tc>
          <w:tcPr>
            <w:tcW w:w="4338" w:type="dxa"/>
            <w:tcBorders>
              <w:bottom w:val="single" w:color="auto" w:sz="6" w:space="0"/>
            </w:tcBorders>
          </w:tcPr>
          <w:p w:rsidRPr="008F6C69" w:rsidR="005A2CF1" w:rsidRDefault="005A2CF1" w14:paraId="673CCDDD" w14:textId="77777777">
            <w:pPr>
              <w:keepLines/>
              <w:suppressAutoHyphens/>
              <w:rPr>
                <w:sz w:val="20"/>
              </w:rPr>
            </w:pPr>
          </w:p>
        </w:tc>
        <w:tc>
          <w:tcPr>
            <w:tcW w:w="272" w:type="dxa"/>
          </w:tcPr>
          <w:p w:rsidRPr="008F6C69" w:rsidR="005A2CF1" w:rsidRDefault="005A2CF1" w14:paraId="22B288CE" w14:textId="77777777">
            <w:pPr>
              <w:keepLines/>
              <w:suppressAutoHyphens/>
              <w:rPr>
                <w:sz w:val="20"/>
              </w:rPr>
            </w:pPr>
          </w:p>
        </w:tc>
        <w:tc>
          <w:tcPr>
            <w:tcW w:w="5218" w:type="dxa"/>
          </w:tcPr>
          <w:p w:rsidRPr="008F6C69" w:rsidR="005A2CF1" w:rsidRDefault="005A2CF1" w14:paraId="3637016E" w14:textId="77777777">
            <w:pPr>
              <w:keepLines/>
              <w:suppressAutoHyphens/>
              <w:rPr>
                <w:sz w:val="20"/>
              </w:rPr>
            </w:pPr>
          </w:p>
        </w:tc>
      </w:tr>
      <w:tr w:rsidRPr="008F6C69" w:rsidR="006F6DE7" w:rsidTr="007A373D" w14:paraId="3E67452E" w14:textId="77777777">
        <w:trPr>
          <w:trHeight w:val="300"/>
        </w:trPr>
        <w:tc>
          <w:tcPr>
            <w:tcW w:w="4338" w:type="dxa"/>
          </w:tcPr>
          <w:p w:rsidRPr="008F6C69" w:rsidR="006F6DE7" w:rsidRDefault="00BF4DBD" w14:paraId="3B9D714D" w14:textId="4DB43CBF">
            <w:pPr>
              <w:keepLines/>
              <w:suppressAutoHyphens/>
              <w:rPr>
                <w:sz w:val="20"/>
              </w:rPr>
            </w:pPr>
            <w:r w:rsidRPr="008F6C69">
              <w:rPr>
                <w:sz w:val="20"/>
              </w:rPr>
              <w:t>Re</w:t>
            </w:r>
            <w:r w:rsidRPr="008F6C69" w:rsidR="006F6DE7">
              <w:rPr>
                <w:sz w:val="20"/>
              </w:rPr>
              <w:t xml:space="preserve">ferred to as </w:t>
            </w:r>
            <w:r w:rsidRPr="008F6C69" w:rsidR="00A33367">
              <w:rPr>
                <w:sz w:val="20"/>
              </w:rPr>
              <w:t>Sub-Recipient</w:t>
            </w:r>
            <w:r w:rsidRPr="008F6C69" w:rsidR="006E723A">
              <w:rPr>
                <w:sz w:val="20"/>
              </w:rPr>
              <w:t xml:space="preserve"> or the Sub-Recipient</w:t>
            </w:r>
          </w:p>
        </w:tc>
        <w:tc>
          <w:tcPr>
            <w:tcW w:w="272" w:type="dxa"/>
          </w:tcPr>
          <w:p w:rsidRPr="008F6C69" w:rsidR="006F6DE7" w:rsidRDefault="006F6DE7" w14:paraId="2210626D" w14:textId="77777777">
            <w:pPr>
              <w:keepLines/>
              <w:suppressAutoHyphens/>
              <w:rPr>
                <w:sz w:val="20"/>
              </w:rPr>
            </w:pPr>
          </w:p>
        </w:tc>
        <w:tc>
          <w:tcPr>
            <w:tcW w:w="5218" w:type="dxa"/>
            <w:tcBorders>
              <w:top w:val="single" w:color="auto" w:sz="6" w:space="0"/>
            </w:tcBorders>
          </w:tcPr>
          <w:p w:rsidRPr="008F6C69" w:rsidR="006F6DE7" w:rsidP="006F6DE7" w:rsidRDefault="006F6DE7" w14:paraId="699CC610" w14:textId="3EDA98F3">
            <w:pPr>
              <w:keepLines/>
              <w:suppressAutoHyphens/>
              <w:rPr>
                <w:sz w:val="20"/>
              </w:rPr>
            </w:pPr>
            <w:r w:rsidRPr="008F6C69">
              <w:rPr>
                <w:sz w:val="20"/>
              </w:rPr>
              <w:t>Referred to as State</w:t>
            </w:r>
            <w:r w:rsidRPr="008F6C69" w:rsidR="006E723A">
              <w:rPr>
                <w:sz w:val="20"/>
              </w:rPr>
              <w:t xml:space="preserve"> or the State</w:t>
            </w:r>
          </w:p>
        </w:tc>
      </w:tr>
    </w:tbl>
    <w:p w:rsidRPr="008F6C69" w:rsidR="005A2CF1" w:rsidP="00A22098" w:rsidRDefault="005A2CF1" w14:paraId="1AD5C8BC" w14:textId="77777777">
      <w:pPr>
        <w:pStyle w:val="List"/>
        <w:keepLines/>
        <w:suppressAutoHyphens/>
        <w:ind w:left="0" w:firstLine="0"/>
        <w:jc w:val="both"/>
        <w:rPr>
          <w:sz w:val="20"/>
        </w:rPr>
      </w:pPr>
    </w:p>
    <w:p w:rsidRPr="008F6C69" w:rsidR="005648ED" w:rsidP="00A22098" w:rsidRDefault="00013316" w14:paraId="168291AA" w14:textId="77777777">
      <w:pPr>
        <w:pStyle w:val="List"/>
        <w:keepLines/>
        <w:suppressAutoHyphens/>
        <w:ind w:left="0" w:firstLine="0"/>
        <w:jc w:val="both"/>
        <w:rPr>
          <w:noProof/>
          <w:sz w:val="20"/>
        </w:rPr>
      </w:pPr>
      <w:r w:rsidRPr="008F6C69">
        <w:rPr>
          <w:noProof/>
          <w:sz w:val="20"/>
        </w:rPr>
        <w:t xml:space="preserve">The </w:t>
      </w:r>
      <w:r w:rsidRPr="008F6C69" w:rsidR="005648ED">
        <w:rPr>
          <w:noProof/>
          <w:sz w:val="20"/>
        </w:rPr>
        <w:t>Stat</w:t>
      </w:r>
      <w:r w:rsidRPr="008F6C69" w:rsidR="00E76CD5">
        <w:rPr>
          <w:noProof/>
          <w:sz w:val="20"/>
        </w:rPr>
        <w:t xml:space="preserve">e </w:t>
      </w:r>
      <w:r w:rsidRPr="008F6C69" w:rsidR="007A1190">
        <w:rPr>
          <w:noProof/>
          <w:sz w:val="20"/>
        </w:rPr>
        <w:t xml:space="preserve">and Sub-Recipient </w:t>
      </w:r>
      <w:r w:rsidRPr="008F6C69" w:rsidR="00E76CD5">
        <w:rPr>
          <w:noProof/>
          <w:sz w:val="20"/>
        </w:rPr>
        <w:t xml:space="preserve">hereby enter into </w:t>
      </w:r>
      <w:r w:rsidRPr="008F6C69" w:rsidR="007A1190">
        <w:rPr>
          <w:noProof/>
          <w:sz w:val="20"/>
        </w:rPr>
        <w:t>this</w:t>
      </w:r>
      <w:r w:rsidRPr="008F6C69" w:rsidR="00E76CD5">
        <w:rPr>
          <w:noProof/>
          <w:sz w:val="20"/>
        </w:rPr>
        <w:t xml:space="preserve"> agreement</w:t>
      </w:r>
      <w:r w:rsidRPr="008F6C69" w:rsidR="00EC51B8">
        <w:rPr>
          <w:noProof/>
          <w:sz w:val="20"/>
        </w:rPr>
        <w:t xml:space="preserve"> (the “Agreement” hereinafter)</w:t>
      </w:r>
      <w:r w:rsidRPr="008F6C69" w:rsidR="00FB008B">
        <w:rPr>
          <w:noProof/>
          <w:sz w:val="20"/>
        </w:rPr>
        <w:t xml:space="preserve"> for a</w:t>
      </w:r>
      <w:r w:rsidRPr="008F6C69" w:rsidR="007A1190">
        <w:rPr>
          <w:noProof/>
          <w:sz w:val="20"/>
        </w:rPr>
        <w:t xml:space="preserve"> grant</w:t>
      </w:r>
      <w:r w:rsidRPr="008F6C69" w:rsidR="005648ED">
        <w:rPr>
          <w:noProof/>
          <w:sz w:val="20"/>
        </w:rPr>
        <w:t xml:space="preserve"> award of</w:t>
      </w:r>
      <w:r w:rsidRPr="008F6C69" w:rsidR="007A1190">
        <w:rPr>
          <w:noProof/>
          <w:sz w:val="20"/>
        </w:rPr>
        <w:t xml:space="preserve"> </w:t>
      </w:r>
      <w:r w:rsidRPr="008F6C69" w:rsidR="005648ED">
        <w:rPr>
          <w:noProof/>
          <w:sz w:val="20"/>
        </w:rPr>
        <w:t xml:space="preserve">Federal financial assistance to </w:t>
      </w:r>
      <w:r w:rsidRPr="008F6C69" w:rsidR="007A1190">
        <w:rPr>
          <w:noProof/>
          <w:sz w:val="20"/>
        </w:rPr>
        <w:t>S</w:t>
      </w:r>
      <w:r w:rsidRPr="008F6C69" w:rsidR="005648ED">
        <w:rPr>
          <w:noProof/>
          <w:sz w:val="20"/>
        </w:rPr>
        <w:t>ub</w:t>
      </w:r>
      <w:r w:rsidRPr="008F6C69" w:rsidR="007A1190">
        <w:rPr>
          <w:noProof/>
          <w:sz w:val="20"/>
        </w:rPr>
        <w:t>-R</w:t>
      </w:r>
      <w:r w:rsidRPr="008F6C69" w:rsidR="005648ED">
        <w:rPr>
          <w:noProof/>
          <w:sz w:val="20"/>
        </w:rPr>
        <w:t>ecipient.</w:t>
      </w:r>
    </w:p>
    <w:p w:rsidRPr="008F6C69" w:rsidR="005A2CF1" w:rsidP="005230A0" w:rsidRDefault="005230A0" w14:paraId="2A1AF788" w14:textId="77777777">
      <w:pPr>
        <w:pStyle w:val="List"/>
        <w:widowControl w:val="0"/>
        <w:tabs>
          <w:tab w:val="left" w:pos="5895"/>
        </w:tabs>
        <w:ind w:left="0" w:firstLine="0"/>
        <w:rPr>
          <w:noProof/>
          <w:sz w:val="20"/>
        </w:rPr>
      </w:pPr>
      <w:r w:rsidRPr="008F6C69">
        <w:rPr>
          <w:noProof/>
          <w:sz w:val="20"/>
        </w:rPr>
        <w:tab/>
      </w:r>
    </w:p>
    <w:p w:rsidRPr="008F6C69" w:rsidR="00487352" w:rsidP="001C1DEE" w:rsidRDefault="001C1DEE" w14:paraId="6796EEE6" w14:textId="351ED7A0">
      <w:pPr>
        <w:pStyle w:val="IndentLevel2"/>
        <w:widowControl w:val="0"/>
        <w:ind w:left="0" w:firstLine="0"/>
        <w:jc w:val="both"/>
        <w:rPr>
          <w:i/>
          <w:sz w:val="20"/>
        </w:rPr>
      </w:pPr>
      <w:r w:rsidRPr="008F6C69">
        <w:rPr>
          <w:sz w:val="20"/>
        </w:rPr>
        <w:t>A.</w:t>
      </w:r>
      <w:r w:rsidRPr="008F6C69">
        <w:rPr>
          <w:sz w:val="20"/>
        </w:rPr>
        <w:tab/>
      </w:r>
      <w:r w:rsidRPr="008F6C69" w:rsidR="00DA6C78">
        <w:rPr>
          <w:sz w:val="20"/>
        </w:rPr>
        <w:t>REQUIRED</w:t>
      </w:r>
      <w:r w:rsidRPr="008F6C69">
        <w:rPr>
          <w:sz w:val="20"/>
        </w:rPr>
        <w:t xml:space="preserve"> </w:t>
      </w:r>
      <w:r w:rsidRPr="008F6C69" w:rsidR="007A373D">
        <w:rPr>
          <w:sz w:val="20"/>
        </w:rPr>
        <w:t>AUDIT PROVISIONS FOR GRANT AWARD</w:t>
      </w:r>
      <w:r w:rsidRPr="008F6C69">
        <w:rPr>
          <w:sz w:val="20"/>
        </w:rPr>
        <w:t>S</w:t>
      </w:r>
      <w:r w:rsidRPr="008F6C69" w:rsidR="00710D75">
        <w:rPr>
          <w:sz w:val="20"/>
        </w:rPr>
        <w:t>:</w:t>
      </w:r>
      <w:r w:rsidRPr="008F6C69" w:rsidR="0092520B">
        <w:rPr>
          <w:sz w:val="20"/>
        </w:rPr>
        <w:t xml:space="preserve">  </w:t>
      </w:r>
      <w:r w:rsidRPr="008F6C69" w:rsidR="00DA6C78">
        <w:rPr>
          <w:i/>
          <w:color w:val="FF0000"/>
          <w:sz w:val="20"/>
        </w:rPr>
        <w:t xml:space="preserve">Each of the </w:t>
      </w:r>
      <w:r w:rsidRPr="008F6C69" w:rsidR="00C9668D">
        <w:rPr>
          <w:i/>
          <w:color w:val="FF0000"/>
          <w:sz w:val="20"/>
        </w:rPr>
        <w:t>paragraphs</w:t>
      </w:r>
      <w:r w:rsidRPr="008F6C69" w:rsidR="00DA6C78">
        <w:rPr>
          <w:i/>
          <w:color w:val="FF0000"/>
          <w:sz w:val="20"/>
        </w:rPr>
        <w:t xml:space="preserve"> </w:t>
      </w:r>
      <w:r w:rsidRPr="008F6C69" w:rsidR="00C9668D">
        <w:rPr>
          <w:i/>
          <w:color w:val="FF0000"/>
          <w:sz w:val="20"/>
        </w:rPr>
        <w:t xml:space="preserve">in Section A </w:t>
      </w:r>
      <w:r w:rsidRPr="008F6C69" w:rsidR="00DA6C78">
        <w:rPr>
          <w:i/>
          <w:color w:val="FF0000"/>
          <w:sz w:val="20"/>
        </w:rPr>
        <w:t xml:space="preserve">must </w:t>
      </w:r>
      <w:r w:rsidRPr="008F6C69" w:rsidR="0092520B">
        <w:rPr>
          <w:i/>
          <w:color w:val="FF0000"/>
          <w:sz w:val="20"/>
        </w:rPr>
        <w:t>be included</w:t>
      </w:r>
      <w:r w:rsidRPr="008F6C69" w:rsidR="00DA6C78">
        <w:rPr>
          <w:i/>
          <w:color w:val="FF0000"/>
          <w:sz w:val="20"/>
        </w:rPr>
        <w:t xml:space="preserve">. Paragraphs </w:t>
      </w:r>
      <w:r w:rsidRPr="008F6C69" w:rsidR="003F30AA">
        <w:rPr>
          <w:i/>
          <w:color w:val="FF0000"/>
          <w:sz w:val="20"/>
        </w:rPr>
        <w:t>6</w:t>
      </w:r>
      <w:r w:rsidRPr="008F6C69" w:rsidR="00DA6C78">
        <w:rPr>
          <w:i/>
          <w:color w:val="FF0000"/>
          <w:sz w:val="20"/>
        </w:rPr>
        <w:t xml:space="preserve"> and </w:t>
      </w:r>
      <w:r w:rsidRPr="008F6C69" w:rsidR="003F30AA">
        <w:rPr>
          <w:i/>
          <w:color w:val="FF0000"/>
          <w:sz w:val="20"/>
        </w:rPr>
        <w:t xml:space="preserve">9 </w:t>
      </w:r>
      <w:r w:rsidRPr="008F6C69" w:rsidR="00DA6C78">
        <w:rPr>
          <w:i/>
          <w:color w:val="FF0000"/>
          <w:sz w:val="20"/>
        </w:rPr>
        <w:t>require agencies to insert specific agency or grant requirements.</w:t>
      </w:r>
    </w:p>
    <w:p w:rsidRPr="008F6C69" w:rsidR="001C1DEE" w:rsidP="001C1DEE" w:rsidRDefault="001C1DEE" w14:paraId="2457ED3C" w14:textId="77777777">
      <w:pPr>
        <w:pStyle w:val="IndentLevel2"/>
        <w:widowControl w:val="0"/>
        <w:ind w:left="0" w:firstLine="0"/>
        <w:jc w:val="both"/>
        <w:rPr>
          <w:sz w:val="20"/>
        </w:rPr>
      </w:pPr>
    </w:p>
    <w:p w:rsidRPr="008F6C69" w:rsidR="00B571BC" w:rsidP="47441129" w:rsidRDefault="00DA6C78" w14:paraId="5C34DE0D" w14:textId="7444F7A5">
      <w:pPr>
        <w:pStyle w:val="List"/>
        <w:widowControl w:val="0"/>
        <w:numPr>
          <w:ilvl w:val="0"/>
          <w:numId w:val="2"/>
        </w:numPr>
        <w:ind w:left="360"/>
        <w:rPr>
          <w:sz w:val="20"/>
        </w:rPr>
      </w:pPr>
      <w:r w:rsidRPr="008F6C69">
        <w:rPr>
          <w:sz w:val="20"/>
        </w:rPr>
        <w:t>FEDERAL AWARD IDENTIFICATION:</w:t>
      </w:r>
      <w:r w:rsidRPr="008F6C69" w:rsidR="000D67E2">
        <w:rPr>
          <w:sz w:val="20"/>
        </w:rPr>
        <w:t xml:space="preserve"> </w:t>
      </w:r>
    </w:p>
    <w:p w:rsidRPr="008F6C69" w:rsidR="00DA6C78" w:rsidP="00785D09" w:rsidRDefault="000D67E2" w14:paraId="73378EF5" w14:textId="77777777">
      <w:pPr>
        <w:pStyle w:val="List"/>
        <w:widowControl w:val="0"/>
        <w:ind w:firstLine="0"/>
        <w:rPr>
          <w:sz w:val="20"/>
        </w:rPr>
      </w:pPr>
      <w:r w:rsidRPr="008F6C69">
        <w:rPr>
          <w:sz w:val="20"/>
        </w:rPr>
        <w:t xml:space="preserve"> </w:t>
      </w:r>
    </w:p>
    <w:p w:rsidRPr="008F6C69" w:rsidR="000D67E2" w:rsidP="00785D09" w:rsidRDefault="000D67E2" w14:paraId="35743EF9" w14:textId="0D243BEC">
      <w:pPr>
        <w:pStyle w:val="List"/>
        <w:widowControl w:val="0"/>
        <w:ind w:firstLine="0"/>
        <w:rPr>
          <w:sz w:val="20"/>
        </w:rPr>
      </w:pPr>
      <w:r w:rsidRPr="008F6C69">
        <w:rPr>
          <w:sz w:val="20"/>
        </w:rPr>
        <w:t>Information for the Federal Award Identification</w:t>
      </w:r>
      <w:r w:rsidRPr="008F6C69" w:rsidR="005B2CEF">
        <w:rPr>
          <w:sz w:val="20"/>
        </w:rPr>
        <w:t>,</w:t>
      </w:r>
      <w:r w:rsidRPr="008F6C69">
        <w:rPr>
          <w:sz w:val="20"/>
        </w:rPr>
        <w:t xml:space="preserve"> as described in 2 CFR 200.33</w:t>
      </w:r>
      <w:r w:rsidRPr="008F6C69" w:rsidR="00257141">
        <w:rPr>
          <w:sz w:val="20"/>
        </w:rPr>
        <w:t>2</w:t>
      </w:r>
      <w:r w:rsidRPr="008F6C69">
        <w:rPr>
          <w:sz w:val="20"/>
        </w:rPr>
        <w:t xml:space="preserve">(a) may be inserted below or may be included in an attached Exhibit A and, if attached, is incorporated herein.   In the event of a change in the award or funding source, the information inserted below or included in Exhibit A may change.  Sub-Recipient’s consent shall not be required for the change in award or funding source and the change shall not be subject to the requirements for an amendment to this Agreement.   In the event of a change, the State will provide updated information at least annually.    </w:t>
      </w:r>
    </w:p>
    <w:p w:rsidRPr="008F6C69" w:rsidR="000D67E2" w:rsidP="00785D09" w:rsidRDefault="000D67E2" w14:paraId="47A09493" w14:textId="77777777">
      <w:pPr>
        <w:pStyle w:val="List"/>
        <w:widowControl w:val="0"/>
        <w:ind w:left="1080" w:firstLine="0"/>
        <w:rPr>
          <w:i/>
          <w:sz w:val="20"/>
        </w:rPr>
      </w:pPr>
    </w:p>
    <w:p w:rsidRPr="008F6C69" w:rsidR="000D67E2" w:rsidP="00785D09" w:rsidRDefault="000D67E2" w14:paraId="76709521" w14:textId="77777777">
      <w:pPr>
        <w:pStyle w:val="List"/>
        <w:widowControl w:val="0"/>
        <w:ind w:left="1080" w:firstLine="0"/>
        <w:rPr>
          <w:sz w:val="20"/>
        </w:rPr>
      </w:pPr>
      <w:r w:rsidRPr="008F6C69">
        <w:rPr>
          <w:i/>
          <w:color w:val="FF0000"/>
          <w:sz w:val="20"/>
        </w:rPr>
        <w:t>The reference to “Exhibit A” in the above paragraph should be changed if the information is included somewhere other than a document titled “Exhibit A”.  See the instructions to Exhibit A.</w:t>
      </w:r>
    </w:p>
    <w:p w:rsidRPr="008F6C69" w:rsidR="008D6952" w:rsidP="008D6952" w:rsidRDefault="008D6952" w14:paraId="58160900" w14:textId="77777777">
      <w:pPr>
        <w:pStyle w:val="List"/>
        <w:widowControl w:val="0"/>
        <w:ind w:firstLine="0"/>
        <w:rPr>
          <w:sz w:val="20"/>
        </w:rPr>
      </w:pPr>
    </w:p>
    <w:p w:rsidRPr="008F6C69" w:rsidR="00DA6C78" w:rsidP="008D2159" w:rsidRDefault="1AAD3DF0" w14:paraId="60642222" w14:textId="6C8CD470">
      <w:pPr>
        <w:pStyle w:val="List"/>
        <w:widowControl w:val="0"/>
        <w:ind w:left="900" w:hanging="540"/>
        <w:rPr>
          <w:sz w:val="20"/>
        </w:rPr>
      </w:pPr>
      <w:r w:rsidRPr="008F6C69">
        <w:rPr>
          <w:sz w:val="20"/>
        </w:rPr>
        <w:t>a.</w:t>
      </w:r>
      <w:r w:rsidRPr="008F6C69" w:rsidR="00DA6C78">
        <w:rPr>
          <w:sz w:val="20"/>
        </w:rPr>
        <w:tab/>
      </w:r>
      <w:r w:rsidRPr="008F6C69">
        <w:rPr>
          <w:sz w:val="20"/>
        </w:rPr>
        <w:t xml:space="preserve">Sub-recipient’s </w:t>
      </w:r>
      <w:r w:rsidRPr="008F6C69" w:rsidR="298874CD">
        <w:rPr>
          <w:sz w:val="20"/>
        </w:rPr>
        <w:t xml:space="preserve">name (which must match the name associated with its </w:t>
      </w:r>
      <w:r w:rsidRPr="008F6C69" w:rsidR="21F15F84">
        <w:rPr>
          <w:sz w:val="20"/>
        </w:rPr>
        <w:t>Unique Entity I</w:t>
      </w:r>
      <w:r w:rsidRPr="008F6C69" w:rsidR="00087064">
        <w:rPr>
          <w:sz w:val="20"/>
        </w:rPr>
        <w:t xml:space="preserve">dentifier, referred to </w:t>
      </w:r>
      <w:r w:rsidRPr="008F6C69" w:rsidR="008D2159">
        <w:rPr>
          <w:sz w:val="20"/>
        </w:rPr>
        <w:t xml:space="preserve">  </w:t>
      </w:r>
      <w:r w:rsidRPr="008F6C69" w:rsidR="00087064">
        <w:rPr>
          <w:sz w:val="20"/>
        </w:rPr>
        <w:t>as Unique Entity I</w:t>
      </w:r>
      <w:r w:rsidRPr="008F6C69" w:rsidR="21F15F84">
        <w:rPr>
          <w:sz w:val="20"/>
        </w:rPr>
        <w:t>D (SAM)</w:t>
      </w:r>
      <w:r w:rsidRPr="008F6C69" w:rsidR="298874CD">
        <w:rPr>
          <w:sz w:val="20"/>
        </w:rPr>
        <w:t>)</w:t>
      </w:r>
      <w:r w:rsidRPr="008F6C69">
        <w:rPr>
          <w:sz w:val="20"/>
        </w:rPr>
        <w:t xml:space="preserve">:      </w:t>
      </w:r>
    </w:p>
    <w:p w:rsidRPr="008F6C69" w:rsidR="00C9668D" w:rsidP="00DA6C78" w:rsidRDefault="00C9668D" w14:paraId="7C7E6A15" w14:textId="77777777">
      <w:pPr>
        <w:pStyle w:val="List"/>
        <w:widowControl w:val="0"/>
        <w:ind w:firstLine="0"/>
        <w:rPr>
          <w:sz w:val="20"/>
        </w:rPr>
      </w:pPr>
    </w:p>
    <w:p w:rsidRPr="008F6C69" w:rsidR="00DA6C78" w:rsidP="3695A3A0" w:rsidRDefault="1AAD3DF0" w14:paraId="18B8B1E0" w14:textId="34E9E93D">
      <w:pPr>
        <w:pStyle w:val="List"/>
        <w:widowControl w:val="0"/>
        <w:ind w:firstLine="0"/>
        <w:rPr>
          <w:sz w:val="20"/>
        </w:rPr>
      </w:pPr>
      <w:r w:rsidRPr="008F6C69">
        <w:rPr>
          <w:sz w:val="20"/>
        </w:rPr>
        <w:t>b.</w:t>
      </w:r>
      <w:r w:rsidRPr="008F6C69" w:rsidR="00DA6C78">
        <w:rPr>
          <w:sz w:val="20"/>
        </w:rPr>
        <w:tab/>
      </w:r>
      <w:r w:rsidRPr="008F6C69" w:rsidR="298874CD">
        <w:rPr>
          <w:sz w:val="20"/>
        </w:rPr>
        <w:t xml:space="preserve">Sub-Recipient’s </w:t>
      </w:r>
      <w:r w:rsidRPr="008F6C69" w:rsidR="21F15F84">
        <w:rPr>
          <w:sz w:val="20"/>
        </w:rPr>
        <w:t>Unique Entity ID (SAM)</w:t>
      </w:r>
      <w:r w:rsidRPr="008F6C69" w:rsidR="24E0E086">
        <w:rPr>
          <w:sz w:val="20"/>
        </w:rPr>
        <w:t xml:space="preserve">: </w:t>
      </w:r>
      <w:r w:rsidRPr="008F6C69">
        <w:rPr>
          <w:sz w:val="20"/>
        </w:rPr>
        <w:t xml:space="preserve">     </w:t>
      </w:r>
    </w:p>
    <w:p w:rsidRPr="008F6C69" w:rsidR="00C9668D" w:rsidP="00DA6C78" w:rsidRDefault="00C9668D" w14:paraId="008C96CD" w14:textId="77777777">
      <w:pPr>
        <w:pStyle w:val="List"/>
        <w:widowControl w:val="0"/>
        <w:ind w:firstLine="0"/>
        <w:rPr>
          <w:sz w:val="20"/>
        </w:rPr>
      </w:pPr>
    </w:p>
    <w:p w:rsidRPr="008F6C69" w:rsidR="00DA6C78" w:rsidP="00DA6C78" w:rsidRDefault="00DA6C78" w14:paraId="2C81E155" w14:textId="77777777">
      <w:pPr>
        <w:pStyle w:val="List"/>
        <w:widowControl w:val="0"/>
        <w:ind w:firstLine="0"/>
        <w:rPr>
          <w:sz w:val="20"/>
        </w:rPr>
      </w:pPr>
      <w:r w:rsidRPr="008F6C69">
        <w:rPr>
          <w:sz w:val="20"/>
        </w:rPr>
        <w:t>c.</w:t>
      </w:r>
      <w:r w:rsidRPr="008F6C69">
        <w:rPr>
          <w:sz w:val="20"/>
        </w:rPr>
        <w:tab/>
      </w:r>
      <w:r w:rsidRPr="008F6C69" w:rsidR="00F764DD">
        <w:rPr>
          <w:sz w:val="20"/>
        </w:rPr>
        <w:t xml:space="preserve">Federal Award Identification Number (FAIN): </w:t>
      </w:r>
      <w:r w:rsidRPr="008F6C69">
        <w:rPr>
          <w:sz w:val="20"/>
        </w:rPr>
        <w:t xml:space="preserve">     </w:t>
      </w:r>
    </w:p>
    <w:p w:rsidRPr="008F6C69" w:rsidR="00C9668D" w:rsidP="00DA6C78" w:rsidRDefault="00C9668D" w14:paraId="0DAE4FD4" w14:textId="77777777">
      <w:pPr>
        <w:pStyle w:val="List"/>
        <w:widowControl w:val="0"/>
        <w:ind w:firstLine="0"/>
        <w:rPr>
          <w:sz w:val="20"/>
        </w:rPr>
      </w:pPr>
    </w:p>
    <w:p w:rsidRPr="008F6C69" w:rsidR="00DA6C78" w:rsidP="00340FEC" w:rsidRDefault="00DA6C78" w14:paraId="73391DBD" w14:textId="77777777">
      <w:pPr>
        <w:pStyle w:val="List"/>
        <w:widowControl w:val="0"/>
        <w:tabs>
          <w:tab w:val="left" w:pos="432"/>
          <w:tab w:val="left" w:pos="864"/>
          <w:tab w:val="left" w:pos="1296"/>
          <w:tab w:val="left" w:pos="1728"/>
          <w:tab w:val="left" w:pos="2160"/>
          <w:tab w:val="left" w:pos="2592"/>
          <w:tab w:val="center" w:pos="4860"/>
        </w:tabs>
        <w:ind w:firstLine="0"/>
        <w:rPr>
          <w:sz w:val="20"/>
        </w:rPr>
      </w:pPr>
      <w:r w:rsidRPr="008F6C69">
        <w:rPr>
          <w:sz w:val="20"/>
        </w:rPr>
        <w:t>d.</w:t>
      </w:r>
      <w:r w:rsidRPr="008F6C69">
        <w:rPr>
          <w:sz w:val="20"/>
        </w:rPr>
        <w:tab/>
      </w:r>
      <w:r w:rsidRPr="008F6C69" w:rsidR="002A2016">
        <w:rPr>
          <w:sz w:val="20"/>
        </w:rPr>
        <w:t xml:space="preserve">Federal </w:t>
      </w:r>
      <w:r w:rsidRPr="008F6C69" w:rsidR="00F764DD">
        <w:rPr>
          <w:sz w:val="20"/>
        </w:rPr>
        <w:t>Award Date:</w:t>
      </w:r>
      <w:r w:rsidRPr="008F6C69">
        <w:rPr>
          <w:sz w:val="20"/>
        </w:rPr>
        <w:t xml:space="preserve">     </w:t>
      </w:r>
      <w:r w:rsidRPr="008F6C69" w:rsidR="00340FEC">
        <w:rPr>
          <w:sz w:val="20"/>
        </w:rPr>
        <w:tab/>
      </w:r>
    </w:p>
    <w:p w:rsidRPr="008F6C69" w:rsidR="00C9668D" w:rsidP="00DA6C78" w:rsidRDefault="00C9668D" w14:paraId="7136DA2D" w14:textId="77777777">
      <w:pPr>
        <w:pStyle w:val="List"/>
        <w:widowControl w:val="0"/>
        <w:ind w:firstLine="0"/>
        <w:rPr>
          <w:sz w:val="20"/>
        </w:rPr>
      </w:pPr>
    </w:p>
    <w:p w:rsidRPr="008F6C69" w:rsidR="00DA6C78" w:rsidP="00DA6C78" w:rsidRDefault="00DA6C78" w14:paraId="605CD1FA" w14:textId="77777777">
      <w:pPr>
        <w:pStyle w:val="List"/>
        <w:widowControl w:val="0"/>
        <w:ind w:firstLine="0"/>
        <w:rPr>
          <w:sz w:val="20"/>
        </w:rPr>
      </w:pPr>
      <w:r w:rsidRPr="008F6C69">
        <w:rPr>
          <w:sz w:val="20"/>
        </w:rPr>
        <w:t>e.</w:t>
      </w:r>
      <w:r w:rsidRPr="008F6C69">
        <w:rPr>
          <w:sz w:val="20"/>
        </w:rPr>
        <w:tab/>
      </w:r>
      <w:r w:rsidRPr="008F6C69" w:rsidR="002A2016">
        <w:rPr>
          <w:sz w:val="20"/>
        </w:rPr>
        <w:t xml:space="preserve">Sub-award </w:t>
      </w:r>
      <w:r w:rsidRPr="008F6C69" w:rsidR="00F764DD">
        <w:rPr>
          <w:sz w:val="20"/>
        </w:rPr>
        <w:t>Period of Performance</w:t>
      </w:r>
      <w:r w:rsidRPr="008F6C69" w:rsidR="00F764DD">
        <w:rPr>
          <w:b/>
          <w:sz w:val="20"/>
        </w:rPr>
        <w:t>:</w:t>
      </w:r>
      <w:r w:rsidRPr="008F6C69">
        <w:rPr>
          <w:sz w:val="20"/>
        </w:rPr>
        <w:t xml:space="preserve">    </w:t>
      </w:r>
    </w:p>
    <w:p w:rsidRPr="008F6C69" w:rsidR="00C9668D" w:rsidP="00DA6C78" w:rsidRDefault="00C9668D" w14:paraId="63F057BC" w14:textId="77777777">
      <w:pPr>
        <w:pStyle w:val="List"/>
        <w:widowControl w:val="0"/>
        <w:ind w:firstLine="0"/>
        <w:rPr>
          <w:sz w:val="20"/>
        </w:rPr>
      </w:pPr>
    </w:p>
    <w:p w:rsidRPr="008F6C69" w:rsidR="00DA6C78" w:rsidP="00DA6C78" w:rsidRDefault="00DA6C78" w14:paraId="1662A110" w14:textId="77777777">
      <w:pPr>
        <w:pStyle w:val="List"/>
        <w:widowControl w:val="0"/>
        <w:ind w:firstLine="0"/>
        <w:rPr>
          <w:sz w:val="20"/>
        </w:rPr>
      </w:pPr>
      <w:r w:rsidRPr="008F6C69">
        <w:rPr>
          <w:sz w:val="20"/>
        </w:rPr>
        <w:t>f.</w:t>
      </w:r>
      <w:r w:rsidRPr="008F6C69">
        <w:rPr>
          <w:sz w:val="20"/>
        </w:rPr>
        <w:tab/>
      </w:r>
      <w:r w:rsidRPr="008F6C69" w:rsidR="00F764DD">
        <w:rPr>
          <w:sz w:val="20"/>
        </w:rPr>
        <w:t xml:space="preserve">Amount of federal funds obligated to the Sub-Recipient </w:t>
      </w:r>
      <w:r w:rsidRPr="008F6C69" w:rsidR="00330501">
        <w:rPr>
          <w:sz w:val="20"/>
        </w:rPr>
        <w:t>by</w:t>
      </w:r>
      <w:r w:rsidRPr="008F6C69" w:rsidR="00F764DD">
        <w:rPr>
          <w:sz w:val="20"/>
        </w:rPr>
        <w:t xml:space="preserve"> this a</w:t>
      </w:r>
      <w:r w:rsidRPr="008F6C69" w:rsidR="007A373D">
        <w:rPr>
          <w:sz w:val="20"/>
        </w:rPr>
        <w:t>greement</w:t>
      </w:r>
      <w:r w:rsidRPr="008F6C69" w:rsidR="00F764DD">
        <w:rPr>
          <w:sz w:val="20"/>
        </w:rPr>
        <w:t>:</w:t>
      </w:r>
      <w:r w:rsidRPr="008F6C69">
        <w:rPr>
          <w:sz w:val="20"/>
        </w:rPr>
        <w:t xml:space="preserve">     </w:t>
      </w:r>
    </w:p>
    <w:p w:rsidRPr="008F6C69" w:rsidR="00C9668D" w:rsidP="00DA6C78" w:rsidRDefault="00C9668D" w14:paraId="60C9AD84" w14:textId="77777777">
      <w:pPr>
        <w:pStyle w:val="List"/>
        <w:widowControl w:val="0"/>
        <w:ind w:firstLine="0"/>
        <w:rPr>
          <w:sz w:val="20"/>
        </w:rPr>
      </w:pPr>
    </w:p>
    <w:p w:rsidRPr="008F6C69" w:rsidR="00DA6C78" w:rsidP="00DA6C78" w:rsidRDefault="00DA6C78" w14:paraId="34127E77" w14:textId="77777777">
      <w:pPr>
        <w:pStyle w:val="List"/>
        <w:widowControl w:val="0"/>
        <w:ind w:firstLine="0"/>
        <w:rPr>
          <w:sz w:val="20"/>
        </w:rPr>
      </w:pPr>
      <w:r w:rsidRPr="008F6C69">
        <w:rPr>
          <w:sz w:val="20"/>
        </w:rPr>
        <w:t>g.</w:t>
      </w:r>
      <w:r w:rsidRPr="008F6C69">
        <w:rPr>
          <w:sz w:val="20"/>
        </w:rPr>
        <w:tab/>
      </w:r>
      <w:r w:rsidRPr="008F6C69" w:rsidR="00F764DD">
        <w:rPr>
          <w:sz w:val="20"/>
        </w:rPr>
        <w:t>Total amount of federal funds obligated to the Sub-Recipient:</w:t>
      </w:r>
    </w:p>
    <w:p w:rsidRPr="008F6C69" w:rsidR="00C9668D" w:rsidP="00DA6C78" w:rsidRDefault="00C9668D" w14:paraId="448A6915" w14:textId="77777777">
      <w:pPr>
        <w:pStyle w:val="List"/>
        <w:widowControl w:val="0"/>
        <w:ind w:firstLine="0"/>
        <w:rPr>
          <w:sz w:val="20"/>
        </w:rPr>
      </w:pPr>
    </w:p>
    <w:p w:rsidRPr="008F6C69" w:rsidR="002A2016" w:rsidP="00DA6C78" w:rsidRDefault="002A2016" w14:paraId="0CEE19E8" w14:textId="77777777">
      <w:pPr>
        <w:pStyle w:val="List"/>
        <w:widowControl w:val="0"/>
        <w:ind w:firstLine="0"/>
        <w:rPr>
          <w:sz w:val="20"/>
        </w:rPr>
      </w:pPr>
      <w:r w:rsidRPr="008F6C69">
        <w:rPr>
          <w:sz w:val="20"/>
        </w:rPr>
        <w:t>h.       Total amount of the federal award</w:t>
      </w:r>
      <w:r w:rsidRPr="008F6C69" w:rsidR="00330501">
        <w:rPr>
          <w:sz w:val="20"/>
        </w:rPr>
        <w:t xml:space="preserve"> committed to the Sub-Recipient</w:t>
      </w:r>
      <w:r w:rsidRPr="008F6C69">
        <w:rPr>
          <w:sz w:val="20"/>
        </w:rPr>
        <w:t>:</w:t>
      </w:r>
    </w:p>
    <w:p w:rsidRPr="008F6C69" w:rsidR="00C9668D" w:rsidP="00DA6C78" w:rsidRDefault="00C9668D" w14:paraId="25649381" w14:textId="77777777">
      <w:pPr>
        <w:pStyle w:val="List"/>
        <w:widowControl w:val="0"/>
        <w:ind w:firstLine="0"/>
        <w:rPr>
          <w:sz w:val="20"/>
        </w:rPr>
      </w:pPr>
    </w:p>
    <w:p w:rsidRPr="008F6C69" w:rsidR="00F764DD" w:rsidP="26BDB948" w:rsidRDefault="002A2016" w14:paraId="1E7B7483" w14:textId="536762E2">
      <w:pPr>
        <w:pStyle w:val="List"/>
        <w:widowControl w:val="0"/>
        <w:ind w:left="864" w:hanging="504"/>
        <w:rPr>
          <w:sz w:val="20"/>
        </w:rPr>
      </w:pPr>
      <w:r w:rsidRPr="008F6C69">
        <w:rPr>
          <w:sz w:val="20"/>
        </w:rPr>
        <w:t>i</w:t>
      </w:r>
      <w:r w:rsidRPr="008F6C69" w:rsidR="00F764DD">
        <w:rPr>
          <w:sz w:val="20"/>
        </w:rPr>
        <w:t>.</w:t>
      </w:r>
      <w:r w:rsidRPr="008F6C69">
        <w:rPr>
          <w:sz w:val="20"/>
        </w:rPr>
        <w:tab/>
      </w:r>
      <w:r w:rsidRPr="008F6C69" w:rsidR="00F764DD">
        <w:rPr>
          <w:sz w:val="20"/>
        </w:rPr>
        <w:t>The federal award project description, as required to be responsive to the Federal Funding Accountability and Transparency Act (FFATA), is as follows:</w:t>
      </w:r>
    </w:p>
    <w:p w:rsidRPr="008F6C69" w:rsidR="26BDB948" w:rsidP="26BDB948" w:rsidRDefault="26BDB948" w14:paraId="037260A8" w14:textId="5270E3D2">
      <w:pPr>
        <w:pStyle w:val="List"/>
        <w:widowControl w:val="0"/>
        <w:ind w:left="864" w:hanging="504"/>
        <w:rPr>
          <w:sz w:val="20"/>
        </w:rPr>
      </w:pPr>
    </w:p>
    <w:p w:rsidRPr="008845A8" w:rsidR="00F764DD" w:rsidP="00330501" w:rsidRDefault="002A2016" w14:paraId="19D8FE4B" w14:textId="77777777">
      <w:pPr>
        <w:pStyle w:val="Indent1Alt1"/>
        <w:suppressAutoHyphens/>
        <w:ind w:left="864" w:hanging="504"/>
        <w:rPr>
          <w:sz w:val="20"/>
        </w:rPr>
      </w:pPr>
      <w:r w:rsidRPr="008F6C69">
        <w:rPr>
          <w:sz w:val="20"/>
        </w:rPr>
        <w:t>j</w:t>
      </w:r>
      <w:r w:rsidRPr="008F6C69" w:rsidR="00F764DD">
        <w:rPr>
          <w:sz w:val="20"/>
        </w:rPr>
        <w:t>.</w:t>
      </w:r>
      <w:r w:rsidRPr="008F6C69" w:rsidR="00F764DD">
        <w:rPr>
          <w:sz w:val="20"/>
        </w:rPr>
        <w:tab/>
      </w:r>
      <w:r w:rsidRPr="008845A8" w:rsidR="00330501">
        <w:rPr>
          <w:sz w:val="20"/>
        </w:rPr>
        <w:t>Name of Federal awarding agency, pass-through entity, and contact information for awarding official of the Pass-through entity:</w:t>
      </w:r>
    </w:p>
    <w:p w:rsidRPr="008845A8" w:rsidR="00C9668D" w:rsidP="00330501" w:rsidRDefault="00C9668D" w14:paraId="34A04DA7" w14:textId="77777777">
      <w:pPr>
        <w:pStyle w:val="Indent1Alt1"/>
        <w:suppressAutoHyphens/>
        <w:ind w:left="864" w:hanging="504"/>
        <w:rPr>
          <w:sz w:val="20"/>
        </w:rPr>
      </w:pPr>
    </w:p>
    <w:p w:rsidRPr="008845A8" w:rsidR="00F764DD" w:rsidP="00F764DD" w:rsidRDefault="00F764DD" w14:paraId="04CFC14F" w14:textId="77777777">
      <w:pPr>
        <w:pStyle w:val="Indent1Alt1"/>
        <w:suppressAutoHyphens/>
        <w:rPr>
          <w:sz w:val="20"/>
        </w:rPr>
      </w:pPr>
      <w:r w:rsidRPr="008845A8">
        <w:rPr>
          <w:sz w:val="20"/>
        </w:rPr>
        <w:t xml:space="preserve">      </w:t>
      </w:r>
      <w:r w:rsidRPr="008845A8" w:rsidR="002A2016">
        <w:rPr>
          <w:sz w:val="20"/>
        </w:rPr>
        <w:t xml:space="preserve"> k</w:t>
      </w:r>
      <w:r w:rsidRPr="008845A8">
        <w:rPr>
          <w:sz w:val="20"/>
        </w:rPr>
        <w:t>.</w:t>
      </w:r>
      <w:r w:rsidRPr="008845A8">
        <w:rPr>
          <w:sz w:val="20"/>
        </w:rPr>
        <w:tab/>
      </w:r>
      <w:r w:rsidRPr="008845A8" w:rsidR="007F6AB5">
        <w:rPr>
          <w:sz w:val="20"/>
        </w:rPr>
        <w:t xml:space="preserve">CFDA No(s) and </w:t>
      </w:r>
      <w:r w:rsidRPr="008845A8" w:rsidR="00330501">
        <w:rPr>
          <w:sz w:val="20"/>
        </w:rPr>
        <w:t>N</w:t>
      </w:r>
      <w:r w:rsidRPr="008845A8" w:rsidR="007F6AB5">
        <w:rPr>
          <w:sz w:val="20"/>
        </w:rPr>
        <w:t>ame(s):</w:t>
      </w:r>
      <w:r w:rsidRPr="008845A8">
        <w:rPr>
          <w:sz w:val="20"/>
        </w:rPr>
        <w:t xml:space="preserve">  </w:t>
      </w:r>
    </w:p>
    <w:p w:rsidRPr="008845A8" w:rsidR="00C9668D" w:rsidP="00F764DD" w:rsidRDefault="00C9668D" w14:paraId="3137ABAC" w14:textId="77777777">
      <w:pPr>
        <w:pStyle w:val="Indent1Alt1"/>
        <w:suppressAutoHyphens/>
        <w:rPr>
          <w:sz w:val="20"/>
        </w:rPr>
      </w:pPr>
    </w:p>
    <w:p w:rsidRPr="008845A8" w:rsidR="007F6AB5" w:rsidP="007F6AB5" w:rsidRDefault="00F764DD" w14:paraId="3FC1B343" w14:textId="77777777">
      <w:pPr>
        <w:pStyle w:val="List"/>
        <w:widowControl w:val="0"/>
        <w:rPr>
          <w:sz w:val="20"/>
        </w:rPr>
      </w:pPr>
      <w:r w:rsidRPr="008845A8">
        <w:rPr>
          <w:sz w:val="20"/>
        </w:rPr>
        <w:t xml:space="preserve">       </w:t>
      </w:r>
      <w:r w:rsidRPr="008845A8" w:rsidR="002A2016">
        <w:rPr>
          <w:sz w:val="20"/>
        </w:rPr>
        <w:t>l</w:t>
      </w:r>
      <w:r w:rsidRPr="008845A8">
        <w:rPr>
          <w:sz w:val="20"/>
        </w:rPr>
        <w:t>.</w:t>
      </w:r>
      <w:r w:rsidRPr="008845A8">
        <w:rPr>
          <w:sz w:val="20"/>
        </w:rPr>
        <w:tab/>
      </w:r>
      <w:r w:rsidRPr="008845A8">
        <w:rPr>
          <w:sz w:val="20"/>
        </w:rPr>
        <w:t xml:space="preserve"> </w:t>
      </w:r>
      <w:r w:rsidRPr="008845A8" w:rsidR="007F6AB5">
        <w:rPr>
          <w:sz w:val="20"/>
        </w:rPr>
        <w:t>Is the grant award for research and development (R&amp;D)? YES</w:t>
      </w:r>
      <w:r w:rsidRPr="008845A8" w:rsidR="00C9668D">
        <w:rPr>
          <w:sz w:val="20"/>
        </w:rPr>
        <w:t xml:space="preserve"> ___</w:t>
      </w:r>
      <w:r w:rsidRPr="008845A8" w:rsidR="007F6AB5">
        <w:rPr>
          <w:sz w:val="20"/>
        </w:rPr>
        <w:t xml:space="preserve">    NO</w:t>
      </w:r>
      <w:r w:rsidRPr="008845A8" w:rsidR="00C9668D">
        <w:rPr>
          <w:sz w:val="20"/>
        </w:rPr>
        <w:t xml:space="preserve"> ___</w:t>
      </w:r>
    </w:p>
    <w:p w:rsidRPr="008845A8" w:rsidR="00C9668D" w:rsidP="007F6AB5" w:rsidRDefault="00C9668D" w14:paraId="0506D9A6" w14:textId="77777777">
      <w:pPr>
        <w:pStyle w:val="List"/>
        <w:widowControl w:val="0"/>
        <w:rPr>
          <w:sz w:val="20"/>
        </w:rPr>
      </w:pPr>
    </w:p>
    <w:p w:rsidRPr="008845A8" w:rsidR="007F6AB5" w:rsidP="002A2016" w:rsidRDefault="002A2016" w14:paraId="72D873A4" w14:textId="77777777">
      <w:pPr>
        <w:pStyle w:val="List"/>
        <w:widowControl w:val="0"/>
        <w:rPr>
          <w:sz w:val="20"/>
        </w:rPr>
      </w:pPr>
      <w:r w:rsidRPr="008845A8">
        <w:rPr>
          <w:sz w:val="20"/>
        </w:rPr>
        <w:t xml:space="preserve">      m</w:t>
      </w:r>
      <w:r w:rsidRPr="008845A8" w:rsidR="007F6AB5">
        <w:rPr>
          <w:sz w:val="20"/>
        </w:rPr>
        <w:t>.         Indirect Cost Rate for federal award:</w:t>
      </w:r>
    </w:p>
    <w:p w:rsidRPr="008F6C69" w:rsidR="00F764DD" w:rsidP="00F764DD" w:rsidRDefault="00F764DD" w14:paraId="74D95F93" w14:textId="77777777">
      <w:pPr>
        <w:pStyle w:val="List"/>
        <w:widowControl w:val="0"/>
        <w:rPr>
          <w:sz w:val="20"/>
        </w:rPr>
      </w:pPr>
    </w:p>
    <w:p w:rsidRPr="008F6C69" w:rsidR="002A2016" w:rsidP="002A2016" w:rsidRDefault="002A2016" w14:paraId="52347420" w14:textId="77777777">
      <w:pPr>
        <w:pStyle w:val="Indent1Alt1"/>
        <w:numPr>
          <w:ilvl w:val="0"/>
          <w:numId w:val="2"/>
        </w:numPr>
        <w:suppressAutoHyphens/>
        <w:ind w:left="360"/>
        <w:rPr>
          <w:b/>
          <w:sz w:val="20"/>
        </w:rPr>
      </w:pPr>
      <w:r w:rsidRPr="008F6C69">
        <w:rPr>
          <w:sz w:val="20"/>
        </w:rPr>
        <w:t>PERIOD OF PERFORMANCE</w:t>
      </w:r>
      <w:r w:rsidRPr="008F6C69" w:rsidR="00AA6823">
        <w:rPr>
          <w:sz w:val="20"/>
        </w:rPr>
        <w:t xml:space="preserve"> OF THIS AGREEMENT</w:t>
      </w:r>
      <w:r w:rsidRPr="008F6C69">
        <w:rPr>
          <w:b/>
          <w:sz w:val="20"/>
        </w:rPr>
        <w:t>:</w:t>
      </w:r>
    </w:p>
    <w:p w:rsidRPr="008F6C69" w:rsidR="002A2016" w:rsidP="002A2016" w:rsidRDefault="002A2016" w14:paraId="4157D4DA" w14:textId="77777777">
      <w:pPr>
        <w:pStyle w:val="ListParagraph"/>
        <w:rPr>
          <w:b/>
          <w:sz w:val="20"/>
        </w:rPr>
      </w:pPr>
    </w:p>
    <w:p w:rsidRPr="008F6C69" w:rsidR="002A2016" w:rsidP="00AE227D" w:rsidRDefault="002A2016" w14:paraId="618D983E" w14:textId="188014CD">
      <w:pPr>
        <w:pStyle w:val="IndentLevel2"/>
        <w:keepLines/>
        <w:suppressAutoHyphens/>
        <w:ind w:left="360" w:hanging="18"/>
        <w:rPr>
          <w:sz w:val="20"/>
        </w:rPr>
      </w:pPr>
      <w:r w:rsidRPr="008F6C69">
        <w:rPr>
          <w:sz w:val="20"/>
        </w:rPr>
        <w:t xml:space="preserve">This agreement shall be effective on </w:t>
      </w:r>
      <w:r w:rsidRPr="008F6C69" w:rsidR="005D7BFD">
        <w:rPr>
          <w:sz w:val="20"/>
        </w:rPr>
        <w:fldChar w:fldCharType="begin">
          <w:ffData>
            <w:name w:val="Text21"/>
            <w:enabled/>
            <w:calcOnExit w:val="0"/>
            <w:textInput>
              <w:type w:val="date"/>
              <w:format w:val="MMMM d, yyyy"/>
            </w:textInput>
          </w:ffData>
        </w:fldChar>
      </w:r>
      <w:r w:rsidRPr="008F6C69" w:rsidR="005D7BFD">
        <w:rPr>
          <w:sz w:val="20"/>
        </w:rPr>
        <w:instrText xml:space="preserve"> </w:instrText>
      </w:r>
      <w:bookmarkStart w:name="Text21" w:id="3"/>
      <w:r w:rsidRPr="008F6C69" w:rsidR="005D7BFD">
        <w:rPr>
          <w:sz w:val="20"/>
        </w:rPr>
        <w:instrText xml:space="preserve">FORMTEXT </w:instrText>
      </w:r>
      <w:r w:rsidRPr="008F6C69" w:rsidR="005D7BFD">
        <w:rPr>
          <w:sz w:val="20"/>
        </w:rPr>
      </w:r>
      <w:r w:rsidRPr="008F6C69" w:rsidR="005D7BFD">
        <w:rPr>
          <w:sz w:val="20"/>
        </w:rPr>
        <w:fldChar w:fldCharType="separate"/>
      </w:r>
      <w:r w:rsidRPr="008F6C69" w:rsidR="005D7BFD">
        <w:rPr>
          <w:noProof/>
          <w:sz w:val="20"/>
        </w:rPr>
        <w:t> </w:t>
      </w:r>
      <w:r w:rsidRPr="008F6C69" w:rsidR="005D7BFD">
        <w:rPr>
          <w:noProof/>
          <w:sz w:val="20"/>
        </w:rPr>
        <w:t> </w:t>
      </w:r>
      <w:r w:rsidRPr="008F6C69" w:rsidR="005D7BFD">
        <w:rPr>
          <w:noProof/>
          <w:sz w:val="20"/>
        </w:rPr>
        <w:t> </w:t>
      </w:r>
      <w:r w:rsidRPr="008F6C69" w:rsidR="005D7BFD">
        <w:rPr>
          <w:noProof/>
          <w:sz w:val="20"/>
        </w:rPr>
        <w:t> </w:t>
      </w:r>
      <w:r w:rsidRPr="008F6C69" w:rsidR="005D7BFD">
        <w:rPr>
          <w:noProof/>
          <w:sz w:val="20"/>
        </w:rPr>
        <w:t> </w:t>
      </w:r>
      <w:r w:rsidRPr="008F6C69" w:rsidR="005D7BFD">
        <w:rPr>
          <w:sz w:val="20"/>
        </w:rPr>
        <w:fldChar w:fldCharType="end"/>
      </w:r>
      <w:bookmarkEnd w:id="3"/>
      <w:r w:rsidRPr="008F6C69">
        <w:rPr>
          <w:sz w:val="20"/>
        </w:rPr>
        <w:t xml:space="preserve"> and will end on </w:t>
      </w:r>
      <w:r w:rsidRPr="008F6C69" w:rsidR="005D7BFD">
        <w:rPr>
          <w:sz w:val="20"/>
        </w:rPr>
        <w:fldChar w:fldCharType="begin">
          <w:ffData>
            <w:name w:val="Text22"/>
            <w:enabled/>
            <w:calcOnExit w:val="0"/>
            <w:textInput>
              <w:type w:val="date"/>
              <w:format w:val="MMMM d, yyyy"/>
            </w:textInput>
          </w:ffData>
        </w:fldChar>
      </w:r>
      <w:r w:rsidRPr="008F6C69" w:rsidR="005D7BFD">
        <w:rPr>
          <w:sz w:val="20"/>
        </w:rPr>
        <w:instrText xml:space="preserve"> </w:instrText>
      </w:r>
      <w:bookmarkStart w:name="Text22" w:id="4"/>
      <w:r w:rsidRPr="008F6C69" w:rsidR="005D7BFD">
        <w:rPr>
          <w:sz w:val="20"/>
        </w:rPr>
        <w:instrText xml:space="preserve">FORMTEXT </w:instrText>
      </w:r>
      <w:r w:rsidRPr="008F6C69" w:rsidR="005D7BFD">
        <w:rPr>
          <w:sz w:val="20"/>
        </w:rPr>
      </w:r>
      <w:r w:rsidRPr="008F6C69" w:rsidR="005D7BFD">
        <w:rPr>
          <w:sz w:val="20"/>
        </w:rPr>
        <w:fldChar w:fldCharType="separate"/>
      </w:r>
      <w:r w:rsidRPr="008F6C69" w:rsidR="005D7BFD">
        <w:rPr>
          <w:noProof/>
          <w:sz w:val="20"/>
        </w:rPr>
        <w:t> </w:t>
      </w:r>
      <w:r w:rsidRPr="008F6C69" w:rsidR="005D7BFD">
        <w:rPr>
          <w:noProof/>
          <w:sz w:val="20"/>
        </w:rPr>
        <w:t> </w:t>
      </w:r>
      <w:r w:rsidRPr="008F6C69" w:rsidR="005D7BFD">
        <w:rPr>
          <w:noProof/>
          <w:sz w:val="20"/>
        </w:rPr>
        <w:t> </w:t>
      </w:r>
      <w:r w:rsidRPr="008F6C69" w:rsidR="005D7BFD">
        <w:rPr>
          <w:noProof/>
          <w:sz w:val="20"/>
        </w:rPr>
        <w:t> </w:t>
      </w:r>
      <w:r w:rsidRPr="008F6C69" w:rsidR="005D7BFD">
        <w:rPr>
          <w:noProof/>
          <w:sz w:val="20"/>
        </w:rPr>
        <w:t> </w:t>
      </w:r>
      <w:r w:rsidRPr="008F6C69" w:rsidR="005D7BFD">
        <w:rPr>
          <w:sz w:val="20"/>
        </w:rPr>
        <w:fldChar w:fldCharType="end"/>
      </w:r>
      <w:bookmarkEnd w:id="4"/>
      <w:r w:rsidRPr="008F6C69">
        <w:rPr>
          <w:sz w:val="20"/>
        </w:rPr>
        <w:t xml:space="preserve">, unless sooner terminated pursuant to the terms hereof.  </w:t>
      </w:r>
    </w:p>
    <w:p w:rsidRPr="008F6C69" w:rsidR="002A2016" w:rsidP="00DA6C78" w:rsidRDefault="002A2016" w14:paraId="101675B1" w14:textId="77777777">
      <w:pPr>
        <w:pStyle w:val="IndentLevel2"/>
        <w:keepLines/>
        <w:suppressAutoHyphens/>
        <w:ind w:left="0" w:firstLine="0"/>
        <w:rPr>
          <w:sz w:val="20"/>
        </w:rPr>
      </w:pPr>
    </w:p>
    <w:p w:rsidRPr="008F6C69" w:rsidR="00DA6C78" w:rsidP="47441129" w:rsidRDefault="00E96FC9" w14:paraId="48ADC1BF" w14:textId="1D9485E6">
      <w:pPr>
        <w:pStyle w:val="ListParagraph"/>
        <w:keepNext/>
        <w:keepLines/>
        <w:numPr>
          <w:ilvl w:val="0"/>
          <w:numId w:val="2"/>
        </w:numPr>
        <w:suppressAutoHyphens/>
        <w:ind w:left="360"/>
        <w:rPr>
          <w:sz w:val="20"/>
        </w:rPr>
      </w:pPr>
      <w:r w:rsidRPr="008F6C69">
        <w:rPr>
          <w:sz w:val="20"/>
        </w:rPr>
        <w:t xml:space="preserve">SCOPE OF WORK AND PERFORMANCE </w:t>
      </w:r>
      <w:r w:rsidRPr="008F6C69" w:rsidR="00DA6C78">
        <w:rPr>
          <w:sz w:val="20"/>
        </w:rPr>
        <w:t xml:space="preserve">PROVISIONS: (add an addendum if needed; if an addendum is used it is incorporated </w:t>
      </w:r>
      <w:r w:rsidRPr="008F6C69" w:rsidR="002256BE">
        <w:rPr>
          <w:sz w:val="20"/>
        </w:rPr>
        <w:t>herein</w:t>
      </w:r>
      <w:r w:rsidRPr="008F6C69" w:rsidR="00DA6C78">
        <w:rPr>
          <w:sz w:val="20"/>
        </w:rPr>
        <w:t>):</w:t>
      </w:r>
    </w:p>
    <w:p w:rsidRPr="008F6C69" w:rsidR="000049EC" w:rsidP="000049EC" w:rsidRDefault="000049EC" w14:paraId="65E18060" w14:textId="77777777">
      <w:pPr>
        <w:pStyle w:val="ListParagraph"/>
        <w:keepNext/>
        <w:keepLines/>
        <w:suppressAutoHyphens/>
        <w:ind w:left="360"/>
        <w:rPr>
          <w:sz w:val="20"/>
        </w:rPr>
      </w:pPr>
    </w:p>
    <w:p w:rsidRPr="008F6C69" w:rsidR="00DA6C78" w:rsidP="000049EC" w:rsidRDefault="00DA6C78" w14:paraId="762E95F3" w14:textId="3537BBE9">
      <w:pPr>
        <w:pStyle w:val="List"/>
        <w:widowControl w:val="0"/>
        <w:numPr>
          <w:ilvl w:val="0"/>
          <w:numId w:val="57"/>
        </w:numPr>
        <w:rPr>
          <w:sz w:val="20"/>
        </w:rPr>
      </w:pPr>
      <w:r w:rsidRPr="008F6C69">
        <w:rPr>
          <w:sz w:val="20"/>
        </w:rPr>
        <w:t xml:space="preserve">The Sub-Recipient </w:t>
      </w:r>
      <w:r w:rsidRPr="008F6C69" w:rsidR="00E96FC9">
        <w:rPr>
          <w:sz w:val="20"/>
        </w:rPr>
        <w:t xml:space="preserve">will undertake and complete the work or performance described </w:t>
      </w:r>
      <w:r w:rsidRPr="008F6C69" w:rsidR="00CC2F23">
        <w:rPr>
          <w:sz w:val="20"/>
        </w:rPr>
        <w:t>as:</w:t>
      </w:r>
      <w:r w:rsidRPr="008F6C69">
        <w:rPr>
          <w:sz w:val="20"/>
        </w:rPr>
        <w:t xml:space="preserve"> </w:t>
      </w:r>
    </w:p>
    <w:p w:rsidRPr="008F6C69" w:rsidR="00DA6C78" w:rsidP="000049EC" w:rsidRDefault="00DA6C78" w14:paraId="743B7C57" w14:textId="77777777">
      <w:pPr>
        <w:pStyle w:val="List"/>
        <w:widowControl w:val="0"/>
        <w:ind w:left="900" w:hanging="540"/>
        <w:rPr>
          <w:sz w:val="20"/>
        </w:rPr>
      </w:pPr>
    </w:p>
    <w:p w:rsidRPr="008F6C69" w:rsidR="00DA6C78" w:rsidP="000049EC" w:rsidRDefault="00511F41" w14:paraId="291E198E" w14:textId="074452B7">
      <w:pPr>
        <w:pStyle w:val="List"/>
        <w:widowControl w:val="0"/>
        <w:numPr>
          <w:ilvl w:val="0"/>
          <w:numId w:val="57"/>
        </w:numPr>
        <w:rPr>
          <w:sz w:val="20"/>
        </w:rPr>
      </w:pPr>
      <w:r w:rsidRPr="008F6C69">
        <w:rPr>
          <w:sz w:val="20"/>
        </w:rPr>
        <w:t xml:space="preserve">If the State will undertake or complete any work or performance under this </w:t>
      </w:r>
      <w:r w:rsidRPr="008F6C69" w:rsidR="00CC2F23">
        <w:rPr>
          <w:sz w:val="20"/>
        </w:rPr>
        <w:t>Agreement,</w:t>
      </w:r>
      <w:r w:rsidRPr="008F6C69">
        <w:rPr>
          <w:sz w:val="20"/>
        </w:rPr>
        <w:t xml:space="preserve"> it is described as follows:   </w:t>
      </w:r>
    </w:p>
    <w:p w:rsidRPr="008F6C69" w:rsidR="00291061" w:rsidP="47441129" w:rsidRDefault="00DA6C78" w14:paraId="659874AC" w14:textId="2B2CDE31">
      <w:pPr>
        <w:pStyle w:val="IndentLevel2"/>
        <w:keepLines/>
        <w:suppressAutoHyphens/>
        <w:ind w:left="0" w:firstLine="0"/>
        <w:rPr>
          <w:sz w:val="20"/>
        </w:rPr>
      </w:pPr>
      <w:r w:rsidRPr="008F6C69">
        <w:rPr>
          <w:sz w:val="20"/>
        </w:rPr>
        <w:t xml:space="preserve">     </w:t>
      </w:r>
    </w:p>
    <w:p w:rsidRPr="008F6C69" w:rsidR="005648ED" w:rsidP="00C7089F" w:rsidRDefault="005648ED" w14:paraId="24C0DD5A" w14:textId="77777777">
      <w:pPr>
        <w:pStyle w:val="Heading1"/>
        <w:numPr>
          <w:ilvl w:val="0"/>
          <w:numId w:val="2"/>
        </w:numPr>
        <w:ind w:left="360"/>
        <w:rPr>
          <w:b/>
          <w:sz w:val="20"/>
        </w:rPr>
      </w:pPr>
      <w:r w:rsidRPr="008F6C69">
        <w:rPr>
          <w:sz w:val="20"/>
        </w:rPr>
        <w:t xml:space="preserve">BASIS FOR </w:t>
      </w:r>
      <w:r w:rsidRPr="008F6C69" w:rsidR="00782E68">
        <w:rPr>
          <w:sz w:val="20"/>
        </w:rPr>
        <w:t xml:space="preserve">SUBAWARD </w:t>
      </w:r>
      <w:r w:rsidRPr="008F6C69">
        <w:rPr>
          <w:sz w:val="20"/>
        </w:rPr>
        <w:t>AMOUNTS</w:t>
      </w:r>
      <w:r w:rsidRPr="008F6C69">
        <w:rPr>
          <w:b/>
          <w:sz w:val="20"/>
        </w:rPr>
        <w:t>:</w:t>
      </w:r>
    </w:p>
    <w:p w:rsidRPr="008F6C69" w:rsidR="00811D07" w:rsidP="00811D07" w:rsidRDefault="00811D07" w14:paraId="15F88AA2" w14:textId="77777777">
      <w:pPr>
        <w:pStyle w:val="Indent1Alt1"/>
        <w:suppressAutoHyphens/>
        <w:ind w:left="360" w:firstLine="0"/>
        <w:rPr>
          <w:b/>
          <w:sz w:val="20"/>
        </w:rPr>
      </w:pPr>
    </w:p>
    <w:p w:rsidRPr="008F6C69" w:rsidR="005648ED" w:rsidP="00C7089F" w:rsidRDefault="005648ED" w14:paraId="7AEB2085" w14:textId="77777777">
      <w:pPr>
        <w:pStyle w:val="List"/>
        <w:widowControl w:val="0"/>
        <w:tabs>
          <w:tab w:val="left" w:pos="8640"/>
          <w:tab w:val="left" w:pos="8730"/>
        </w:tabs>
        <w:ind w:right="720" w:firstLine="0"/>
        <w:rPr>
          <w:i/>
          <w:noProof/>
          <w:color w:val="FF0000"/>
          <w:sz w:val="20"/>
        </w:rPr>
      </w:pPr>
      <w:r w:rsidRPr="008F6C69">
        <w:rPr>
          <w:noProof/>
          <w:sz w:val="20"/>
        </w:rPr>
        <w:t xml:space="preserve">This grant is made for the purpose of  </w:t>
      </w:r>
      <w:r w:rsidRPr="008F6C69" w:rsidR="00425A94">
        <w:rPr>
          <w:noProof/>
          <w:sz w:val="20"/>
        </w:rPr>
        <w:fldChar w:fldCharType="begin">
          <w:ffData>
            <w:name w:val="Text23"/>
            <w:enabled/>
            <w:calcOnExit w:val="0"/>
            <w:textInput/>
          </w:ffData>
        </w:fldChar>
      </w:r>
      <w:bookmarkStart w:name="Text23" w:id="5"/>
      <w:r w:rsidRPr="008F6C69" w:rsidR="00425A94">
        <w:rPr>
          <w:noProof/>
          <w:sz w:val="20"/>
        </w:rPr>
        <w:instrText xml:space="preserve"> FORMTEXT </w:instrText>
      </w:r>
      <w:r w:rsidRPr="008F6C69" w:rsidR="00425A94">
        <w:rPr>
          <w:noProof/>
          <w:sz w:val="20"/>
        </w:rPr>
      </w:r>
      <w:r w:rsidRPr="008F6C69" w:rsidR="00425A94">
        <w:rPr>
          <w:noProof/>
          <w:sz w:val="20"/>
        </w:rPr>
        <w:fldChar w:fldCharType="separate"/>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sidR="007F3277">
        <w:rPr>
          <w:noProof/>
          <w:sz w:val="20"/>
        </w:rPr>
        <w:t> </w:t>
      </w:r>
      <w:r w:rsidRPr="008F6C69" w:rsidR="00425A94">
        <w:rPr>
          <w:noProof/>
          <w:sz w:val="20"/>
        </w:rPr>
        <w:fldChar w:fldCharType="end"/>
      </w:r>
      <w:bookmarkEnd w:id="5"/>
      <w:r w:rsidRPr="008F6C69">
        <w:rPr>
          <w:noProof/>
          <w:sz w:val="20"/>
        </w:rPr>
        <w:t>.</w:t>
      </w:r>
      <w:r w:rsidRPr="008F6C69" w:rsidR="0092520B">
        <w:rPr>
          <w:noProof/>
          <w:sz w:val="20"/>
        </w:rPr>
        <w:t xml:space="preserve">  </w:t>
      </w:r>
      <w:r w:rsidRPr="008F6C69" w:rsidR="0092520B">
        <w:rPr>
          <w:i/>
          <w:noProof/>
          <w:color w:val="FF0000"/>
          <w:sz w:val="20"/>
        </w:rPr>
        <w:t xml:space="preserve">Insert the name of the grant/program or a brief description of its purpose.  </w:t>
      </w:r>
    </w:p>
    <w:p w:rsidRPr="008F6C69" w:rsidR="00370C1A" w:rsidP="005648ED" w:rsidRDefault="00370C1A" w14:paraId="294B8CF2" w14:textId="77777777">
      <w:pPr>
        <w:pStyle w:val="List"/>
        <w:ind w:left="0" w:firstLine="0"/>
        <w:rPr>
          <w:sz w:val="20"/>
        </w:rPr>
      </w:pPr>
    </w:p>
    <w:tbl>
      <w:tblPr>
        <w:tblStyle w:val="TableGrid"/>
        <w:tblW w:w="0" w:type="auto"/>
        <w:tblInd w:w="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0"/>
        <w:gridCol w:w="2250"/>
      </w:tblGrid>
      <w:tr w:rsidRPr="008F6C69" w:rsidR="00370C1A" w:rsidTr="00457883" w14:paraId="76E82BB8" w14:textId="77777777">
        <w:tc>
          <w:tcPr>
            <w:tcW w:w="4950" w:type="dxa"/>
          </w:tcPr>
          <w:p w:rsidRPr="008F6C69" w:rsidR="00370C1A" w:rsidP="005648ED" w:rsidRDefault="00370C1A" w14:paraId="526AF8DA" w14:textId="77777777">
            <w:pPr>
              <w:pStyle w:val="List"/>
              <w:ind w:left="0" w:firstLine="0"/>
              <w:rPr>
                <w:sz w:val="20"/>
              </w:rPr>
            </w:pPr>
            <w:r w:rsidRPr="008F6C69">
              <w:rPr>
                <w:sz w:val="20"/>
              </w:rPr>
              <w:t>Amount provided by State/Grantor</w:t>
            </w:r>
            <w:r w:rsidRPr="008F6C69">
              <w:rPr>
                <w:b/>
                <w:sz w:val="20"/>
              </w:rPr>
              <w:t xml:space="preserve"> </w:t>
            </w:r>
            <w:r w:rsidRPr="008F6C69">
              <w:rPr>
                <w:sz w:val="20"/>
              </w:rPr>
              <w:t>is</w:t>
            </w:r>
          </w:p>
        </w:tc>
        <w:tc>
          <w:tcPr>
            <w:tcW w:w="2250" w:type="dxa"/>
          </w:tcPr>
          <w:p w:rsidRPr="008F6C69" w:rsidR="00370C1A" w:rsidP="004777BD" w:rsidRDefault="00370C1A" w14:paraId="6CD9B456" w14:textId="77777777">
            <w:pPr>
              <w:pStyle w:val="List"/>
              <w:ind w:left="0" w:firstLine="0"/>
              <w:rPr>
                <w:sz w:val="20"/>
              </w:rPr>
            </w:pPr>
            <w:r w:rsidRPr="008F6C69">
              <w:rPr>
                <w:sz w:val="20"/>
              </w:rPr>
              <w:t>$</w:t>
            </w:r>
            <w:bookmarkStart w:name="Text15" w:id="6"/>
            <w:r w:rsidRPr="008F6C69" w:rsidR="004777BD">
              <w:rPr>
                <w:sz w:val="20"/>
              </w:rPr>
              <w:fldChar w:fldCharType="begin">
                <w:ffData>
                  <w:name w:val="Text15"/>
                  <w:enabled/>
                  <w:calcOnExit w:val="0"/>
                  <w:helpText w:type="text" w:val="Enter the total amount of the Agreement."/>
                  <w:statusText w:type="text" w:val="Enter the total amount of the Agreement."/>
                  <w:textInput>
                    <w:type w:val="number"/>
                    <w:maxLength w:val="22"/>
                    <w:format w:val="#,##0"/>
                  </w:textInput>
                </w:ffData>
              </w:fldChar>
            </w:r>
            <w:r w:rsidRPr="008F6C69" w:rsidR="004777BD">
              <w:rPr>
                <w:sz w:val="20"/>
              </w:rPr>
              <w:instrText xml:space="preserve"> FORMTEXT </w:instrText>
            </w:r>
            <w:r w:rsidRPr="008F6C69" w:rsidR="004777BD">
              <w:rPr>
                <w:sz w:val="20"/>
              </w:rPr>
            </w:r>
            <w:r w:rsidRPr="008F6C69" w:rsidR="004777BD">
              <w:rPr>
                <w:sz w:val="20"/>
              </w:rPr>
              <w:fldChar w:fldCharType="separate"/>
            </w:r>
            <w:r w:rsidRPr="008F6C69" w:rsidR="004777BD">
              <w:rPr>
                <w:noProof/>
                <w:sz w:val="20"/>
              </w:rPr>
              <w:t> </w:t>
            </w:r>
            <w:r w:rsidRPr="008F6C69" w:rsidR="004777BD">
              <w:rPr>
                <w:noProof/>
                <w:sz w:val="20"/>
              </w:rPr>
              <w:t> </w:t>
            </w:r>
            <w:r w:rsidRPr="008F6C69" w:rsidR="004777BD">
              <w:rPr>
                <w:noProof/>
                <w:sz w:val="20"/>
              </w:rPr>
              <w:t> </w:t>
            </w:r>
            <w:r w:rsidRPr="008F6C69" w:rsidR="004777BD">
              <w:rPr>
                <w:noProof/>
                <w:sz w:val="20"/>
              </w:rPr>
              <w:t> </w:t>
            </w:r>
            <w:r w:rsidRPr="008F6C69" w:rsidR="004777BD">
              <w:rPr>
                <w:noProof/>
                <w:sz w:val="20"/>
              </w:rPr>
              <w:t> </w:t>
            </w:r>
            <w:r w:rsidRPr="008F6C69" w:rsidR="004777BD">
              <w:rPr>
                <w:sz w:val="20"/>
              </w:rPr>
              <w:fldChar w:fldCharType="end"/>
            </w:r>
            <w:bookmarkEnd w:id="6"/>
          </w:p>
        </w:tc>
      </w:tr>
      <w:tr w:rsidRPr="008F6C69" w:rsidR="00370C1A" w:rsidTr="00457883" w14:paraId="057B0F92" w14:textId="77777777">
        <w:tc>
          <w:tcPr>
            <w:tcW w:w="4950" w:type="dxa"/>
          </w:tcPr>
          <w:p w:rsidRPr="008F6C69" w:rsidR="00370C1A" w:rsidP="00A33367" w:rsidRDefault="00370C1A" w14:paraId="43E22203" w14:textId="77777777">
            <w:pPr>
              <w:pStyle w:val="List"/>
              <w:ind w:left="0" w:firstLine="0"/>
              <w:rPr>
                <w:sz w:val="20"/>
              </w:rPr>
            </w:pPr>
            <w:r w:rsidRPr="008F6C69">
              <w:rPr>
                <w:sz w:val="20"/>
              </w:rPr>
              <w:t xml:space="preserve">Amount matched by </w:t>
            </w:r>
            <w:r w:rsidRPr="008F6C69" w:rsidR="00A33367">
              <w:rPr>
                <w:sz w:val="20"/>
              </w:rPr>
              <w:t>Sub-Recipient</w:t>
            </w:r>
          </w:p>
        </w:tc>
        <w:tc>
          <w:tcPr>
            <w:tcW w:w="2250" w:type="dxa"/>
          </w:tcPr>
          <w:p w:rsidRPr="008F6C69" w:rsidR="00370C1A" w:rsidP="004777BD" w:rsidRDefault="00370C1A" w14:paraId="553FA3C8" w14:textId="77777777">
            <w:pPr>
              <w:pStyle w:val="List"/>
              <w:ind w:left="0" w:firstLine="0"/>
              <w:rPr>
                <w:sz w:val="20"/>
              </w:rPr>
            </w:pPr>
            <w:r w:rsidRPr="008F6C69">
              <w:rPr>
                <w:sz w:val="20"/>
              </w:rPr>
              <w:t>$</w:t>
            </w:r>
            <w:r w:rsidRPr="008F6C69" w:rsidR="004777BD">
              <w:rPr>
                <w:sz w:val="20"/>
              </w:rPr>
              <w:fldChar w:fldCharType="begin">
                <w:ffData>
                  <w:name w:val=""/>
                  <w:enabled/>
                  <w:calcOnExit w:val="0"/>
                  <w:helpText w:type="text" w:val="Enter the total amount of the Agreement."/>
                  <w:statusText w:type="text" w:val="Enter the total amount of the Agreement."/>
                  <w:textInput>
                    <w:type w:val="number"/>
                    <w:maxLength w:val="22"/>
                    <w:format w:val="#,##0"/>
                  </w:textInput>
                </w:ffData>
              </w:fldChar>
            </w:r>
            <w:r w:rsidRPr="008F6C69" w:rsidR="004777BD">
              <w:rPr>
                <w:sz w:val="20"/>
              </w:rPr>
              <w:instrText xml:space="preserve"> FORMTEXT </w:instrText>
            </w:r>
            <w:r w:rsidRPr="008F6C69" w:rsidR="004777BD">
              <w:rPr>
                <w:sz w:val="20"/>
              </w:rPr>
            </w:r>
            <w:r w:rsidRPr="008F6C69" w:rsidR="004777BD">
              <w:rPr>
                <w:sz w:val="20"/>
              </w:rPr>
              <w:fldChar w:fldCharType="separate"/>
            </w:r>
            <w:r w:rsidRPr="008F6C69" w:rsidR="004777BD">
              <w:rPr>
                <w:noProof/>
                <w:sz w:val="20"/>
              </w:rPr>
              <w:t> </w:t>
            </w:r>
            <w:r w:rsidRPr="008F6C69" w:rsidR="004777BD">
              <w:rPr>
                <w:noProof/>
                <w:sz w:val="20"/>
              </w:rPr>
              <w:t> </w:t>
            </w:r>
            <w:r w:rsidRPr="008F6C69" w:rsidR="004777BD">
              <w:rPr>
                <w:noProof/>
                <w:sz w:val="20"/>
              </w:rPr>
              <w:t> </w:t>
            </w:r>
            <w:r w:rsidRPr="008F6C69" w:rsidR="004777BD">
              <w:rPr>
                <w:noProof/>
                <w:sz w:val="20"/>
              </w:rPr>
              <w:t> </w:t>
            </w:r>
            <w:r w:rsidRPr="008F6C69" w:rsidR="004777BD">
              <w:rPr>
                <w:noProof/>
                <w:sz w:val="20"/>
              </w:rPr>
              <w:t> </w:t>
            </w:r>
            <w:r w:rsidRPr="008F6C69" w:rsidR="004777BD">
              <w:rPr>
                <w:sz w:val="20"/>
              </w:rPr>
              <w:fldChar w:fldCharType="end"/>
            </w:r>
          </w:p>
        </w:tc>
      </w:tr>
      <w:tr w:rsidRPr="008F6C69" w:rsidR="00370C1A" w:rsidTr="00457883" w14:paraId="63D20381" w14:textId="77777777">
        <w:tc>
          <w:tcPr>
            <w:tcW w:w="4950" w:type="dxa"/>
          </w:tcPr>
          <w:p w:rsidRPr="008F6C69" w:rsidR="00370C1A" w:rsidP="005648ED" w:rsidRDefault="00370C1A" w14:paraId="5D10F455" w14:textId="77777777">
            <w:pPr>
              <w:pStyle w:val="List"/>
              <w:ind w:left="0" w:firstLine="0"/>
              <w:rPr>
                <w:sz w:val="20"/>
              </w:rPr>
            </w:pPr>
            <w:r w:rsidRPr="008F6C69">
              <w:rPr>
                <w:sz w:val="20"/>
              </w:rPr>
              <w:t>Total Grant Amount</w:t>
            </w:r>
          </w:p>
        </w:tc>
        <w:tc>
          <w:tcPr>
            <w:tcW w:w="2250" w:type="dxa"/>
          </w:tcPr>
          <w:p w:rsidRPr="008F6C69" w:rsidR="00370C1A" w:rsidP="004777BD" w:rsidRDefault="00370C1A" w14:paraId="6E7A45BB" w14:textId="77777777">
            <w:pPr>
              <w:pStyle w:val="List"/>
              <w:ind w:left="0" w:firstLine="0"/>
              <w:rPr>
                <w:sz w:val="20"/>
              </w:rPr>
            </w:pPr>
            <w:r w:rsidRPr="008F6C69">
              <w:rPr>
                <w:sz w:val="20"/>
              </w:rPr>
              <w:t>$</w:t>
            </w:r>
            <w:r w:rsidRPr="008F6C69" w:rsidR="004777BD">
              <w:rPr>
                <w:sz w:val="20"/>
              </w:rPr>
              <w:fldChar w:fldCharType="begin">
                <w:ffData>
                  <w:name w:val=""/>
                  <w:enabled/>
                  <w:calcOnExit w:val="0"/>
                  <w:helpText w:type="text" w:val="Enter the total amount of the Agreement."/>
                  <w:statusText w:type="text" w:val="Enter the total amount of the Agreement."/>
                  <w:textInput>
                    <w:type w:val="number"/>
                    <w:maxLength w:val="22"/>
                    <w:format w:val="#,##0"/>
                  </w:textInput>
                </w:ffData>
              </w:fldChar>
            </w:r>
            <w:r w:rsidRPr="008F6C69" w:rsidR="004777BD">
              <w:rPr>
                <w:sz w:val="20"/>
              </w:rPr>
              <w:instrText xml:space="preserve"> FORMTEXT </w:instrText>
            </w:r>
            <w:r w:rsidRPr="008F6C69" w:rsidR="004777BD">
              <w:rPr>
                <w:sz w:val="20"/>
              </w:rPr>
            </w:r>
            <w:r w:rsidRPr="008F6C69" w:rsidR="004777BD">
              <w:rPr>
                <w:sz w:val="20"/>
              </w:rPr>
              <w:fldChar w:fldCharType="separate"/>
            </w:r>
            <w:r w:rsidRPr="008F6C69" w:rsidR="004777BD">
              <w:rPr>
                <w:noProof/>
                <w:sz w:val="20"/>
              </w:rPr>
              <w:t> </w:t>
            </w:r>
            <w:r w:rsidRPr="008F6C69" w:rsidR="004777BD">
              <w:rPr>
                <w:noProof/>
                <w:sz w:val="20"/>
              </w:rPr>
              <w:t> </w:t>
            </w:r>
            <w:r w:rsidRPr="008F6C69" w:rsidR="004777BD">
              <w:rPr>
                <w:noProof/>
                <w:sz w:val="20"/>
              </w:rPr>
              <w:t> </w:t>
            </w:r>
            <w:r w:rsidRPr="008F6C69" w:rsidR="004777BD">
              <w:rPr>
                <w:noProof/>
                <w:sz w:val="20"/>
              </w:rPr>
              <w:t> </w:t>
            </w:r>
            <w:r w:rsidRPr="008F6C69" w:rsidR="004777BD">
              <w:rPr>
                <w:noProof/>
                <w:sz w:val="20"/>
              </w:rPr>
              <w:t> </w:t>
            </w:r>
            <w:r w:rsidRPr="008F6C69" w:rsidR="004777BD">
              <w:rPr>
                <w:sz w:val="20"/>
              </w:rPr>
              <w:fldChar w:fldCharType="end"/>
            </w:r>
          </w:p>
        </w:tc>
      </w:tr>
    </w:tbl>
    <w:p w:rsidRPr="008F6C69" w:rsidR="005648ED" w:rsidP="005648ED" w:rsidRDefault="005648ED" w14:paraId="0ADD4D59" w14:textId="77777777">
      <w:pPr>
        <w:pStyle w:val="List"/>
        <w:ind w:left="0" w:firstLine="0"/>
        <w:rPr>
          <w:sz w:val="20"/>
        </w:rPr>
      </w:pPr>
    </w:p>
    <w:p w:rsidRPr="008F6C69" w:rsidR="00DA6C78" w:rsidP="47441129" w:rsidRDefault="00DA6C78" w14:paraId="66ED0EDF" w14:textId="5A18C4F4">
      <w:pPr>
        <w:pStyle w:val="Heading1"/>
        <w:numPr>
          <w:ilvl w:val="0"/>
          <w:numId w:val="2"/>
        </w:numPr>
        <w:ind w:left="360"/>
        <w:rPr>
          <w:sz w:val="20"/>
        </w:rPr>
      </w:pPr>
      <w:r w:rsidRPr="008F6C69">
        <w:rPr>
          <w:sz w:val="20"/>
        </w:rPr>
        <w:t xml:space="preserve"> RISK ASSESSMENTS, MONITORING AND REMEDIES:</w:t>
      </w:r>
    </w:p>
    <w:p w:rsidRPr="008F6C69" w:rsidR="00DA6C78" w:rsidP="00DA6C78" w:rsidRDefault="00DA6C78" w14:paraId="2F605C0D" w14:textId="77777777">
      <w:pPr>
        <w:pStyle w:val="IndentLevel0"/>
        <w:rPr>
          <w:sz w:val="20"/>
        </w:rPr>
      </w:pPr>
    </w:p>
    <w:p w:rsidRPr="008F6C69" w:rsidR="00DA6C78" w:rsidP="00DA6C78" w:rsidRDefault="00DA6C78" w14:paraId="1EB82CCD" w14:textId="77777777">
      <w:pPr>
        <w:pStyle w:val="IndentLevel0"/>
        <w:ind w:left="432" w:firstLine="3"/>
        <w:rPr>
          <w:sz w:val="20"/>
        </w:rPr>
      </w:pPr>
      <w:r w:rsidRPr="008F6C69">
        <w:rPr>
          <w:sz w:val="20"/>
        </w:rPr>
        <w:t xml:space="preserve">Risk assessments will be ongoing throughout the project period.  Sub-Recipient agrees to allow the State to monitor Sub-Recipient to ensure compliance with program requirements, to identify any deficiencies in the administration and performance of the award and to facilitate the same.  At the discretion of the State, monitoring may include </w:t>
      </w:r>
      <w:r w:rsidRPr="008F6C69" w:rsidR="00494578">
        <w:rPr>
          <w:sz w:val="20"/>
        </w:rPr>
        <w:t xml:space="preserve">but is not limited to the following:  </w:t>
      </w:r>
      <w:r w:rsidRPr="008F6C69" w:rsidR="00785D09">
        <w:rPr>
          <w:sz w:val="20"/>
        </w:rPr>
        <w:t>O</w:t>
      </w:r>
      <w:r w:rsidRPr="008F6C69">
        <w:rPr>
          <w:sz w:val="20"/>
        </w:rPr>
        <w:t>n-site visits, follow-up, document and/or desk reviews, third-party evaluations, virtual monitoring, technical assistance and informal monitoring such as email and telephone interviews. As appropriate, the cooperative audit resolution process may be applied.</w:t>
      </w:r>
    </w:p>
    <w:p w:rsidRPr="008F6C69" w:rsidR="00DA6C78" w:rsidP="00DA6C78" w:rsidRDefault="00DA6C78" w14:paraId="1A9B724B" w14:textId="77777777">
      <w:pPr>
        <w:pStyle w:val="IndentLevel0"/>
        <w:ind w:left="432" w:firstLine="3"/>
        <w:rPr>
          <w:sz w:val="20"/>
        </w:rPr>
      </w:pPr>
    </w:p>
    <w:p w:rsidRPr="008F6C69" w:rsidR="00DA6C78" w:rsidP="00DA6C78" w:rsidRDefault="00DA6C78" w14:paraId="587C551A" w14:textId="77777777">
      <w:pPr>
        <w:pStyle w:val="IndentLevel0"/>
        <w:ind w:left="432" w:firstLine="3"/>
        <w:rPr>
          <w:sz w:val="20"/>
        </w:rPr>
      </w:pPr>
      <w:r w:rsidRPr="008F6C69">
        <w:rPr>
          <w:sz w:val="20"/>
        </w:rPr>
        <w:t>Sub-Recipient agrees to comply with ongoing risk assessments, to facilitate the monitoring process, and further, Sub-Recipient understands and agrees that the requirements and conditions under the grant award may change as a result of the risk assessment/monitoring process.</w:t>
      </w:r>
    </w:p>
    <w:p w:rsidRPr="008F6C69" w:rsidR="00DA6C78" w:rsidP="00DA6C78" w:rsidRDefault="00DA6C78" w14:paraId="34D9A694" w14:textId="77777777">
      <w:pPr>
        <w:pStyle w:val="IndentLevel0"/>
        <w:ind w:left="432" w:firstLine="3"/>
        <w:rPr>
          <w:sz w:val="20"/>
        </w:rPr>
      </w:pPr>
    </w:p>
    <w:p w:rsidRPr="008F6C69" w:rsidR="00DA6C78" w:rsidP="00DA6C78" w:rsidRDefault="00DA6C78" w14:paraId="1CD85755" w14:textId="77777777">
      <w:pPr>
        <w:pStyle w:val="IndentLevel0"/>
        <w:ind w:left="432"/>
        <w:rPr>
          <w:sz w:val="20"/>
        </w:rPr>
      </w:pPr>
      <w:r w:rsidRPr="008F6C69">
        <w:rPr>
          <w:sz w:val="20"/>
        </w:rPr>
        <w:t>In the event of noncompliance or failure to perform under the grant award, the State has the authority to apply remedies, including but not limited to:  temporary withholding payments, disallowances, suspension or termination of the federal award, suspension of other federal awards received by Sub-Recipient, debarment</w:t>
      </w:r>
      <w:r w:rsidRPr="008F6C69" w:rsidR="00CD6BB3">
        <w:rPr>
          <w:sz w:val="20"/>
        </w:rPr>
        <w:t>,</w:t>
      </w:r>
      <w:r w:rsidRPr="008F6C69">
        <w:rPr>
          <w:sz w:val="20"/>
        </w:rPr>
        <w:t xml:space="preserve"> or other remedies including civil and/or criminal penalties as appropriate.</w:t>
      </w:r>
    </w:p>
    <w:p w:rsidRPr="008F6C69" w:rsidR="00DA6C78" w:rsidP="00AE227D" w:rsidRDefault="00DA6C78" w14:paraId="00DBB610" w14:textId="77777777">
      <w:pPr>
        <w:pStyle w:val="Heading1"/>
        <w:keepNext/>
        <w:keepLines/>
        <w:numPr>
          <w:ilvl w:val="0"/>
          <w:numId w:val="2"/>
        </w:numPr>
        <w:suppressAutoHyphens/>
        <w:ind w:left="360" w:hanging="450"/>
        <w:rPr>
          <w:b/>
          <w:i/>
          <w:sz w:val="20"/>
        </w:rPr>
      </w:pPr>
      <w:r w:rsidRPr="008F6C69">
        <w:rPr>
          <w:sz w:val="20"/>
        </w:rPr>
        <w:t xml:space="preserve">RETENTION AND INSPECTION OF RECORDS:   </w:t>
      </w:r>
      <w:r w:rsidRPr="008F6C69">
        <w:rPr>
          <w:i/>
          <w:color w:val="FF0000"/>
          <w:sz w:val="20"/>
        </w:rPr>
        <w:t>Revise</w:t>
      </w:r>
      <w:r w:rsidRPr="008F6C69">
        <w:rPr>
          <w:i/>
          <w:sz w:val="20"/>
        </w:rPr>
        <w:t xml:space="preserve"> </w:t>
      </w:r>
      <w:r w:rsidRPr="008F6C69">
        <w:rPr>
          <w:i/>
          <w:color w:val="FF0000"/>
          <w:sz w:val="20"/>
        </w:rPr>
        <w:t>the number of years for the retention period or other retention/inspection requirements as necessary per federal award requirements</w:t>
      </w:r>
      <w:r w:rsidRPr="008F6C69">
        <w:rPr>
          <w:b/>
          <w:i/>
          <w:color w:val="FF0000"/>
          <w:sz w:val="20"/>
        </w:rPr>
        <w:t xml:space="preserve"> </w:t>
      </w:r>
    </w:p>
    <w:p w:rsidRPr="008F6C69" w:rsidR="00DA6C78" w:rsidP="00DA6C78" w:rsidRDefault="00DA6C78" w14:paraId="07E4344B" w14:textId="77777777">
      <w:pPr>
        <w:pStyle w:val="Heading1"/>
        <w:keepNext/>
        <w:keepLines/>
        <w:numPr>
          <w:ilvl w:val="0"/>
          <w:numId w:val="0"/>
        </w:numPr>
        <w:suppressAutoHyphens/>
        <w:ind w:left="360" w:hanging="360"/>
        <w:rPr>
          <w:b/>
          <w:sz w:val="20"/>
        </w:rPr>
      </w:pPr>
    </w:p>
    <w:p w:rsidRPr="008F6C69" w:rsidR="00DA6C78" w:rsidP="00DA6C78" w:rsidRDefault="00DA6C78" w14:paraId="58B6E8BA" w14:textId="77777777">
      <w:pPr>
        <w:pStyle w:val="IndentLevel1"/>
        <w:keepLines/>
        <w:suppressAutoHyphens/>
        <w:ind w:left="360" w:firstLine="0"/>
        <w:jc w:val="both"/>
        <w:rPr>
          <w:sz w:val="20"/>
        </w:rPr>
      </w:pPr>
      <w:r w:rsidRPr="008F6C69">
        <w:rPr>
          <w:sz w:val="20"/>
        </w:rPr>
        <w:t xml:space="preserve">The Sub-Recipient agrees to maintain or supervise the maintenance of records necessary for the proper and efficient operation of the program, including records and documents regarding applications, determination of eligibility (when applicable), the provision of services, administrative costs, and statistical, fiscal, and other information records necessary for reporting and accountability required by the State.  The Sub-Recipient shall retain such records for a period of three years after the date </w:t>
      </w:r>
      <w:r w:rsidRPr="008F6C69" w:rsidR="00414197">
        <w:rPr>
          <w:sz w:val="20"/>
        </w:rPr>
        <w:t xml:space="preserve">of </w:t>
      </w:r>
      <w:r w:rsidRPr="008F6C69" w:rsidR="00EC51B8">
        <w:rPr>
          <w:sz w:val="20"/>
        </w:rPr>
        <w:t xml:space="preserve">the submission of the </w:t>
      </w:r>
      <w:r w:rsidRPr="008F6C69">
        <w:rPr>
          <w:sz w:val="20"/>
        </w:rPr>
        <w:t xml:space="preserve">final </w:t>
      </w:r>
      <w:r w:rsidRPr="008F6C69" w:rsidR="00EC51B8">
        <w:rPr>
          <w:sz w:val="20"/>
        </w:rPr>
        <w:t>expenditure report.</w:t>
      </w:r>
      <w:r w:rsidRPr="008F6C69">
        <w:rPr>
          <w:sz w:val="20"/>
        </w:rPr>
        <w:t xml:space="preserve"> </w:t>
      </w:r>
    </w:p>
    <w:p w:rsidRPr="008F6C69" w:rsidR="00414197" w:rsidP="00EC51B8" w:rsidRDefault="00414197" w14:paraId="7C0B17D9" w14:textId="77777777">
      <w:pPr>
        <w:pStyle w:val="IndentLevel0"/>
        <w:rPr>
          <w:sz w:val="20"/>
        </w:rPr>
      </w:pPr>
    </w:p>
    <w:p w:rsidRPr="008F6C69" w:rsidR="00DA6C78" w:rsidP="00DA6C78" w:rsidRDefault="00DA6C78" w14:paraId="509ED41F" w14:textId="4D82D760">
      <w:pPr>
        <w:pStyle w:val="IndentLevel1"/>
        <w:keepLines/>
        <w:suppressAutoHyphens/>
        <w:ind w:left="360" w:firstLine="0"/>
        <w:jc w:val="both"/>
        <w:rPr>
          <w:sz w:val="20"/>
        </w:rPr>
      </w:pPr>
      <w:r w:rsidRPr="008F6C69">
        <w:rPr>
          <w:sz w:val="20"/>
        </w:rPr>
        <w:t xml:space="preserve">If any litigation, claim, or audit is started before the expiration of the three-year period, the records must be retained until all litigation, claims, or audit findings involving the records have been resolved and final action taken. The </w:t>
      </w:r>
      <w:r w:rsidRPr="008F6C69" w:rsidR="00CC2F23">
        <w:rPr>
          <w:sz w:val="20"/>
        </w:rPr>
        <w:t>three-year</w:t>
      </w:r>
      <w:r w:rsidRPr="008F6C69">
        <w:rPr>
          <w:sz w:val="20"/>
        </w:rPr>
        <w:t xml:space="preserve"> retention period may be extended upon written notice by the State.  Records for real property and equipment acquired with Federal funds must be retained for three years after final disposition.  When records are transferred to or maintained by the Federal awarding agency or </w:t>
      </w:r>
      <w:r w:rsidRPr="008F6C69" w:rsidR="00414197">
        <w:rPr>
          <w:sz w:val="20"/>
        </w:rPr>
        <w:t>the State</w:t>
      </w:r>
      <w:r w:rsidRPr="008F6C69">
        <w:rPr>
          <w:sz w:val="20"/>
        </w:rPr>
        <w:t xml:space="preserve">, the three-year retention requirement is not applicable to the Sub-Recipient.  In the event Sub-Recipient must report program income after the period of performance, the retention period for the records pertaining to the earning of the program income starts from the end of Sub-Recipient's fiscal year in which the program income is earned.  In the event the documents and their supporting records consist of indirect cost rate computations or proposals, cost allocation plans, and any similar accounting computations of the rate at which a particular group of costs is chargeable, the following applies:   (1) If submitted for negotiation -  If the proposal, plan, or other computation is required to be submitted to the Federal Government (or to the </w:t>
      </w:r>
      <w:r w:rsidRPr="008F6C69" w:rsidR="00414197">
        <w:rPr>
          <w:sz w:val="20"/>
        </w:rPr>
        <w:t>State</w:t>
      </w:r>
      <w:r w:rsidRPr="008F6C69">
        <w:rPr>
          <w:sz w:val="20"/>
        </w:rPr>
        <w:t xml:space="preserve">) to form the basis for negotiation of the rate, then the three -year retention period for its supporting records starts from the date of such submission. (2) If not submitted for negotiation </w:t>
      </w:r>
      <w:r w:rsidRPr="008F6C69" w:rsidR="00CC2F23">
        <w:rPr>
          <w:sz w:val="20"/>
        </w:rPr>
        <w:t>- If</w:t>
      </w:r>
      <w:r w:rsidRPr="008F6C69">
        <w:rPr>
          <w:sz w:val="20"/>
        </w:rPr>
        <w:t xml:space="preserve"> the proposal, plan, or other computation is not required to be submitted to the Federal Government (or to the </w:t>
      </w:r>
      <w:r w:rsidRPr="008F6C69" w:rsidR="00414197">
        <w:rPr>
          <w:sz w:val="20"/>
        </w:rPr>
        <w:t>State</w:t>
      </w:r>
      <w:r w:rsidRPr="008F6C69">
        <w:rPr>
          <w:sz w:val="20"/>
        </w:rPr>
        <w:t xml:space="preserve">) for negotiation purposes, then the three-year retention period for the proposal, plan, or computation and its supporting records starts from the end of the Sub-Recipient’s fiscal year (or other accounting period) covered by the proposal, plan, or other computation.   </w:t>
      </w:r>
    </w:p>
    <w:p w:rsidRPr="008F6C69" w:rsidR="00DA6C78" w:rsidP="00DA6C78" w:rsidRDefault="00DA6C78" w14:paraId="783C7F80" w14:textId="77777777">
      <w:pPr>
        <w:pStyle w:val="IndentLevel1"/>
        <w:keepLines/>
        <w:suppressAutoHyphens/>
        <w:ind w:left="360" w:firstLine="0"/>
        <w:jc w:val="both"/>
        <w:rPr>
          <w:sz w:val="20"/>
        </w:rPr>
      </w:pPr>
    </w:p>
    <w:p w:rsidRPr="008F6C69" w:rsidR="00DA6C78" w:rsidP="00DA6C78" w:rsidRDefault="00DA6C78" w14:paraId="43F45453" w14:textId="5DACCAAB">
      <w:pPr>
        <w:pStyle w:val="IndentLevel1"/>
        <w:keepLines/>
        <w:suppressAutoHyphens/>
        <w:ind w:left="360" w:firstLine="0"/>
        <w:jc w:val="both"/>
        <w:rPr>
          <w:sz w:val="20"/>
        </w:rPr>
      </w:pPr>
      <w:r w:rsidRPr="008F6C69">
        <w:rPr>
          <w:sz w:val="20"/>
        </w:rPr>
        <w:t xml:space="preserve">The State, through any authorized representative, shall have access to and the right to examine and copy all records, books, papers or documents related to services rendered under this Agreement and shall have access to personnel of the Sub-Recipient for purposes of interview and discussion related to the records, books, papers and documents.  State Proprietary Information, which </w:t>
      </w:r>
      <w:r w:rsidRPr="008F6C69">
        <w:rPr>
          <w:rFonts w:eastAsia="Calibri"/>
          <w:sz w:val="20"/>
        </w:rPr>
        <w:t>shall include all information disclosed to the Sub-Recipient by the State, shall be</w:t>
      </w:r>
      <w:r w:rsidRPr="008F6C69">
        <w:rPr>
          <w:sz w:val="20"/>
        </w:rPr>
        <w:t xml:space="preserve"> retained in Sub-Recipient’s secondary and backup systems </w:t>
      </w:r>
      <w:r w:rsidRPr="008F6C69" w:rsidR="00414197">
        <w:rPr>
          <w:sz w:val="20"/>
        </w:rPr>
        <w:t xml:space="preserve">and </w:t>
      </w:r>
      <w:r w:rsidRPr="008F6C69" w:rsidR="00E3396F">
        <w:rPr>
          <w:sz w:val="20"/>
        </w:rPr>
        <w:t>shall remain</w:t>
      </w:r>
      <w:r w:rsidRPr="008F6C69">
        <w:rPr>
          <w:sz w:val="20"/>
        </w:rPr>
        <w:t xml:space="preserve"> fully subject to the obligations of confidentiality stated herein until such information is erased or destroyed in accordance with Sub-Recipient’s established record retention policies.</w:t>
      </w:r>
    </w:p>
    <w:p w:rsidRPr="008F6C69" w:rsidR="00DA6C78" w:rsidP="00DA6C78" w:rsidRDefault="00DA6C78" w14:paraId="0F53D3B0" w14:textId="77777777">
      <w:pPr>
        <w:pStyle w:val="Heading1"/>
        <w:keepNext/>
        <w:keepLines/>
        <w:numPr>
          <w:ilvl w:val="0"/>
          <w:numId w:val="0"/>
        </w:numPr>
        <w:suppressAutoHyphens/>
        <w:ind w:left="360" w:hanging="360"/>
        <w:rPr>
          <w:sz w:val="20"/>
        </w:rPr>
      </w:pPr>
      <w:r w:rsidRPr="008F6C69">
        <w:rPr>
          <w:b/>
          <w:sz w:val="20"/>
        </w:rPr>
        <w:t xml:space="preserve"> </w:t>
      </w:r>
    </w:p>
    <w:p w:rsidRPr="008F6C69" w:rsidR="004763FD" w:rsidP="00AE227D" w:rsidRDefault="00DA6C78" w14:paraId="1DECD11E" w14:textId="77777777">
      <w:pPr>
        <w:pStyle w:val="IndentLevel3"/>
        <w:ind w:left="360" w:firstLine="0"/>
        <w:jc w:val="both"/>
        <w:rPr>
          <w:sz w:val="20"/>
        </w:rPr>
      </w:pPr>
      <w:r w:rsidRPr="008F6C69">
        <w:rPr>
          <w:sz w:val="20"/>
        </w:rPr>
        <w:t>All payments to the Sub-Recipient by the State are subject to site review and audit as prescribed and carried out by the State.  Any over payment under this Agreement shall be returned to the State within thirty days after written notification to the Sub-Recipient.</w:t>
      </w:r>
    </w:p>
    <w:p w:rsidRPr="008F6C69" w:rsidR="003F0CD1" w:rsidP="00AC7924" w:rsidRDefault="003F0CD1" w14:paraId="211F3EFF" w14:textId="77777777">
      <w:pPr>
        <w:pStyle w:val="IndentLevel2"/>
        <w:keepNext/>
        <w:keepLines/>
        <w:tabs>
          <w:tab w:val="left" w:pos="9360"/>
        </w:tabs>
        <w:suppressAutoHyphens/>
        <w:ind w:left="360" w:firstLine="0"/>
        <w:jc w:val="both"/>
        <w:rPr>
          <w:sz w:val="20"/>
        </w:rPr>
      </w:pPr>
    </w:p>
    <w:p w:rsidRPr="008F6C69" w:rsidR="005A2CF1" w:rsidP="002A2016" w:rsidRDefault="005A2CF1" w14:paraId="46C080F9" w14:textId="77777777">
      <w:pPr>
        <w:pStyle w:val="Heading1"/>
        <w:keepNext/>
        <w:keepLines/>
        <w:numPr>
          <w:ilvl w:val="0"/>
          <w:numId w:val="2"/>
        </w:numPr>
        <w:suppressAutoHyphens/>
        <w:ind w:left="360"/>
        <w:jc w:val="both"/>
        <w:rPr>
          <w:sz w:val="20"/>
        </w:rPr>
      </w:pPr>
      <w:r w:rsidRPr="008F6C69">
        <w:rPr>
          <w:sz w:val="20"/>
        </w:rPr>
        <w:t>AUDIT REQUIREMENTS:</w:t>
      </w:r>
    </w:p>
    <w:p w:rsidRPr="008F6C69" w:rsidR="00180D5B" w:rsidP="00180D5B" w:rsidRDefault="00180D5B" w14:paraId="62209D1B" w14:textId="77777777">
      <w:pPr>
        <w:rPr>
          <w:sz w:val="20"/>
        </w:rPr>
      </w:pPr>
    </w:p>
    <w:p w:rsidRPr="008F6C69" w:rsidR="00E30BAC" w:rsidP="00F066FD" w:rsidRDefault="007A1190" w14:paraId="18380E0C" w14:textId="2EA33FB6">
      <w:pPr>
        <w:pStyle w:val="BodyText"/>
        <w:ind w:left="360" w:firstLine="3"/>
        <w:jc w:val="both"/>
        <w:rPr>
          <w:sz w:val="20"/>
        </w:rPr>
      </w:pPr>
      <w:r w:rsidRPr="008F6C69">
        <w:rPr>
          <w:sz w:val="20"/>
        </w:rPr>
        <w:t xml:space="preserve">If Sub-Recipient </w:t>
      </w:r>
      <w:r w:rsidRPr="008F6C69" w:rsidR="00A42F8E">
        <w:rPr>
          <w:sz w:val="20"/>
        </w:rPr>
        <w:t xml:space="preserve">expends </w:t>
      </w:r>
      <w:r w:rsidRPr="008F6C69" w:rsidR="0072256E">
        <w:rPr>
          <w:sz w:val="20"/>
        </w:rPr>
        <w:t>$750,000</w:t>
      </w:r>
      <w:r w:rsidRPr="008F6C69" w:rsidR="0072256E">
        <w:rPr>
          <w:color w:val="FF0000"/>
          <w:sz w:val="20"/>
        </w:rPr>
        <w:t xml:space="preserve"> </w:t>
      </w:r>
      <w:r w:rsidRPr="008F6C69" w:rsidR="00E30BAC">
        <w:rPr>
          <w:sz w:val="20"/>
        </w:rPr>
        <w:t xml:space="preserve">or more </w:t>
      </w:r>
      <w:r w:rsidRPr="008F6C69" w:rsidR="003622C0">
        <w:rPr>
          <w:sz w:val="20"/>
        </w:rPr>
        <w:t xml:space="preserve">in federal awards </w:t>
      </w:r>
      <w:r w:rsidRPr="008F6C69" w:rsidR="00CE1ECC">
        <w:rPr>
          <w:sz w:val="20"/>
        </w:rPr>
        <w:t xml:space="preserve">during the </w:t>
      </w:r>
      <w:r w:rsidRPr="008F6C69" w:rsidR="00A33367">
        <w:rPr>
          <w:sz w:val="20"/>
        </w:rPr>
        <w:t>Sub-Recipient</w:t>
      </w:r>
      <w:r w:rsidRPr="008F6C69" w:rsidR="00CE1ECC">
        <w:rPr>
          <w:sz w:val="20"/>
        </w:rPr>
        <w:t>’s fisc</w:t>
      </w:r>
      <w:r w:rsidRPr="008F6C69" w:rsidR="003622C0">
        <w:rPr>
          <w:sz w:val="20"/>
        </w:rPr>
        <w:t xml:space="preserve">al year, </w:t>
      </w:r>
      <w:r w:rsidRPr="008F6C69" w:rsidR="00E30BAC">
        <w:rPr>
          <w:sz w:val="20"/>
        </w:rPr>
        <w:t xml:space="preserve">the </w:t>
      </w:r>
      <w:r w:rsidRPr="008F6C69" w:rsidR="00A42F8E">
        <w:rPr>
          <w:sz w:val="20"/>
        </w:rPr>
        <w:t xml:space="preserve">Sub-Recipient must have an </w:t>
      </w:r>
      <w:r w:rsidRPr="008F6C69" w:rsidR="00E30BAC">
        <w:rPr>
          <w:sz w:val="20"/>
        </w:rPr>
        <w:t xml:space="preserve">audit conducted in accordance with </w:t>
      </w:r>
      <w:r w:rsidRPr="008F6C69" w:rsidR="00C75B4F">
        <w:rPr>
          <w:sz w:val="20"/>
        </w:rPr>
        <w:t>2 CFR Part 200</w:t>
      </w:r>
      <w:r w:rsidRPr="008F6C69" w:rsidR="00716A57">
        <w:rPr>
          <w:sz w:val="20"/>
        </w:rPr>
        <w:t>,</w:t>
      </w:r>
      <w:r w:rsidRPr="008F6C69" w:rsidR="00E30BAC">
        <w:rPr>
          <w:sz w:val="20"/>
        </w:rPr>
        <w:t xml:space="preserve"> </w:t>
      </w:r>
      <w:r w:rsidRPr="008F6C69" w:rsidR="00C75B4F">
        <w:rPr>
          <w:sz w:val="20"/>
        </w:rPr>
        <w:t xml:space="preserve">Subpart F-Audit Requirements, </w:t>
      </w:r>
      <w:r w:rsidRPr="008F6C69" w:rsidR="00E30BAC">
        <w:rPr>
          <w:sz w:val="20"/>
        </w:rPr>
        <w:t xml:space="preserve">by an auditor approved by the Auditor General to perform the audit. On continuing audit engagements, the Auditor General’s approval should be obtained annually.  </w:t>
      </w:r>
      <w:r w:rsidRPr="008F6C69" w:rsidR="002B21F1">
        <w:rPr>
          <w:sz w:val="20"/>
        </w:rPr>
        <w:t>A</w:t>
      </w:r>
      <w:r w:rsidRPr="008F6C69" w:rsidR="00E30BAC">
        <w:rPr>
          <w:sz w:val="20"/>
        </w:rPr>
        <w:t xml:space="preserve">pproval </w:t>
      </w:r>
      <w:r w:rsidRPr="008F6C69" w:rsidR="002B21F1">
        <w:rPr>
          <w:sz w:val="20"/>
        </w:rPr>
        <w:t xml:space="preserve">of an auditor </w:t>
      </w:r>
      <w:r w:rsidRPr="008F6C69" w:rsidR="00E30BAC">
        <w:rPr>
          <w:sz w:val="20"/>
        </w:rPr>
        <w:t>must be obtained by forwarding a copy of the audit engagement letter to</w:t>
      </w:r>
      <w:r w:rsidRPr="008F6C69" w:rsidR="00435472">
        <w:rPr>
          <w:sz w:val="20"/>
        </w:rPr>
        <w:t>:</w:t>
      </w:r>
    </w:p>
    <w:p w:rsidRPr="008F6C69" w:rsidR="00E30BAC" w:rsidP="009E4910" w:rsidRDefault="00E30BAC" w14:paraId="397F91CA" w14:textId="77777777">
      <w:pPr>
        <w:pStyle w:val="List2"/>
        <w:keepNext/>
        <w:keepLines/>
        <w:suppressAutoHyphens/>
        <w:ind w:left="2160" w:firstLine="0"/>
        <w:jc w:val="both"/>
        <w:rPr>
          <w:sz w:val="20"/>
        </w:rPr>
      </w:pPr>
      <w:r w:rsidRPr="008F6C69">
        <w:rPr>
          <w:sz w:val="20"/>
        </w:rPr>
        <w:t>Department of Legislative Audit</w:t>
      </w:r>
    </w:p>
    <w:p w:rsidRPr="008F6C69" w:rsidR="00E30BAC" w:rsidP="009E4910" w:rsidRDefault="00E30BAC" w14:paraId="6E08CB65" w14:textId="77777777">
      <w:pPr>
        <w:pStyle w:val="List2"/>
        <w:keepNext/>
        <w:keepLines/>
        <w:suppressAutoHyphens/>
        <w:ind w:left="2160" w:firstLine="0"/>
        <w:jc w:val="both"/>
        <w:rPr>
          <w:sz w:val="20"/>
        </w:rPr>
      </w:pPr>
      <w:r w:rsidRPr="008F6C69">
        <w:rPr>
          <w:sz w:val="20"/>
        </w:rPr>
        <w:t>A-133 Coordinator</w:t>
      </w:r>
    </w:p>
    <w:p w:rsidRPr="008F6C69" w:rsidR="00E30BAC" w:rsidP="009E4910" w:rsidRDefault="00E30BAC" w14:paraId="626FD9CD" w14:textId="77777777">
      <w:pPr>
        <w:pStyle w:val="List2"/>
        <w:keepNext/>
        <w:keepLines/>
        <w:suppressAutoHyphens/>
        <w:ind w:left="2160" w:firstLine="0"/>
        <w:jc w:val="both"/>
        <w:rPr>
          <w:sz w:val="20"/>
        </w:rPr>
      </w:pPr>
      <w:r w:rsidRPr="008F6C69">
        <w:rPr>
          <w:sz w:val="20"/>
        </w:rPr>
        <w:t>427 South Chapelle</w:t>
      </w:r>
    </w:p>
    <w:p w:rsidRPr="008F6C69" w:rsidR="00E30BAC" w:rsidP="009E4910" w:rsidRDefault="00E30BAC" w14:paraId="78036DE7" w14:textId="77777777">
      <w:pPr>
        <w:pStyle w:val="List2"/>
        <w:keepNext/>
        <w:keepLines/>
        <w:suppressAutoHyphens/>
        <w:ind w:left="2160" w:firstLine="0"/>
        <w:jc w:val="both"/>
        <w:rPr>
          <w:sz w:val="20"/>
        </w:rPr>
      </w:pPr>
      <w:r w:rsidRPr="008F6C69">
        <w:rPr>
          <w:sz w:val="20"/>
        </w:rPr>
        <w:t>% 500 East Capitol</w:t>
      </w:r>
    </w:p>
    <w:p w:rsidRPr="008F6C69" w:rsidR="00E30BAC" w:rsidP="002B76F8" w:rsidRDefault="00E30BAC" w14:paraId="369C2E5B" w14:textId="77777777">
      <w:pPr>
        <w:pStyle w:val="List2"/>
        <w:keepNext/>
        <w:keepLines/>
        <w:suppressAutoHyphens/>
        <w:ind w:left="2160" w:firstLine="0"/>
        <w:jc w:val="both"/>
        <w:rPr>
          <w:sz w:val="20"/>
        </w:rPr>
      </w:pPr>
      <w:r w:rsidRPr="008F6C69">
        <w:rPr>
          <w:sz w:val="20"/>
        </w:rPr>
        <w:t>Pierre, SD  57501-5070</w:t>
      </w:r>
    </w:p>
    <w:p w:rsidRPr="008F6C69" w:rsidR="004F3636" w:rsidP="002B76F8" w:rsidRDefault="004F3636" w14:paraId="20AB2137" w14:textId="77777777">
      <w:pPr>
        <w:pStyle w:val="List2"/>
        <w:keepNext/>
        <w:keepLines/>
        <w:suppressAutoHyphens/>
        <w:ind w:left="2160" w:firstLine="0"/>
        <w:jc w:val="both"/>
        <w:rPr>
          <w:sz w:val="20"/>
        </w:rPr>
      </w:pPr>
    </w:p>
    <w:p w:rsidRPr="008F6C69" w:rsidR="00A34355" w:rsidP="47441129" w:rsidRDefault="00A34355" w14:paraId="6A80FA3D" w14:textId="213DEADA">
      <w:pPr>
        <w:pStyle w:val="BodyText"/>
        <w:ind w:left="360" w:firstLine="3"/>
        <w:jc w:val="both"/>
        <w:rPr>
          <w:sz w:val="20"/>
        </w:rPr>
      </w:pPr>
      <w:r w:rsidRPr="008F6C69">
        <w:rPr>
          <w:sz w:val="20"/>
        </w:rPr>
        <w:t xml:space="preserve">If the Sub-Recipient expends less than $750,000 during any Sub-Recipient fiscal year, the State may perform a more limited program or performance audit related to the completion of the Agreement objects, the eligibility of services or costs, and adherence to Agreement provisions.  </w:t>
      </w:r>
    </w:p>
    <w:p w:rsidRPr="008F6C69" w:rsidR="004F3636" w:rsidP="0015594A" w:rsidRDefault="004F3636" w14:paraId="710CDB63" w14:textId="77777777">
      <w:pPr>
        <w:pStyle w:val="BodyText"/>
        <w:ind w:left="360" w:firstLine="3"/>
        <w:jc w:val="both"/>
        <w:rPr>
          <w:sz w:val="20"/>
        </w:rPr>
      </w:pPr>
      <w:r w:rsidRPr="008F6C69">
        <w:rPr>
          <w:sz w:val="20"/>
        </w:rPr>
        <w:t xml:space="preserve">Audits shall be completed and filed with the Department of Legislative Audit by the end of the </w:t>
      </w:r>
      <w:r w:rsidRPr="008F6C69" w:rsidR="00EC51B8">
        <w:rPr>
          <w:sz w:val="20"/>
        </w:rPr>
        <w:t xml:space="preserve">____ month </w:t>
      </w:r>
      <w:r w:rsidRPr="008F6C69" w:rsidR="00756A05">
        <w:rPr>
          <w:sz w:val="20"/>
        </w:rPr>
        <w:t xml:space="preserve">following </w:t>
      </w:r>
      <w:r w:rsidRPr="008F6C69">
        <w:rPr>
          <w:sz w:val="20"/>
        </w:rPr>
        <w:t>end of the fiscal year being audited.</w:t>
      </w:r>
    </w:p>
    <w:p w:rsidRPr="008F6C69" w:rsidR="004F3636" w:rsidP="0015594A" w:rsidRDefault="004F3636" w14:paraId="15494E04" w14:textId="77777777">
      <w:pPr>
        <w:pStyle w:val="BodyText"/>
        <w:ind w:left="360" w:firstLine="3"/>
        <w:jc w:val="both"/>
        <w:rPr>
          <w:i/>
          <w:color w:val="FF0000"/>
          <w:sz w:val="20"/>
        </w:rPr>
      </w:pPr>
      <w:r w:rsidRPr="008F6C69">
        <w:rPr>
          <w:i/>
          <w:color w:val="FF0000"/>
          <w:sz w:val="20"/>
        </w:rPr>
        <w:t>THE NUMBER OF MONTHS CAN BE ANYTHING 9 MONTHS OR LESS AS APPROPRIATE IN THE GIVEN SITUATION-DELETE THIS INSTRUCTION</w:t>
      </w:r>
    </w:p>
    <w:p w:rsidRPr="008F6C69" w:rsidR="00E30BAC" w:rsidP="00F066FD" w:rsidRDefault="00E30BAC" w14:paraId="3842BC68" w14:textId="77777777">
      <w:pPr>
        <w:pStyle w:val="IndentLevel1"/>
        <w:suppressAutoHyphens/>
        <w:ind w:left="360" w:firstLine="0"/>
        <w:jc w:val="both"/>
        <w:rPr>
          <w:sz w:val="20"/>
        </w:rPr>
      </w:pPr>
      <w:r w:rsidRPr="008F6C69">
        <w:rPr>
          <w:sz w:val="20"/>
        </w:rPr>
        <w:t xml:space="preserve">For either an entity-wide, independent financial audit or an </w:t>
      </w:r>
      <w:r w:rsidRPr="008F6C69" w:rsidR="00C75B4F">
        <w:rPr>
          <w:sz w:val="20"/>
        </w:rPr>
        <w:t>audit</w:t>
      </w:r>
      <w:r w:rsidRPr="008F6C69" w:rsidR="00673FF5">
        <w:rPr>
          <w:sz w:val="20"/>
        </w:rPr>
        <w:t xml:space="preserve"> under</w:t>
      </w:r>
      <w:r w:rsidRPr="008F6C69">
        <w:rPr>
          <w:sz w:val="20"/>
        </w:rPr>
        <w:t xml:space="preserve"> </w:t>
      </w:r>
      <w:r w:rsidRPr="008F6C69" w:rsidR="00C75B4F">
        <w:rPr>
          <w:sz w:val="20"/>
        </w:rPr>
        <w:t xml:space="preserve">2 CFR Part 200 </w:t>
      </w:r>
      <w:r w:rsidRPr="008F6C69" w:rsidR="004B7DDB">
        <w:rPr>
          <w:sz w:val="20"/>
        </w:rPr>
        <w:t>Subpart F</w:t>
      </w:r>
      <w:r w:rsidRPr="008F6C69">
        <w:rPr>
          <w:sz w:val="20"/>
        </w:rPr>
        <w:t xml:space="preserve">, the </w:t>
      </w:r>
      <w:r w:rsidRPr="008F6C69" w:rsidR="00A33367">
        <w:rPr>
          <w:sz w:val="20"/>
        </w:rPr>
        <w:t xml:space="preserve">Sub-Recipient </w:t>
      </w:r>
      <w:r w:rsidRPr="008F6C69" w:rsidR="002B21F1">
        <w:rPr>
          <w:sz w:val="20"/>
        </w:rPr>
        <w:t xml:space="preserve">shall resolve </w:t>
      </w:r>
      <w:r w:rsidRPr="008F6C69">
        <w:rPr>
          <w:sz w:val="20"/>
        </w:rPr>
        <w:t>all interim audit findings</w:t>
      </w:r>
      <w:r w:rsidRPr="008F6C69" w:rsidR="002B21F1">
        <w:rPr>
          <w:sz w:val="20"/>
        </w:rPr>
        <w:t xml:space="preserve"> to the satisfaction of the auditor</w:t>
      </w:r>
      <w:r w:rsidRPr="008F6C69">
        <w:rPr>
          <w:sz w:val="20"/>
        </w:rPr>
        <w:t xml:space="preserve">. The </w:t>
      </w:r>
      <w:r w:rsidRPr="008F6C69" w:rsidR="00A33367">
        <w:rPr>
          <w:sz w:val="20"/>
        </w:rPr>
        <w:t xml:space="preserve">Sub-Recipient </w:t>
      </w:r>
      <w:r w:rsidRPr="008F6C69">
        <w:rPr>
          <w:sz w:val="20"/>
        </w:rPr>
        <w:t>shall facilitate and aid any such reviews, examinations, agreed upon procedu</w:t>
      </w:r>
      <w:r w:rsidRPr="008F6C69" w:rsidR="002B21F1">
        <w:rPr>
          <w:sz w:val="20"/>
        </w:rPr>
        <w:t xml:space="preserve">res etc., the </w:t>
      </w:r>
      <w:r w:rsidRPr="008F6C69" w:rsidR="007A1190">
        <w:rPr>
          <w:sz w:val="20"/>
        </w:rPr>
        <w:t>State</w:t>
      </w:r>
      <w:r w:rsidRPr="008F6C69" w:rsidR="002B21F1">
        <w:rPr>
          <w:sz w:val="20"/>
        </w:rPr>
        <w:t xml:space="preserve"> or </w:t>
      </w:r>
      <w:r w:rsidRPr="008F6C69" w:rsidR="00637738">
        <w:rPr>
          <w:sz w:val="20"/>
        </w:rPr>
        <w:t>its</w:t>
      </w:r>
      <w:r w:rsidRPr="008F6C69">
        <w:rPr>
          <w:sz w:val="20"/>
        </w:rPr>
        <w:t xml:space="preserve"> contractor(s) may perform.</w:t>
      </w:r>
    </w:p>
    <w:p w:rsidRPr="008F6C69" w:rsidR="00E30BAC" w:rsidP="00F066FD" w:rsidRDefault="00E30BAC" w14:paraId="7342AA29" w14:textId="77777777">
      <w:pPr>
        <w:pStyle w:val="IndentLevel0"/>
        <w:ind w:left="360"/>
        <w:jc w:val="both"/>
        <w:rPr>
          <w:sz w:val="20"/>
        </w:rPr>
      </w:pPr>
    </w:p>
    <w:p w:rsidRPr="008F6C69" w:rsidR="00C916EF" w:rsidP="00F066FD" w:rsidRDefault="00E30BAC" w14:paraId="5F86D291" w14:textId="77777777">
      <w:pPr>
        <w:pStyle w:val="BodyText"/>
        <w:ind w:left="360"/>
        <w:jc w:val="both"/>
        <w:rPr>
          <w:sz w:val="20"/>
        </w:rPr>
      </w:pPr>
      <w:r w:rsidRPr="008F6C69">
        <w:rPr>
          <w:sz w:val="20"/>
        </w:rPr>
        <w:t>Failure to complete audit(s) as required</w:t>
      </w:r>
      <w:r w:rsidRPr="008F6C69" w:rsidR="00637738">
        <w:rPr>
          <w:sz w:val="20"/>
        </w:rPr>
        <w:t xml:space="preserve">, including resolving interim audit findings, </w:t>
      </w:r>
      <w:r w:rsidRPr="008F6C69">
        <w:rPr>
          <w:sz w:val="20"/>
        </w:rPr>
        <w:t>will result in the disallo</w:t>
      </w:r>
      <w:r w:rsidRPr="008F6C69" w:rsidR="003C7282">
        <w:rPr>
          <w:sz w:val="20"/>
        </w:rPr>
        <w:t xml:space="preserve">wance of audit costs as direct </w:t>
      </w:r>
      <w:r w:rsidRPr="008F6C69">
        <w:rPr>
          <w:sz w:val="20"/>
        </w:rPr>
        <w:t>or indirect charges to programs.  Additionally, a percent</w:t>
      </w:r>
      <w:r w:rsidRPr="008F6C69" w:rsidR="003C7282">
        <w:rPr>
          <w:sz w:val="20"/>
        </w:rPr>
        <w:t xml:space="preserve">age of awards may be withheld, </w:t>
      </w:r>
      <w:r w:rsidRPr="008F6C69">
        <w:rPr>
          <w:sz w:val="20"/>
        </w:rPr>
        <w:t xml:space="preserve">overhead costs may be disallowed, and/or awards may be suspended, until the audit is completely </w:t>
      </w:r>
      <w:r w:rsidRPr="008F6C69" w:rsidR="00756A05">
        <w:rPr>
          <w:sz w:val="20"/>
        </w:rPr>
        <w:t>resolved</w:t>
      </w:r>
      <w:r w:rsidRPr="008F6C69">
        <w:rPr>
          <w:sz w:val="20"/>
        </w:rPr>
        <w:t>.</w:t>
      </w:r>
    </w:p>
    <w:p w:rsidRPr="008F6C69" w:rsidR="0008386F" w:rsidP="00C916EF" w:rsidRDefault="00C916EF" w14:paraId="5248DF43" w14:textId="77777777">
      <w:pPr>
        <w:pStyle w:val="BodyText"/>
        <w:ind w:left="360"/>
        <w:jc w:val="both"/>
        <w:rPr>
          <w:sz w:val="20"/>
        </w:rPr>
      </w:pPr>
      <w:r w:rsidRPr="008F6C69">
        <w:rPr>
          <w:sz w:val="20"/>
        </w:rPr>
        <w:t xml:space="preserve">The </w:t>
      </w:r>
      <w:r w:rsidRPr="008F6C69" w:rsidR="00A33367">
        <w:rPr>
          <w:sz w:val="20"/>
        </w:rPr>
        <w:t xml:space="preserve">Sub-Recipient </w:t>
      </w:r>
      <w:r w:rsidRPr="008F6C69">
        <w:rPr>
          <w:sz w:val="20"/>
        </w:rPr>
        <w:t xml:space="preserve">shall be responsible for payment of any and all audit exceptions which are identified by the State. The State may conduct an agreed upon procedures engagement as an audit strategy. </w:t>
      </w:r>
      <w:r w:rsidRPr="008F6C69" w:rsidR="00383AB6">
        <w:rPr>
          <w:sz w:val="20"/>
        </w:rPr>
        <w:t xml:space="preserve">The </w:t>
      </w:r>
      <w:r w:rsidRPr="008F6C69" w:rsidR="00A33367">
        <w:rPr>
          <w:sz w:val="20"/>
        </w:rPr>
        <w:t>Sub-Recipient</w:t>
      </w:r>
      <w:r w:rsidRPr="008F6C69" w:rsidR="00383AB6">
        <w:rPr>
          <w:sz w:val="20"/>
        </w:rPr>
        <w:t xml:space="preserve"> may be responsible for payment of any and all questioned costs, as defined in 2 C.F.R. 200.84, at the discretion of the State.</w:t>
      </w:r>
    </w:p>
    <w:p w:rsidRPr="008F6C69" w:rsidR="00C916EF" w:rsidP="00C916EF" w:rsidRDefault="00C916EF" w14:paraId="50A9FE55" w14:textId="77777777">
      <w:pPr>
        <w:pStyle w:val="BodyText"/>
        <w:ind w:left="360"/>
        <w:jc w:val="both"/>
        <w:rPr>
          <w:sz w:val="20"/>
        </w:rPr>
      </w:pPr>
      <w:r w:rsidRPr="008F6C69">
        <w:rPr>
          <w:sz w:val="20"/>
        </w:rPr>
        <w:t>Notwithstanding any other condition of the Agreement, the cooperative audit resolution process</w:t>
      </w:r>
      <w:r w:rsidRPr="008F6C69" w:rsidR="0008386F">
        <w:rPr>
          <w:sz w:val="20"/>
        </w:rPr>
        <w:t xml:space="preserve"> </w:t>
      </w:r>
      <w:r w:rsidRPr="008F6C69">
        <w:rPr>
          <w:sz w:val="20"/>
        </w:rPr>
        <w:t xml:space="preserve">applies, as appropriate. The books and records of the </w:t>
      </w:r>
      <w:r w:rsidRPr="008F6C69" w:rsidR="00A33367">
        <w:rPr>
          <w:sz w:val="20"/>
        </w:rPr>
        <w:t>Sub-Recipient</w:t>
      </w:r>
      <w:r w:rsidRPr="008F6C69" w:rsidR="007365C5">
        <w:rPr>
          <w:sz w:val="20"/>
        </w:rPr>
        <w:t xml:space="preserve"> </w:t>
      </w:r>
      <w:r w:rsidRPr="008F6C69">
        <w:rPr>
          <w:sz w:val="20"/>
        </w:rPr>
        <w:t>must be made available if needed</w:t>
      </w:r>
      <w:r w:rsidRPr="008F6C69" w:rsidR="0008386F">
        <w:rPr>
          <w:sz w:val="20"/>
        </w:rPr>
        <w:t xml:space="preserve"> </w:t>
      </w:r>
      <w:r w:rsidRPr="008F6C69" w:rsidR="00637738">
        <w:rPr>
          <w:sz w:val="20"/>
        </w:rPr>
        <w:t>and upon request</w:t>
      </w:r>
      <w:r w:rsidRPr="008F6C69">
        <w:rPr>
          <w:sz w:val="20"/>
        </w:rPr>
        <w:t xml:space="preserve"> at the </w:t>
      </w:r>
      <w:r w:rsidRPr="008F6C69" w:rsidR="00A33367">
        <w:rPr>
          <w:sz w:val="20"/>
        </w:rPr>
        <w:t>Sub-Recipient</w:t>
      </w:r>
      <w:r w:rsidRPr="008F6C69" w:rsidR="00637738">
        <w:rPr>
          <w:sz w:val="20"/>
        </w:rPr>
        <w:t xml:space="preserve">’s regular place of business </w:t>
      </w:r>
      <w:r w:rsidRPr="008F6C69">
        <w:rPr>
          <w:sz w:val="20"/>
        </w:rPr>
        <w:t>for audit by personnel authorized</w:t>
      </w:r>
      <w:r w:rsidRPr="008F6C69" w:rsidR="0008386F">
        <w:rPr>
          <w:sz w:val="20"/>
        </w:rPr>
        <w:t xml:space="preserve"> </w:t>
      </w:r>
      <w:r w:rsidRPr="008F6C69">
        <w:rPr>
          <w:sz w:val="20"/>
        </w:rPr>
        <w:t>by the State.</w:t>
      </w:r>
      <w:r w:rsidRPr="008F6C69" w:rsidR="0008386F">
        <w:rPr>
          <w:sz w:val="20"/>
        </w:rPr>
        <w:t xml:space="preserve"> </w:t>
      </w:r>
      <w:r w:rsidRPr="008F6C69">
        <w:rPr>
          <w:sz w:val="20"/>
        </w:rPr>
        <w:t xml:space="preserve">The State and/or federal agency has the right to return to audit the program </w:t>
      </w:r>
      <w:r w:rsidRPr="008F6C69" w:rsidR="00383AB6">
        <w:rPr>
          <w:sz w:val="20"/>
        </w:rPr>
        <w:t>during</w:t>
      </w:r>
      <w:r w:rsidRPr="008F6C69" w:rsidR="00637738">
        <w:rPr>
          <w:sz w:val="20"/>
        </w:rPr>
        <w:t xml:space="preserve"> performance under the grant</w:t>
      </w:r>
      <w:r w:rsidRPr="008F6C69" w:rsidR="00383AB6">
        <w:rPr>
          <w:sz w:val="20"/>
        </w:rPr>
        <w:t xml:space="preserve"> or </w:t>
      </w:r>
      <w:r w:rsidRPr="008F6C69">
        <w:rPr>
          <w:sz w:val="20"/>
        </w:rPr>
        <w:t>after close-out</w:t>
      </w:r>
      <w:r w:rsidRPr="008F6C69" w:rsidR="00383AB6">
        <w:rPr>
          <w:sz w:val="20"/>
        </w:rPr>
        <w:t>,</w:t>
      </w:r>
      <w:r w:rsidRPr="008F6C69">
        <w:rPr>
          <w:sz w:val="20"/>
        </w:rPr>
        <w:t xml:space="preserve"> </w:t>
      </w:r>
      <w:r w:rsidRPr="008F6C69" w:rsidR="00637738">
        <w:rPr>
          <w:sz w:val="20"/>
        </w:rPr>
        <w:t xml:space="preserve">and </w:t>
      </w:r>
      <w:r w:rsidRPr="008F6C69">
        <w:rPr>
          <w:sz w:val="20"/>
        </w:rPr>
        <w:t>at</w:t>
      </w:r>
      <w:r w:rsidRPr="008F6C69" w:rsidR="0008386F">
        <w:rPr>
          <w:sz w:val="20"/>
        </w:rPr>
        <w:t xml:space="preserve"> </w:t>
      </w:r>
      <w:r w:rsidRPr="008F6C69">
        <w:rPr>
          <w:sz w:val="20"/>
        </w:rPr>
        <w:t xml:space="preserve">any </w:t>
      </w:r>
      <w:r w:rsidRPr="008F6C69" w:rsidR="00736604">
        <w:rPr>
          <w:sz w:val="20"/>
        </w:rPr>
        <w:t xml:space="preserve">time </w:t>
      </w:r>
      <w:r w:rsidRPr="008F6C69">
        <w:rPr>
          <w:sz w:val="20"/>
        </w:rPr>
        <w:t>during the record retention period, and to conduct recovery audits including the recovery of</w:t>
      </w:r>
      <w:r w:rsidRPr="008F6C69" w:rsidR="0008386F">
        <w:rPr>
          <w:sz w:val="20"/>
        </w:rPr>
        <w:t xml:space="preserve"> </w:t>
      </w:r>
      <w:r w:rsidRPr="008F6C69">
        <w:rPr>
          <w:sz w:val="20"/>
        </w:rPr>
        <w:t>funds, as appropriate.</w:t>
      </w:r>
    </w:p>
    <w:p w:rsidRPr="008F6C69" w:rsidR="008F4ED4" w:rsidP="008F4ED4" w:rsidRDefault="008F4ED4" w14:paraId="248ED96C" w14:textId="77777777">
      <w:pPr>
        <w:pStyle w:val="List"/>
        <w:keepLines/>
        <w:suppressAutoHyphens/>
        <w:ind w:firstLine="0"/>
        <w:jc w:val="both"/>
        <w:rPr>
          <w:strike/>
          <w:sz w:val="20"/>
        </w:rPr>
      </w:pPr>
      <w:r w:rsidRPr="008F6C69">
        <w:rPr>
          <w:sz w:val="20"/>
        </w:rPr>
        <w:t xml:space="preserve">If applicable, Sub-Recipient agrees to comply in full with the administrative requirements and cost principles as outlined in OMB uniform administrative requirements, cost principles, and audit requirements for federal awards – 2CFR Part 200 (Uniform Administrative Requirements). </w:t>
      </w:r>
    </w:p>
    <w:p w:rsidRPr="008F6C69" w:rsidR="00DA6C78" w:rsidP="00C916EF" w:rsidRDefault="00DA6C78" w14:paraId="1737D635" w14:textId="77777777">
      <w:pPr>
        <w:pStyle w:val="BodyText"/>
        <w:ind w:left="360"/>
        <w:jc w:val="both"/>
        <w:rPr>
          <w:sz w:val="20"/>
        </w:rPr>
      </w:pPr>
    </w:p>
    <w:p w:rsidRPr="008F6C69" w:rsidR="00DA6C78" w:rsidP="47441129" w:rsidRDefault="002A2016" w14:paraId="54217E27" w14:textId="7E89EE4A">
      <w:pPr>
        <w:tabs>
          <w:tab w:val="left" w:pos="360"/>
          <w:tab w:val="left" w:pos="1200"/>
          <w:tab w:val="left" w:pos="1680"/>
          <w:tab w:val="left" w:pos="2160"/>
        </w:tabs>
        <w:suppressAutoHyphens/>
        <w:jc w:val="both"/>
        <w:rPr>
          <w:rFonts w:eastAsia="Calibri"/>
          <w:sz w:val="20"/>
        </w:rPr>
      </w:pPr>
      <w:r w:rsidRPr="008F6C69">
        <w:rPr>
          <w:rFonts w:eastAsia="Calibri"/>
          <w:sz w:val="20"/>
        </w:rPr>
        <w:t>8</w:t>
      </w:r>
      <w:r w:rsidRPr="008F6C69" w:rsidR="00DA6C78">
        <w:rPr>
          <w:rFonts w:eastAsia="Calibri"/>
          <w:sz w:val="20"/>
        </w:rPr>
        <w:t>.</w:t>
      </w:r>
      <w:r w:rsidRPr="008F6C69">
        <w:rPr>
          <w:sz w:val="20"/>
        </w:rPr>
        <w:tab/>
      </w:r>
      <w:r w:rsidRPr="008F6C69" w:rsidR="00DA6C78">
        <w:rPr>
          <w:rFonts w:eastAsia="Calibri"/>
          <w:caps/>
          <w:sz w:val="20"/>
        </w:rPr>
        <w:t>Sub-Recipient</w:t>
      </w:r>
      <w:r w:rsidRPr="008F6C69" w:rsidR="00DA6C78">
        <w:rPr>
          <w:rFonts w:eastAsia="Calibri"/>
          <w:sz w:val="20"/>
        </w:rPr>
        <w:t xml:space="preserve"> ATTESTATION:</w:t>
      </w:r>
    </w:p>
    <w:p w:rsidRPr="008F6C69" w:rsidR="00DA6C78" w:rsidP="00DA6C78" w:rsidRDefault="00DA6C78" w14:paraId="23F18246" w14:textId="77777777">
      <w:pPr>
        <w:tabs>
          <w:tab w:val="left" w:pos="-720"/>
          <w:tab w:val="left" w:pos="0"/>
          <w:tab w:val="left" w:pos="360"/>
          <w:tab w:val="left" w:pos="1200"/>
          <w:tab w:val="left" w:pos="1680"/>
          <w:tab w:val="left" w:pos="2160"/>
        </w:tabs>
        <w:suppressAutoHyphens/>
        <w:jc w:val="both"/>
        <w:rPr>
          <w:rFonts w:eastAsia="Calibri"/>
          <w:sz w:val="20"/>
        </w:rPr>
      </w:pPr>
    </w:p>
    <w:p w:rsidRPr="008F6C69" w:rsidR="00DA6C78" w:rsidP="00DA6C78" w:rsidRDefault="00DA6C78" w14:paraId="031F84AF" w14:textId="77777777">
      <w:pPr>
        <w:tabs>
          <w:tab w:val="left" w:pos="-720"/>
          <w:tab w:val="left" w:pos="0"/>
          <w:tab w:val="left" w:pos="360"/>
          <w:tab w:val="left" w:pos="1200"/>
          <w:tab w:val="left" w:pos="1680"/>
          <w:tab w:val="left" w:pos="2160"/>
        </w:tabs>
        <w:suppressAutoHyphens/>
        <w:jc w:val="both"/>
        <w:rPr>
          <w:rFonts w:eastAsia="Calibri"/>
          <w:sz w:val="20"/>
        </w:rPr>
      </w:pPr>
      <w:r w:rsidRPr="008F6C69">
        <w:rPr>
          <w:rFonts w:eastAsia="Calibri"/>
          <w:sz w:val="20"/>
        </w:rPr>
        <w:tab/>
      </w:r>
      <w:r w:rsidRPr="008F6C69">
        <w:rPr>
          <w:rFonts w:eastAsia="Calibri"/>
          <w:sz w:val="20"/>
        </w:rPr>
        <w:t>By signing this Agreement, Sub-Recipient attests to the following requirements as set forth in SDCL § 1-56-10:</w:t>
      </w:r>
    </w:p>
    <w:p w:rsidRPr="008F6C69" w:rsidR="00DA6C78" w:rsidP="00DA6C78" w:rsidRDefault="00DA6C78" w14:paraId="6B31EB76" w14:textId="77777777">
      <w:pPr>
        <w:tabs>
          <w:tab w:val="left" w:pos="-720"/>
          <w:tab w:val="left" w:pos="0"/>
          <w:tab w:val="left" w:pos="360"/>
          <w:tab w:val="left" w:pos="1200"/>
          <w:tab w:val="left" w:pos="1680"/>
          <w:tab w:val="left" w:pos="2160"/>
        </w:tabs>
        <w:suppressAutoHyphens/>
        <w:jc w:val="both"/>
        <w:rPr>
          <w:rFonts w:eastAsia="Calibri"/>
          <w:sz w:val="20"/>
        </w:rPr>
      </w:pPr>
    </w:p>
    <w:p w:rsidRPr="008F6C69" w:rsidR="00DA6C78" w:rsidP="00DA6C78" w:rsidRDefault="00DA6C78" w14:paraId="75230F6B" w14:textId="77777777">
      <w:pPr>
        <w:tabs>
          <w:tab w:val="left" w:pos="-720"/>
          <w:tab w:val="left" w:pos="0"/>
          <w:tab w:val="left" w:pos="360"/>
          <w:tab w:val="left" w:pos="1200"/>
          <w:tab w:val="left" w:pos="1680"/>
          <w:tab w:val="left" w:pos="2160"/>
        </w:tabs>
        <w:suppressAutoHyphens/>
        <w:jc w:val="both"/>
        <w:rPr>
          <w:rFonts w:eastAsia="Calibri"/>
          <w:sz w:val="20"/>
        </w:rPr>
      </w:pPr>
      <w:r w:rsidRPr="008F6C69">
        <w:rPr>
          <w:rFonts w:eastAsia="Calibri"/>
          <w:sz w:val="20"/>
        </w:rPr>
        <w:tab/>
      </w:r>
      <w:r w:rsidRPr="008F6C69">
        <w:rPr>
          <w:rFonts w:eastAsia="Calibri"/>
          <w:sz w:val="20"/>
        </w:rPr>
        <w:tab/>
      </w:r>
      <w:r w:rsidRPr="008F6C69">
        <w:rPr>
          <w:rFonts w:eastAsia="Calibri"/>
          <w:sz w:val="20"/>
        </w:rPr>
        <w:t>(A) A conflict of interest policy is enforced within the recipient's or sub-recipient's organization;</w:t>
      </w:r>
    </w:p>
    <w:p w:rsidRPr="008F6C69" w:rsidR="00DA6C78" w:rsidP="00DA6C78" w:rsidRDefault="00DA6C78" w14:paraId="5D136EE2" w14:textId="77777777">
      <w:pPr>
        <w:tabs>
          <w:tab w:val="left" w:pos="-720"/>
          <w:tab w:val="left" w:pos="0"/>
          <w:tab w:val="left" w:pos="360"/>
          <w:tab w:val="left" w:pos="1200"/>
          <w:tab w:val="left" w:pos="1680"/>
          <w:tab w:val="left" w:pos="2160"/>
        </w:tabs>
        <w:suppressAutoHyphens/>
        <w:jc w:val="both"/>
        <w:rPr>
          <w:rFonts w:eastAsia="Calibri"/>
          <w:sz w:val="20"/>
        </w:rPr>
      </w:pPr>
    </w:p>
    <w:p w:rsidRPr="008F6C69" w:rsidR="00DA6C78" w:rsidP="00DA6C78" w:rsidRDefault="00DA6C78" w14:paraId="4D91CD69" w14:textId="77777777">
      <w:pPr>
        <w:tabs>
          <w:tab w:val="left" w:pos="-720"/>
          <w:tab w:val="left" w:pos="0"/>
          <w:tab w:val="left" w:pos="360"/>
          <w:tab w:val="left" w:pos="1200"/>
          <w:tab w:val="left" w:pos="1680"/>
          <w:tab w:val="left" w:pos="2160"/>
        </w:tabs>
        <w:suppressAutoHyphens/>
        <w:ind w:left="1200"/>
        <w:jc w:val="both"/>
        <w:rPr>
          <w:rFonts w:eastAsia="Calibri"/>
          <w:sz w:val="20"/>
        </w:rPr>
      </w:pPr>
      <w:r w:rsidRPr="008F6C69">
        <w:rPr>
          <w:rFonts w:eastAsia="Calibri"/>
          <w:sz w:val="20"/>
        </w:rPr>
        <w:t>(B) The Internal Revenue Service Form 990 has been filed, if applicable, in compliance with federal law, and is displayed immediately after filing on the recipient's or sub-recipient's website;</w:t>
      </w:r>
    </w:p>
    <w:p w:rsidRPr="008F6C69" w:rsidR="00DA6C78" w:rsidP="00DA6C78" w:rsidRDefault="00DA6C78" w14:paraId="6D8211E7" w14:textId="77777777">
      <w:pPr>
        <w:tabs>
          <w:tab w:val="left" w:pos="-720"/>
          <w:tab w:val="left" w:pos="0"/>
          <w:tab w:val="left" w:pos="360"/>
          <w:tab w:val="left" w:pos="1200"/>
          <w:tab w:val="left" w:pos="1680"/>
          <w:tab w:val="left" w:pos="2160"/>
        </w:tabs>
        <w:suppressAutoHyphens/>
        <w:jc w:val="both"/>
        <w:rPr>
          <w:rFonts w:eastAsia="Calibri"/>
          <w:sz w:val="20"/>
        </w:rPr>
      </w:pPr>
    </w:p>
    <w:p w:rsidRPr="008F6C69" w:rsidR="00DA6C78" w:rsidP="00DA6C78" w:rsidRDefault="00DA6C78" w14:paraId="31F5C62D" w14:textId="77777777">
      <w:pPr>
        <w:tabs>
          <w:tab w:val="left" w:pos="-720"/>
          <w:tab w:val="left" w:pos="0"/>
          <w:tab w:val="left" w:pos="360"/>
          <w:tab w:val="left" w:pos="1200"/>
          <w:tab w:val="left" w:pos="1680"/>
          <w:tab w:val="left" w:pos="2160"/>
        </w:tabs>
        <w:suppressAutoHyphens/>
        <w:ind w:left="1200"/>
        <w:jc w:val="both"/>
        <w:rPr>
          <w:rFonts w:eastAsia="Calibri"/>
          <w:sz w:val="20"/>
        </w:rPr>
      </w:pPr>
      <w:r w:rsidRPr="008F6C69">
        <w:rPr>
          <w:rFonts w:eastAsia="Calibri"/>
          <w:sz w:val="20"/>
        </w:rPr>
        <w:t>(C) An effective internal control system is employed by the recipient's or sub-recipient's organization; and</w:t>
      </w:r>
    </w:p>
    <w:p w:rsidRPr="008F6C69" w:rsidR="00DA6C78" w:rsidP="00DA6C78" w:rsidRDefault="00DA6C78" w14:paraId="3CC07E8B" w14:textId="77777777">
      <w:pPr>
        <w:tabs>
          <w:tab w:val="left" w:pos="-720"/>
          <w:tab w:val="left" w:pos="0"/>
          <w:tab w:val="left" w:pos="360"/>
          <w:tab w:val="left" w:pos="1200"/>
          <w:tab w:val="left" w:pos="1680"/>
          <w:tab w:val="left" w:pos="2160"/>
        </w:tabs>
        <w:suppressAutoHyphens/>
        <w:jc w:val="both"/>
        <w:rPr>
          <w:rFonts w:eastAsia="Calibri"/>
          <w:sz w:val="20"/>
        </w:rPr>
      </w:pPr>
    </w:p>
    <w:p w:rsidRPr="008F6C69" w:rsidR="00DA6C78" w:rsidP="00DA6C78" w:rsidRDefault="00DA6C78" w14:paraId="3FC37E4D" w14:textId="77777777">
      <w:pPr>
        <w:tabs>
          <w:tab w:val="left" w:pos="-720"/>
          <w:tab w:val="left" w:pos="0"/>
          <w:tab w:val="left" w:pos="360"/>
          <w:tab w:val="left" w:pos="1200"/>
          <w:tab w:val="left" w:pos="1680"/>
          <w:tab w:val="left" w:pos="2160"/>
        </w:tabs>
        <w:suppressAutoHyphens/>
        <w:ind w:left="1200"/>
        <w:jc w:val="both"/>
        <w:rPr>
          <w:rFonts w:eastAsia="Calibri"/>
          <w:sz w:val="20"/>
        </w:rPr>
      </w:pPr>
      <w:r w:rsidRPr="008F6C69">
        <w:rPr>
          <w:rFonts w:eastAsia="Calibri"/>
          <w:sz w:val="20"/>
        </w:rPr>
        <w:t xml:space="preserve">(D) If applicable, the recipient or sub-recipient </w:t>
      </w:r>
      <w:proofErr w:type="gramStart"/>
      <w:r w:rsidRPr="008F6C69">
        <w:rPr>
          <w:rFonts w:eastAsia="Calibri"/>
          <w:sz w:val="20"/>
        </w:rPr>
        <w:t>is in compliance with</w:t>
      </w:r>
      <w:proofErr w:type="gramEnd"/>
      <w:r w:rsidRPr="008F6C69">
        <w:rPr>
          <w:rFonts w:eastAsia="Calibri"/>
          <w:sz w:val="20"/>
        </w:rPr>
        <w:t xml:space="preserve"> the federal Single Audit Act, in compliance with § 4-11-2.1, and audits are displayed on the recipient's or sub-recipient's website.</w:t>
      </w:r>
    </w:p>
    <w:p w:rsidRPr="008F6C69" w:rsidR="00DA6C78" w:rsidP="00DA6C78" w:rsidRDefault="00DA6C78" w14:paraId="49D127B7" w14:textId="77777777">
      <w:pPr>
        <w:tabs>
          <w:tab w:val="left" w:pos="-720"/>
          <w:tab w:val="left" w:pos="0"/>
          <w:tab w:val="left" w:pos="360"/>
          <w:tab w:val="left" w:pos="1200"/>
          <w:tab w:val="left" w:pos="1680"/>
          <w:tab w:val="left" w:pos="2160"/>
        </w:tabs>
        <w:suppressAutoHyphens/>
        <w:jc w:val="both"/>
        <w:rPr>
          <w:rFonts w:eastAsia="Calibri"/>
          <w:sz w:val="20"/>
        </w:rPr>
      </w:pPr>
    </w:p>
    <w:p w:rsidRPr="008F6C69" w:rsidR="00DA6C78" w:rsidP="002256BE" w:rsidRDefault="00DA6C78" w14:paraId="77ED65DA" w14:textId="77777777">
      <w:pPr>
        <w:tabs>
          <w:tab w:val="left" w:pos="-720"/>
          <w:tab w:val="left" w:pos="360"/>
          <w:tab w:val="left" w:pos="1200"/>
          <w:tab w:val="left" w:pos="1680"/>
          <w:tab w:val="left" w:pos="2160"/>
        </w:tabs>
        <w:suppressAutoHyphens/>
        <w:ind w:left="360" w:hanging="360"/>
        <w:jc w:val="both"/>
        <w:rPr>
          <w:rFonts w:eastAsia="Calibri"/>
          <w:sz w:val="20"/>
        </w:rPr>
      </w:pPr>
      <w:r w:rsidRPr="008F6C69">
        <w:rPr>
          <w:rFonts w:eastAsia="Calibri"/>
          <w:sz w:val="20"/>
        </w:rPr>
        <w:tab/>
      </w:r>
      <w:r w:rsidRPr="008F6C69">
        <w:rPr>
          <w:rFonts w:eastAsia="Calibri"/>
          <w:sz w:val="20"/>
        </w:rPr>
        <w:t>Sub-Recipient further represents that any and all concerns or issues it had in complying with the foregoing attestations were provided to the State and resolved to their satisfaction prior to signing this Agreement.</w:t>
      </w:r>
    </w:p>
    <w:p w:rsidRPr="008F6C69" w:rsidR="00D85BA2" w:rsidP="002256BE" w:rsidRDefault="00D85BA2" w14:paraId="69695C3F" w14:textId="77777777">
      <w:pPr>
        <w:tabs>
          <w:tab w:val="left" w:pos="-720"/>
          <w:tab w:val="left" w:pos="360"/>
          <w:tab w:val="left" w:pos="1200"/>
          <w:tab w:val="left" w:pos="1680"/>
          <w:tab w:val="left" w:pos="2160"/>
        </w:tabs>
        <w:suppressAutoHyphens/>
        <w:ind w:left="360" w:hanging="360"/>
        <w:jc w:val="both"/>
        <w:rPr>
          <w:rFonts w:eastAsia="Calibri"/>
          <w:sz w:val="20"/>
        </w:rPr>
      </w:pPr>
    </w:p>
    <w:p w:rsidRPr="008F6C69" w:rsidR="00D85BA2" w:rsidP="002256BE" w:rsidRDefault="00D85BA2" w14:paraId="0A04C710" w14:textId="48E7DA50">
      <w:pPr>
        <w:tabs>
          <w:tab w:val="left" w:pos="-720"/>
          <w:tab w:val="left" w:pos="360"/>
          <w:tab w:val="left" w:pos="1200"/>
          <w:tab w:val="left" w:pos="1680"/>
          <w:tab w:val="left" w:pos="2160"/>
        </w:tabs>
        <w:suppressAutoHyphens/>
        <w:ind w:left="360" w:hanging="360"/>
        <w:jc w:val="both"/>
        <w:rPr>
          <w:rFonts w:eastAsia="Calibri"/>
          <w:sz w:val="20"/>
        </w:rPr>
      </w:pPr>
      <w:r w:rsidRPr="008F6C69">
        <w:rPr>
          <w:rFonts w:eastAsia="Calibri"/>
          <w:sz w:val="20"/>
        </w:rPr>
        <w:tab/>
      </w:r>
      <w:r w:rsidRPr="008F6C69" w:rsidR="00607955">
        <w:rPr>
          <w:rFonts w:eastAsia="Calibri"/>
          <w:sz w:val="20"/>
        </w:rPr>
        <w:t xml:space="preserve">If </w:t>
      </w:r>
      <w:r w:rsidRPr="008F6C69">
        <w:rPr>
          <w:rFonts w:eastAsia="Calibri"/>
          <w:sz w:val="20"/>
        </w:rPr>
        <w:t>Sub-recipient</w:t>
      </w:r>
      <w:r w:rsidRPr="008F6C69" w:rsidR="00607955">
        <w:rPr>
          <w:rFonts w:eastAsia="Calibri"/>
          <w:sz w:val="20"/>
        </w:rPr>
        <w:t xml:space="preserve"> is a non-state agency they agree</w:t>
      </w:r>
      <w:r w:rsidRPr="008F6C69">
        <w:rPr>
          <w:rFonts w:eastAsia="Calibri"/>
          <w:sz w:val="20"/>
        </w:rPr>
        <w:t xml:space="preserve"> to disclose to the State</w:t>
      </w:r>
      <w:r w:rsidRPr="008F6C69" w:rsidR="00691C1E">
        <w:rPr>
          <w:rFonts w:eastAsia="Calibri"/>
          <w:sz w:val="20"/>
        </w:rPr>
        <w:t>, in writing,</w:t>
      </w:r>
      <w:r w:rsidRPr="008F6C69">
        <w:rPr>
          <w:rFonts w:eastAsia="Calibri"/>
          <w:sz w:val="20"/>
        </w:rPr>
        <w:t xml:space="preserve"> any conflicts of interest that exist under the Sub-recipient’s conflict of interest policy.  The State will </w:t>
      </w:r>
      <w:r w:rsidRPr="008F6C69" w:rsidR="008166C1">
        <w:rPr>
          <w:rFonts w:eastAsia="Calibri"/>
          <w:sz w:val="20"/>
        </w:rPr>
        <w:t>publicly</w:t>
      </w:r>
      <w:r w:rsidRPr="008F6C69">
        <w:rPr>
          <w:rFonts w:eastAsia="Calibri"/>
          <w:sz w:val="20"/>
        </w:rPr>
        <w:t xml:space="preserve"> post any disclosed conflicts of interest along with the corresponding grant agreement on the OpenSD website.</w:t>
      </w:r>
    </w:p>
    <w:p w:rsidRPr="008F6C69" w:rsidR="00DA6C78" w:rsidP="00DA6C78" w:rsidRDefault="00DA6C78" w14:paraId="7455730C" w14:textId="77777777">
      <w:pPr>
        <w:tabs>
          <w:tab w:val="left" w:pos="-720"/>
          <w:tab w:val="left" w:pos="0"/>
          <w:tab w:val="left" w:pos="360"/>
          <w:tab w:val="left" w:pos="1200"/>
          <w:tab w:val="left" w:pos="1680"/>
          <w:tab w:val="left" w:pos="2160"/>
        </w:tabs>
        <w:suppressAutoHyphens/>
        <w:jc w:val="both"/>
        <w:rPr>
          <w:rFonts w:eastAsia="Calibri"/>
          <w:sz w:val="20"/>
        </w:rPr>
      </w:pPr>
    </w:p>
    <w:p w:rsidRPr="008F6C69" w:rsidR="00DA6C78" w:rsidP="002256BE" w:rsidRDefault="00DA6C78" w14:paraId="0D2B8315" w14:textId="77777777">
      <w:pPr>
        <w:tabs>
          <w:tab w:val="left" w:pos="-720"/>
          <w:tab w:val="left" w:pos="360"/>
          <w:tab w:val="left" w:pos="1200"/>
          <w:tab w:val="left" w:pos="1680"/>
          <w:tab w:val="left" w:pos="2160"/>
        </w:tabs>
        <w:suppressAutoHyphens/>
        <w:ind w:left="360" w:hanging="360"/>
        <w:jc w:val="both"/>
        <w:rPr>
          <w:rFonts w:eastAsia="Calibri"/>
          <w:sz w:val="20"/>
        </w:rPr>
      </w:pPr>
      <w:r w:rsidRPr="008F6C69">
        <w:rPr>
          <w:rFonts w:eastAsia="Calibri"/>
          <w:sz w:val="20"/>
        </w:rPr>
        <w:tab/>
      </w:r>
      <w:r w:rsidRPr="008F6C69">
        <w:rPr>
          <w:rFonts w:eastAsia="Calibri"/>
          <w:sz w:val="20"/>
        </w:rPr>
        <w:t xml:space="preserve">In the event of a significant change in the conflict of interest policy, sub-recipient agrees to provide immediate notice of such change to the State, and provide a copy of the new conflict of interest policy.  Sub-recipient understands that any change in the conflict of interest policy may result in a change in their monitoring or other performance requirements under the grant and expressly agrees to comply with those changes and to facilitate any additional monitoring as required by the State.  </w:t>
      </w:r>
    </w:p>
    <w:p w:rsidRPr="008F6C69" w:rsidR="00DA6C78" w:rsidP="47441129" w:rsidRDefault="002A2016" w14:paraId="7CEC98DC" w14:textId="23F22F60">
      <w:pPr>
        <w:tabs>
          <w:tab w:val="left" w:pos="360"/>
          <w:tab w:val="left" w:pos="1200"/>
          <w:tab w:val="left" w:pos="1680"/>
          <w:tab w:val="left" w:pos="2160"/>
        </w:tabs>
        <w:suppressAutoHyphens/>
        <w:jc w:val="both"/>
        <w:rPr>
          <w:rFonts w:eastAsia="Calibri"/>
          <w:sz w:val="20"/>
        </w:rPr>
      </w:pPr>
      <w:r w:rsidRPr="008F6C69">
        <w:rPr>
          <w:rFonts w:eastAsia="Calibri"/>
          <w:sz w:val="20"/>
        </w:rPr>
        <w:t>9</w:t>
      </w:r>
      <w:r w:rsidRPr="008F6C69" w:rsidR="00DA6C78">
        <w:rPr>
          <w:rFonts w:eastAsia="Calibri"/>
          <w:sz w:val="20"/>
        </w:rPr>
        <w:t>.</w:t>
      </w:r>
      <w:r w:rsidRPr="008F6C69">
        <w:rPr>
          <w:sz w:val="20"/>
        </w:rPr>
        <w:tab/>
      </w:r>
      <w:r w:rsidRPr="008F6C69" w:rsidR="00DA6C78">
        <w:rPr>
          <w:rFonts w:eastAsia="Calibri"/>
          <w:sz w:val="20"/>
        </w:rPr>
        <w:t>CLOSEOUT:</w:t>
      </w:r>
    </w:p>
    <w:p w:rsidRPr="008F6C69" w:rsidR="00DA6C78" w:rsidP="00DA6C78" w:rsidRDefault="00DA6C78" w14:paraId="1BB11AB2" w14:textId="77777777">
      <w:pPr>
        <w:tabs>
          <w:tab w:val="left" w:pos="-720"/>
          <w:tab w:val="left" w:pos="0"/>
          <w:tab w:val="left" w:pos="360"/>
          <w:tab w:val="left" w:pos="1200"/>
          <w:tab w:val="left" w:pos="1680"/>
          <w:tab w:val="left" w:pos="2160"/>
        </w:tabs>
        <w:suppressAutoHyphens/>
        <w:jc w:val="both"/>
        <w:rPr>
          <w:rFonts w:eastAsia="Calibri"/>
          <w:sz w:val="20"/>
        </w:rPr>
      </w:pPr>
    </w:p>
    <w:p w:rsidRPr="008F6C69" w:rsidR="00DA6C78" w:rsidP="002256BE" w:rsidRDefault="00DA6C78" w14:paraId="7459F25B" w14:textId="21F06006">
      <w:pPr>
        <w:tabs>
          <w:tab w:val="left" w:pos="-720"/>
          <w:tab w:val="left" w:pos="360"/>
          <w:tab w:val="left" w:pos="1200"/>
          <w:tab w:val="left" w:pos="1680"/>
          <w:tab w:val="left" w:pos="2160"/>
        </w:tabs>
        <w:suppressAutoHyphens/>
        <w:ind w:left="360"/>
        <w:jc w:val="both"/>
        <w:rPr>
          <w:rFonts w:eastAsia="Calibri"/>
          <w:i/>
          <w:sz w:val="20"/>
        </w:rPr>
      </w:pPr>
      <w:r w:rsidRPr="008F6C69">
        <w:rPr>
          <w:rFonts w:eastAsia="Calibri"/>
          <w:i/>
          <w:color w:val="FF0000"/>
          <w:sz w:val="20"/>
        </w:rPr>
        <w:t>[TO ALL AGENCIES:  2 C.F.R 200.33</w:t>
      </w:r>
      <w:r w:rsidRPr="008F6C69" w:rsidR="00015C5C">
        <w:rPr>
          <w:rFonts w:eastAsia="Calibri"/>
          <w:i/>
          <w:color w:val="FF0000"/>
          <w:sz w:val="20"/>
        </w:rPr>
        <w:t>2</w:t>
      </w:r>
      <w:r w:rsidRPr="008F6C69">
        <w:rPr>
          <w:rFonts w:eastAsia="Calibri"/>
          <w:i/>
          <w:color w:val="FF0000"/>
          <w:sz w:val="20"/>
        </w:rPr>
        <w:t xml:space="preserve">(a)(6) requires the grant agreement to contain “Appropriate terms and conditions concerning closeout of the sub-award.”  The following language is only an example and the Agency should determine the required closeout language applicable to the specific grant. As appropriate use the following language, modify the following paragraphs to reflect appropriate closeout requirements or attach the appropriate closeout language as an Attachment hereto and incorporate such Attachment herein. This instruction should be deleted from the grant form before use.]  </w:t>
      </w:r>
    </w:p>
    <w:p w:rsidRPr="008F6C69" w:rsidR="00DA6C78" w:rsidP="00DA6C78" w:rsidRDefault="00DA6C78" w14:paraId="39B38924" w14:textId="77777777">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a. For purposes of this Agreement, “Date of Completion” shall mean the date when the Agreement expires pursuant to its terms or is terminated in accordance with paragraph _____. </w:t>
      </w:r>
    </w:p>
    <w:p w:rsidRPr="008F6C69" w:rsidR="00DA6C78" w:rsidP="00DA6C78" w:rsidRDefault="00DA6C78" w14:paraId="37A0FC20" w14:textId="77777777">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b. The Sub-Recipient shall submit a final financial report to the State. Within the limits of the Agreement amount, the State may make upward or downward cost adjustments on the basis of the information contained in the report. Agreement obligations will remain in force until all final reports are reviewed and approved by the State.</w:t>
      </w:r>
    </w:p>
    <w:p w:rsidRPr="008F6C69" w:rsidR="00DA6C78" w:rsidP="00DA6C78" w:rsidRDefault="00DA6C78" w14:paraId="35F52D7E" w14:textId="77777777">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c. The Sub-Recipient, along with the final financial report, will refund to the State any unexpended funds or unobligated (unencumbered) cash advances.</w:t>
      </w:r>
    </w:p>
    <w:p w:rsidRPr="008F6C69" w:rsidR="00DA6C78" w:rsidP="00DA6C78" w:rsidRDefault="00DA6C78" w14:paraId="19DF1AC2" w14:textId="77777777">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d. All outstanding obligations (encumbered funds) which have not been paid out as of the Date of Completion must be liquidated prior to the submission of the final report. </w:t>
      </w:r>
    </w:p>
    <w:p w:rsidRPr="008F6C69" w:rsidR="00DA6C78" w:rsidP="00DA6C78" w:rsidRDefault="00DA6C78" w14:paraId="1F12521B" w14:textId="77777777">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e. Whether or not audits were conducted during the Agreement term, a final financial and compliance audit may be initiated up to three years after the date the State approves the final financial report.   </w:t>
      </w:r>
    </w:p>
    <w:p w:rsidRPr="008F6C69" w:rsidR="006A1B20" w:rsidP="006A1B20" w:rsidRDefault="00DA6C78" w14:paraId="3085C9B9" w14:textId="77777777">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f. If either the final financial report or the final audit discloses an overpayment to the Sub-Recipient, the State may, at its option, either require the Sub-Recipient to repay the overpayment to the State or deduct the amount of overpayment from monies due the Sub-Recipient under this Agreement or under any other agreement between the Sub-Recipient and the State. </w:t>
      </w:r>
    </w:p>
    <w:p w:rsidRPr="008F6C69" w:rsidR="00955E86" w:rsidP="006A1B20" w:rsidRDefault="00DA6C78" w14:paraId="0E4AD74F" w14:textId="0C90F7F9">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g. The Sub-Recipient shall provide, along with the final financial report, a written accounting of property acquired with Agreement funds or received from the State.</w:t>
      </w:r>
    </w:p>
    <w:p w:rsidRPr="008F6C69" w:rsidR="00955E86" w:rsidP="00DA6C78" w:rsidRDefault="00955E86" w14:paraId="7C9822C1" w14:textId="77777777">
      <w:pPr>
        <w:pStyle w:val="Heading2"/>
        <w:numPr>
          <w:ilvl w:val="0"/>
          <w:numId w:val="0"/>
        </w:numPr>
        <w:rPr>
          <w:sz w:val="20"/>
        </w:rPr>
      </w:pPr>
    </w:p>
    <w:p w:rsidRPr="008F6C69" w:rsidR="00DA6C78" w:rsidP="00DA6C78" w:rsidRDefault="00DA6C78" w14:paraId="347CC4AE" w14:textId="6832B6B5">
      <w:pPr>
        <w:pStyle w:val="Heading2"/>
        <w:numPr>
          <w:ilvl w:val="0"/>
          <w:numId w:val="0"/>
        </w:numPr>
        <w:rPr>
          <w:i/>
          <w:sz w:val="20"/>
        </w:rPr>
      </w:pPr>
      <w:r w:rsidRPr="008F6C69">
        <w:rPr>
          <w:sz w:val="20"/>
        </w:rPr>
        <w:t xml:space="preserve">B. STANDARD CLAUSES </w:t>
      </w:r>
      <w:r w:rsidRPr="008F6C69">
        <w:rPr>
          <w:i/>
          <w:color w:val="FF0000"/>
          <w:sz w:val="20"/>
        </w:rPr>
        <w:t>Each of the following clauses should be included but may be modified as needed.</w:t>
      </w:r>
    </w:p>
    <w:p w:rsidRPr="008F6C69" w:rsidR="00DA6C78" w:rsidP="00DA6C78" w:rsidRDefault="00DA6C78" w14:paraId="3192283F" w14:textId="77777777">
      <w:pPr>
        <w:pStyle w:val="Heading1"/>
        <w:keepNext/>
        <w:keepLines/>
        <w:numPr>
          <w:ilvl w:val="0"/>
          <w:numId w:val="0"/>
        </w:numPr>
        <w:suppressAutoHyphens/>
        <w:jc w:val="both"/>
        <w:rPr>
          <w:sz w:val="20"/>
        </w:rPr>
      </w:pPr>
    </w:p>
    <w:p w:rsidRPr="008F6C69" w:rsidR="00DA6C78" w:rsidP="00DA6C78" w:rsidRDefault="00DA6C78" w14:paraId="4F1EB4FB" w14:textId="5088AD2D">
      <w:pPr>
        <w:pStyle w:val="Heading1"/>
        <w:keepNext/>
        <w:keepLines/>
        <w:numPr>
          <w:ilvl w:val="0"/>
          <w:numId w:val="0"/>
        </w:numPr>
        <w:suppressAutoHyphens/>
        <w:jc w:val="both"/>
        <w:rPr>
          <w:b/>
          <w:sz w:val="20"/>
        </w:rPr>
      </w:pPr>
      <w:r w:rsidRPr="008F6C69">
        <w:rPr>
          <w:sz w:val="20"/>
        </w:rPr>
        <w:t>1</w:t>
      </w:r>
      <w:r w:rsidRPr="008F6C69" w:rsidR="002A2016">
        <w:rPr>
          <w:sz w:val="20"/>
        </w:rPr>
        <w:t>0</w:t>
      </w:r>
      <w:r w:rsidRPr="008F6C69">
        <w:rPr>
          <w:sz w:val="20"/>
        </w:rPr>
        <w:t>.</w:t>
      </w:r>
      <w:r w:rsidRPr="008F6C69" w:rsidR="00322FCC">
        <w:rPr>
          <w:sz w:val="20"/>
        </w:rPr>
        <w:t xml:space="preserve">  </w:t>
      </w:r>
      <w:r w:rsidRPr="008F6C69">
        <w:rPr>
          <w:sz w:val="20"/>
        </w:rPr>
        <w:t>ASSURANCE REQUIREMENTS</w:t>
      </w:r>
      <w:r w:rsidRPr="008F6C69">
        <w:rPr>
          <w:b/>
          <w:sz w:val="20"/>
        </w:rPr>
        <w:t>:</w:t>
      </w:r>
    </w:p>
    <w:p w:rsidRPr="008F6C69" w:rsidR="00DA6C78" w:rsidP="00DA6C78" w:rsidRDefault="00DA6C78" w14:paraId="6811CE95" w14:textId="77777777">
      <w:pPr>
        <w:rPr>
          <w:sz w:val="20"/>
        </w:rPr>
      </w:pPr>
    </w:p>
    <w:p w:rsidRPr="008F6C69" w:rsidR="00DA6C78" w:rsidP="00DA6C78" w:rsidRDefault="00DA6C78" w14:paraId="0E2F1C53" w14:textId="03E59EA1">
      <w:pPr>
        <w:pStyle w:val="IndentLevel1"/>
        <w:suppressAutoHyphens/>
        <w:ind w:left="360" w:firstLine="0"/>
        <w:jc w:val="both"/>
        <w:rPr>
          <w:sz w:val="20"/>
        </w:rPr>
      </w:pPr>
      <w:r w:rsidRPr="008F6C69">
        <w:rPr>
          <w:sz w:val="20"/>
        </w:rPr>
        <w:t>The Sub-Recipient agrees to abide by all applicable provisions of the following:  Byrd Anti Lobb</w:t>
      </w:r>
      <w:r w:rsidRPr="008F6C69" w:rsidR="001A4BF5">
        <w:rPr>
          <w:sz w:val="20"/>
        </w:rPr>
        <w:t>y</w:t>
      </w:r>
      <w:r w:rsidRPr="008F6C69">
        <w:rPr>
          <w:sz w:val="20"/>
        </w:rPr>
        <w:t>ing Amendment (31 USC 1352), Debarment and Suspension (Executive Orders 12549 and 12689 and 2 C.F.R. 180), Drug-Free Workplace, Executive Order 11246 Equal Employment Opportunity as amended by Executive Order 11375 and implementing regulations at 41 C.F.R. part 60, Title VI of the Civil Rights Act of 1964, Title VIII of the Civil Rights Act of 1968, Section 504 of the Rehabilitation Act of 1973, Title IX of the Education Amendments of 1972, Drug Abuse Office and Treatment Act of 1972, Comprehensive Alcohol Abuse and Alcoholism Prevention, Treatment and Rehabilitation Act of 1970,  Age Discrimination Act of 1975, Americans with Disabilities Act of 1990, Pro-Children Act of 1994, Hatch Act, Health Insurance Portability and Accountability Act (HIPAA) of 1996 as amended, Clean Air Act, Federal Water Pollution Control Act, Charitable Choice Provisions and Regulations, Equal Treatment for Faith-Based Religions at Title 28 Code of Federal Regulations Part 38, the Violence Against Women Reauthorization Act of 2013 and American Recovery and Reinvestment Act  of 2009, as applicable; and any other nondiscrimination provision in the specific statute(s) under which application for Federal assistance is being made; and the requirements of any other nondiscrimination statute(s) which may apply to the award.</w:t>
      </w:r>
    </w:p>
    <w:p w:rsidRPr="008F6C69" w:rsidR="00FF0FDD" w:rsidP="00654403" w:rsidRDefault="00FF0FDD" w14:paraId="1B033F83" w14:textId="77777777">
      <w:pPr>
        <w:pStyle w:val="IndentLevel0"/>
        <w:rPr>
          <w:sz w:val="20"/>
        </w:rPr>
      </w:pPr>
    </w:p>
    <w:p w:rsidRPr="008F6C69" w:rsidR="00A4064D" w:rsidP="00955E86" w:rsidRDefault="00FF0FDD" w14:paraId="56E0DA52" w14:textId="191FC89B">
      <w:pPr>
        <w:pStyle w:val="IndentLevel0"/>
        <w:rPr>
          <w:sz w:val="20"/>
        </w:rPr>
      </w:pPr>
      <w:r w:rsidRPr="008F6C69">
        <w:rPr>
          <w:sz w:val="20"/>
        </w:rPr>
        <w:t>11.</w:t>
      </w:r>
      <w:r w:rsidRPr="008F6C69" w:rsidR="00344C69">
        <w:rPr>
          <w:sz w:val="20"/>
        </w:rPr>
        <w:t xml:space="preserve">  </w:t>
      </w:r>
      <w:r w:rsidRPr="008F6C69" w:rsidR="00A4064D">
        <w:rPr>
          <w:rFonts w:eastAsia="Calibri"/>
          <w:sz w:val="20"/>
        </w:rPr>
        <w:t>SUB-RECIPIENT IDENTIFICATION:</w:t>
      </w:r>
    </w:p>
    <w:p w:rsidRPr="008F6C69" w:rsidR="00955E86" w:rsidP="00955E86" w:rsidRDefault="00955E86" w14:paraId="5950BF49" w14:textId="084E2AAB">
      <w:pPr>
        <w:tabs>
          <w:tab w:val="left" w:pos="360"/>
          <w:tab w:val="left" w:pos="1200"/>
          <w:tab w:val="left" w:pos="1680"/>
          <w:tab w:val="left" w:pos="2160"/>
        </w:tabs>
        <w:suppressAutoHyphens/>
        <w:jc w:val="both"/>
        <w:rPr>
          <w:rFonts w:eastAsia="Calibri"/>
          <w:sz w:val="20"/>
        </w:rPr>
      </w:pPr>
    </w:p>
    <w:p w:rsidRPr="008F6C69" w:rsidR="00955E86" w:rsidP="00654403" w:rsidRDefault="00955E86" w14:paraId="09C738C0" w14:textId="226B934D">
      <w:pPr>
        <w:tabs>
          <w:tab w:val="left" w:pos="-720"/>
          <w:tab w:val="left" w:pos="360"/>
          <w:tab w:val="left" w:pos="2160"/>
        </w:tabs>
        <w:suppressAutoHyphens/>
        <w:ind w:left="360"/>
        <w:jc w:val="both"/>
        <w:rPr>
          <w:rFonts w:eastAsia="Calibri"/>
          <w:sz w:val="20"/>
        </w:rPr>
      </w:pPr>
      <w:r w:rsidRPr="008F6C69">
        <w:rPr>
          <w:rFonts w:eastAsia="Calibri"/>
          <w:sz w:val="20"/>
        </w:rPr>
        <w:t xml:space="preserve">Upon execution of this Agreement, Sub-Recipient will provide the State with Sub-Recipient’s Employer Identification Number, Federal Tax Identification Number or Social Security Number. </w:t>
      </w:r>
    </w:p>
    <w:p w:rsidRPr="008F6C69" w:rsidR="00955E86" w:rsidP="00955E86" w:rsidRDefault="00955E86" w14:paraId="3AD8E070" w14:textId="77777777">
      <w:pPr>
        <w:tabs>
          <w:tab w:val="left" w:pos="-720"/>
          <w:tab w:val="left" w:pos="0"/>
          <w:tab w:val="left" w:pos="360"/>
          <w:tab w:val="left" w:pos="1200"/>
          <w:tab w:val="left" w:pos="1680"/>
          <w:tab w:val="left" w:pos="2160"/>
        </w:tabs>
        <w:suppressAutoHyphens/>
        <w:ind w:left="360"/>
        <w:jc w:val="both"/>
        <w:rPr>
          <w:rFonts w:eastAsia="Calibri"/>
          <w:sz w:val="20"/>
        </w:rPr>
      </w:pPr>
    </w:p>
    <w:p w:rsidRPr="008F6C69" w:rsidR="00955E86" w:rsidP="00654403" w:rsidRDefault="00A4064D" w14:paraId="4AA49D38" w14:textId="5DD6508B">
      <w:pPr>
        <w:tabs>
          <w:tab w:val="left" w:pos="360"/>
          <w:tab w:val="left" w:pos="1200"/>
          <w:tab w:val="left" w:pos="1680"/>
          <w:tab w:val="left" w:pos="2160"/>
        </w:tabs>
        <w:suppressAutoHyphens/>
        <w:ind w:left="360" w:hanging="360"/>
        <w:jc w:val="both"/>
        <w:rPr>
          <w:rFonts w:eastAsia="Calibri"/>
          <w:i/>
          <w:color w:val="FF0000"/>
          <w:sz w:val="20"/>
        </w:rPr>
      </w:pPr>
      <w:r w:rsidRPr="008F6C69">
        <w:rPr>
          <w:rFonts w:eastAsia="Calibri"/>
          <w:sz w:val="20"/>
        </w:rPr>
        <w:t>12.</w:t>
      </w:r>
      <w:r w:rsidRPr="008F6C69">
        <w:rPr>
          <w:rFonts w:eastAsia="Calibri"/>
          <w:sz w:val="20"/>
        </w:rPr>
        <w:tab/>
      </w:r>
      <w:r w:rsidRPr="008F6C69" w:rsidR="00955E86">
        <w:rPr>
          <w:rFonts w:eastAsia="Calibri"/>
          <w:sz w:val="20"/>
        </w:rPr>
        <w:t xml:space="preserve">USE OF EQUIPMENT, SUPPLIES AND FACILITIES: </w:t>
      </w:r>
      <w:r w:rsidRPr="008F6C69" w:rsidR="00955E86">
        <w:rPr>
          <w:noProof/>
          <w:sz w:val="20"/>
        </w:rPr>
        <w:t xml:space="preserve"> </w:t>
      </w:r>
      <w:r w:rsidRPr="008F6C69" w:rsidR="00955E86">
        <w:rPr>
          <w:rFonts w:eastAsia="Calibri"/>
          <w:i/>
          <w:color w:val="FF0000"/>
          <w:sz w:val="20"/>
        </w:rPr>
        <w:t xml:space="preserve">Include only one of the following paragraphs.  If the second paragraph is included, discuss with your attorney whether any additional provisions are needed due to address the use.  </w:t>
      </w:r>
    </w:p>
    <w:p w:rsidRPr="008F6C69" w:rsidR="00955E86" w:rsidP="00955E86" w:rsidRDefault="00955E86" w14:paraId="28303AE5" w14:textId="77777777">
      <w:pPr>
        <w:tabs>
          <w:tab w:val="left" w:pos="-720"/>
          <w:tab w:val="left" w:pos="0"/>
          <w:tab w:val="left" w:pos="360"/>
          <w:tab w:val="left" w:pos="1200"/>
          <w:tab w:val="left" w:pos="1680"/>
          <w:tab w:val="left" w:pos="2160"/>
        </w:tabs>
        <w:suppressAutoHyphens/>
        <w:ind w:left="360"/>
        <w:jc w:val="both"/>
        <w:rPr>
          <w:rFonts w:eastAsia="Calibri"/>
          <w:sz w:val="20"/>
        </w:rPr>
      </w:pPr>
      <w:r w:rsidRPr="008F6C69">
        <w:rPr>
          <w:rFonts w:eastAsia="Calibri"/>
          <w:sz w:val="20"/>
        </w:rPr>
        <w:t xml:space="preserve">Sub-Recipient will not use State equipment, supplies or facilities.  </w:t>
      </w:r>
    </w:p>
    <w:p w:rsidRPr="008F6C69" w:rsidR="00955E86" w:rsidP="00955E86" w:rsidRDefault="00955E86" w14:paraId="6A3F4DB5" w14:textId="77777777">
      <w:pPr>
        <w:keepNext/>
        <w:keepLines/>
        <w:suppressAutoHyphens/>
        <w:spacing w:after="160" w:line="259" w:lineRule="auto"/>
        <w:ind w:left="360"/>
        <w:jc w:val="both"/>
        <w:rPr>
          <w:rFonts w:eastAsia="Calibri"/>
          <w:i/>
          <w:color w:val="FF0000"/>
          <w:sz w:val="20"/>
        </w:rPr>
      </w:pPr>
      <w:r w:rsidRPr="008F6C69">
        <w:rPr>
          <w:rFonts w:eastAsia="Calibri"/>
          <w:sz w:val="20"/>
        </w:rPr>
        <w:t xml:space="preserve">Except as to the following, Sub-Recipient will not use State equipment, supplies or facilities:  </w:t>
      </w:r>
      <w:r w:rsidRPr="008F6C69">
        <w:rPr>
          <w:rFonts w:eastAsia="Calibri"/>
          <w:i/>
          <w:color w:val="FF0000"/>
          <w:sz w:val="20"/>
        </w:rPr>
        <w:t>Identify any equipment, supplies or facilities to be used by Sub-Recipient.</w:t>
      </w:r>
    </w:p>
    <w:p w:rsidRPr="008F6C69" w:rsidR="00955E86" w:rsidP="00955E86" w:rsidRDefault="00A4064D" w14:paraId="1994F644" w14:textId="02CE2361">
      <w:pPr>
        <w:tabs>
          <w:tab w:val="left" w:pos="360"/>
          <w:tab w:val="left" w:pos="1200"/>
          <w:tab w:val="left" w:pos="1680"/>
          <w:tab w:val="left" w:pos="2160"/>
        </w:tabs>
        <w:suppressAutoHyphens/>
        <w:jc w:val="both"/>
        <w:rPr>
          <w:rFonts w:eastAsia="Calibri"/>
          <w:sz w:val="20"/>
        </w:rPr>
      </w:pPr>
      <w:r w:rsidRPr="008F6C69">
        <w:rPr>
          <w:rFonts w:eastAsia="Calibri"/>
          <w:sz w:val="20"/>
        </w:rPr>
        <w:t>13.</w:t>
      </w:r>
      <w:r w:rsidRPr="008F6C69">
        <w:rPr>
          <w:rFonts w:eastAsia="Calibri"/>
          <w:sz w:val="20"/>
        </w:rPr>
        <w:tab/>
      </w:r>
      <w:r w:rsidRPr="008F6C69" w:rsidR="00B90F65">
        <w:rPr>
          <w:rFonts w:eastAsia="Calibri"/>
          <w:sz w:val="20"/>
        </w:rPr>
        <w:t xml:space="preserve"> </w:t>
      </w:r>
      <w:r w:rsidRPr="008F6C69" w:rsidR="00955E86">
        <w:rPr>
          <w:rFonts w:eastAsia="Calibri"/>
          <w:sz w:val="20"/>
        </w:rPr>
        <w:t>THIRD PARTY BENEFICIARIES:</w:t>
      </w:r>
    </w:p>
    <w:p w:rsidRPr="008F6C69" w:rsidR="00A4064D" w:rsidP="00955E86" w:rsidRDefault="00A4064D" w14:paraId="0E648510" w14:textId="77777777">
      <w:pPr>
        <w:tabs>
          <w:tab w:val="left" w:pos="360"/>
          <w:tab w:val="left" w:pos="1200"/>
          <w:tab w:val="left" w:pos="1680"/>
          <w:tab w:val="left" w:pos="2160"/>
        </w:tabs>
        <w:suppressAutoHyphens/>
        <w:jc w:val="both"/>
        <w:rPr>
          <w:rFonts w:eastAsia="Calibri"/>
          <w:sz w:val="20"/>
        </w:rPr>
      </w:pPr>
    </w:p>
    <w:p w:rsidRPr="008F6C69" w:rsidR="00955E86" w:rsidP="00EB06AE" w:rsidRDefault="00955E86" w14:paraId="2D02A3C0" w14:textId="340DED01">
      <w:pPr>
        <w:tabs>
          <w:tab w:val="left" w:pos="-720"/>
          <w:tab w:val="left" w:pos="0"/>
          <w:tab w:val="left" w:pos="450"/>
          <w:tab w:val="left" w:pos="1200"/>
          <w:tab w:val="left" w:pos="1680"/>
          <w:tab w:val="left" w:pos="2160"/>
        </w:tabs>
        <w:suppressAutoHyphens/>
        <w:ind w:left="450"/>
        <w:jc w:val="both"/>
        <w:rPr>
          <w:sz w:val="20"/>
        </w:rPr>
      </w:pPr>
      <w:r w:rsidRPr="008F6C69">
        <w:rPr>
          <w:rFonts w:eastAsia="Calibri"/>
          <w:sz w:val="20"/>
        </w:rPr>
        <w:t xml:space="preserve">This Agreement is intended to govern only the rights and interests of the parties named herein.  It is not intended to create, does not and may not be relied upon to create, any rights, substantive or procedural, enforceable at law by any third party in any matters, civil or criminal.  </w:t>
      </w:r>
    </w:p>
    <w:p w:rsidRPr="008F6C69" w:rsidR="00DA6C78" w:rsidP="00DA6C78" w:rsidRDefault="00DA6C78" w14:paraId="405E48BC" w14:textId="77777777">
      <w:pPr>
        <w:pStyle w:val="BodyText"/>
        <w:jc w:val="both"/>
        <w:rPr>
          <w:sz w:val="20"/>
        </w:rPr>
      </w:pPr>
    </w:p>
    <w:p w:rsidRPr="008F6C69" w:rsidR="005A2CF1" w:rsidP="009E4646" w:rsidRDefault="009E4646" w14:paraId="7C19310E" w14:textId="079BB006">
      <w:pPr>
        <w:pStyle w:val="List"/>
        <w:keepLines/>
        <w:suppressAutoHyphens/>
        <w:ind w:left="90" w:hanging="90"/>
        <w:jc w:val="both"/>
        <w:rPr>
          <w:sz w:val="20"/>
        </w:rPr>
      </w:pPr>
      <w:r w:rsidRPr="008F6C69">
        <w:rPr>
          <w:sz w:val="20"/>
        </w:rPr>
        <w:t>1</w:t>
      </w:r>
      <w:r w:rsidRPr="008F6C69" w:rsidR="00A4064D">
        <w:rPr>
          <w:sz w:val="20"/>
        </w:rPr>
        <w:t>4</w:t>
      </w:r>
      <w:r w:rsidRPr="008F6C69">
        <w:rPr>
          <w:sz w:val="20"/>
        </w:rPr>
        <w:t>.</w:t>
      </w:r>
      <w:r w:rsidRPr="008F6C69">
        <w:rPr>
          <w:sz w:val="20"/>
        </w:rPr>
        <w:tab/>
      </w:r>
      <w:r w:rsidRPr="008F6C69" w:rsidR="005A2CF1">
        <w:rPr>
          <w:sz w:val="20"/>
        </w:rPr>
        <w:t>COST PRINCIPLES:</w:t>
      </w:r>
    </w:p>
    <w:p w:rsidRPr="008F6C69" w:rsidR="00180D5B" w:rsidP="009E4646" w:rsidRDefault="00180D5B" w14:paraId="6D7BE157" w14:textId="77777777">
      <w:pPr>
        <w:pStyle w:val="List"/>
        <w:keepLines/>
        <w:suppressAutoHyphens/>
        <w:ind w:left="90" w:hanging="90"/>
        <w:jc w:val="both"/>
        <w:rPr>
          <w:sz w:val="20"/>
        </w:rPr>
      </w:pPr>
    </w:p>
    <w:p w:rsidRPr="008F6C69" w:rsidR="00F77ACC" w:rsidP="00EB06AE" w:rsidRDefault="00DA6C78" w14:paraId="4480BF2A" w14:textId="77777777">
      <w:pPr>
        <w:pStyle w:val="List"/>
        <w:keepLines/>
        <w:tabs>
          <w:tab w:val="left" w:pos="450"/>
        </w:tabs>
        <w:suppressAutoHyphens/>
        <w:ind w:left="450" w:firstLine="0"/>
        <w:jc w:val="both"/>
        <w:rPr>
          <w:strike/>
          <w:sz w:val="20"/>
        </w:rPr>
      </w:pPr>
      <w:r w:rsidRPr="008F6C69">
        <w:rPr>
          <w:sz w:val="20"/>
        </w:rPr>
        <w:t xml:space="preserve">If applicable, </w:t>
      </w:r>
      <w:r w:rsidRPr="008F6C69" w:rsidR="00A33367">
        <w:rPr>
          <w:sz w:val="20"/>
        </w:rPr>
        <w:t>Sub-Recipient</w:t>
      </w:r>
      <w:r w:rsidRPr="008F6C69" w:rsidR="007365C5">
        <w:rPr>
          <w:sz w:val="20"/>
        </w:rPr>
        <w:t xml:space="preserve"> </w:t>
      </w:r>
      <w:r w:rsidRPr="008F6C69" w:rsidR="005A2CF1">
        <w:rPr>
          <w:sz w:val="20"/>
        </w:rPr>
        <w:t xml:space="preserve">agrees to comply in full </w:t>
      </w:r>
      <w:r w:rsidRPr="008F6C69" w:rsidR="00BF06DE">
        <w:rPr>
          <w:sz w:val="20"/>
        </w:rPr>
        <w:t>with the administrative requirements and cost principl</w:t>
      </w:r>
      <w:r w:rsidRPr="008F6C69" w:rsidR="001356E6">
        <w:rPr>
          <w:sz w:val="20"/>
        </w:rPr>
        <w:t>es as outlined in OMB uniform administrative requirements, cost principles, and audit requirements for federal awards</w:t>
      </w:r>
      <w:r w:rsidRPr="008F6C69" w:rsidR="00BF06DE">
        <w:rPr>
          <w:sz w:val="20"/>
        </w:rPr>
        <w:t xml:space="preserve"> – 2CFR Part 200 (Unifo</w:t>
      </w:r>
      <w:r w:rsidRPr="008F6C69" w:rsidR="00435472">
        <w:rPr>
          <w:sz w:val="20"/>
        </w:rPr>
        <w:t>rm Administrative Requirements).</w:t>
      </w:r>
      <w:r w:rsidRPr="008F6C69" w:rsidR="00BF06DE">
        <w:rPr>
          <w:sz w:val="20"/>
        </w:rPr>
        <w:t xml:space="preserve"> </w:t>
      </w:r>
    </w:p>
    <w:p w:rsidRPr="008F6C69" w:rsidR="005A2CF1" w:rsidP="00F066FD" w:rsidRDefault="005A2CF1" w14:paraId="1A329224" w14:textId="77777777">
      <w:pPr>
        <w:pStyle w:val="IndentLevel2"/>
        <w:keepLines/>
        <w:ind w:left="360" w:firstLine="0"/>
        <w:jc w:val="both"/>
        <w:rPr>
          <w:sz w:val="20"/>
        </w:rPr>
      </w:pPr>
    </w:p>
    <w:p w:rsidRPr="008F6C69" w:rsidR="005A2CF1" w:rsidP="009E4646" w:rsidRDefault="009E4646" w14:paraId="211D276D" w14:textId="7ABC8169">
      <w:pPr>
        <w:pStyle w:val="IndentLevel2"/>
        <w:keepNext/>
        <w:keepLines/>
        <w:suppressAutoHyphens/>
        <w:ind w:left="0" w:firstLine="0"/>
        <w:jc w:val="both"/>
        <w:rPr>
          <w:sz w:val="20"/>
        </w:rPr>
      </w:pPr>
      <w:r w:rsidRPr="008F6C69">
        <w:rPr>
          <w:sz w:val="20"/>
        </w:rPr>
        <w:t>1</w:t>
      </w:r>
      <w:r w:rsidRPr="008F6C69" w:rsidR="00A4064D">
        <w:rPr>
          <w:sz w:val="20"/>
        </w:rPr>
        <w:t>5</w:t>
      </w:r>
      <w:r w:rsidRPr="008F6C69">
        <w:rPr>
          <w:sz w:val="20"/>
        </w:rPr>
        <w:t>.</w:t>
      </w:r>
      <w:r w:rsidRPr="008F6C69">
        <w:rPr>
          <w:sz w:val="20"/>
        </w:rPr>
        <w:tab/>
      </w:r>
      <w:r w:rsidRPr="008F6C69" w:rsidR="005A2CF1">
        <w:rPr>
          <w:sz w:val="20"/>
        </w:rPr>
        <w:t>TERMINATION:</w:t>
      </w:r>
    </w:p>
    <w:p w:rsidRPr="008F6C69" w:rsidR="00180D5B" w:rsidP="009E4646" w:rsidRDefault="00180D5B" w14:paraId="767E4AD9" w14:textId="77777777">
      <w:pPr>
        <w:pStyle w:val="IndentLevel2"/>
        <w:keepNext/>
        <w:keepLines/>
        <w:suppressAutoHyphens/>
        <w:ind w:left="0" w:firstLine="0"/>
        <w:jc w:val="both"/>
        <w:rPr>
          <w:sz w:val="20"/>
        </w:rPr>
      </w:pPr>
    </w:p>
    <w:p w:rsidRPr="008F6C69" w:rsidR="005A2CF1" w:rsidP="00EB06AE" w:rsidRDefault="005A2CF1" w14:paraId="660A6742" w14:textId="77777777">
      <w:pPr>
        <w:pStyle w:val="Indent2Alt2"/>
        <w:keepNext w:val="0"/>
        <w:keepLines w:val="0"/>
        <w:suppressAutoHyphens/>
        <w:ind w:left="450" w:firstLine="0"/>
        <w:jc w:val="both"/>
        <w:rPr>
          <w:spacing w:val="-2"/>
          <w:sz w:val="20"/>
        </w:rPr>
      </w:pPr>
      <w:r w:rsidRPr="008F6C69">
        <w:rPr>
          <w:spacing w:val="-2"/>
          <w:sz w:val="20"/>
        </w:rPr>
        <w:t>This Agreement may be terminated by either party heret</w:t>
      </w:r>
      <w:r w:rsidRPr="008F6C69" w:rsidR="00117E33">
        <w:rPr>
          <w:spacing w:val="-2"/>
          <w:sz w:val="20"/>
        </w:rPr>
        <w:t>o upon thirty (30) days written</w:t>
      </w:r>
      <w:r w:rsidRPr="008F6C69" w:rsidR="005230A0">
        <w:rPr>
          <w:spacing w:val="-2"/>
          <w:sz w:val="20"/>
        </w:rPr>
        <w:t xml:space="preserve"> </w:t>
      </w:r>
      <w:r w:rsidRPr="008F6C69" w:rsidR="0072256E">
        <w:rPr>
          <w:spacing w:val="-2"/>
          <w:sz w:val="20"/>
        </w:rPr>
        <w:t xml:space="preserve">notice. In the event the </w:t>
      </w:r>
      <w:r w:rsidRPr="008F6C69" w:rsidR="007A1190">
        <w:rPr>
          <w:spacing w:val="-2"/>
          <w:sz w:val="20"/>
        </w:rPr>
        <w:t>Sub-Recipient</w:t>
      </w:r>
      <w:r w:rsidRPr="008F6C69" w:rsidR="0072256E">
        <w:rPr>
          <w:spacing w:val="-2"/>
          <w:sz w:val="20"/>
        </w:rPr>
        <w:t xml:space="preserve"> breaches any of the te</w:t>
      </w:r>
      <w:r w:rsidRPr="008F6C69" w:rsidR="00DA594D">
        <w:rPr>
          <w:spacing w:val="-2"/>
          <w:sz w:val="20"/>
        </w:rPr>
        <w:t>rms or conditions hereof</w:t>
      </w:r>
      <w:r w:rsidRPr="008F6C69" w:rsidR="0072256E">
        <w:rPr>
          <w:spacing w:val="-2"/>
          <w:sz w:val="20"/>
        </w:rPr>
        <w:t>,</w:t>
      </w:r>
      <w:r w:rsidRPr="008F6C69" w:rsidR="00E10F98">
        <w:rPr>
          <w:spacing w:val="-2"/>
          <w:sz w:val="20"/>
        </w:rPr>
        <w:t xml:space="preserve"> this agreement </w:t>
      </w:r>
      <w:r w:rsidRPr="008F6C69">
        <w:rPr>
          <w:spacing w:val="-2"/>
          <w:sz w:val="20"/>
        </w:rPr>
        <w:t xml:space="preserve"> may be terminated by the State for cause at any</w:t>
      </w:r>
      <w:r w:rsidRPr="008F6C69" w:rsidR="0040451A">
        <w:rPr>
          <w:spacing w:val="-2"/>
          <w:sz w:val="20"/>
        </w:rPr>
        <w:t xml:space="preserve"> time, with or without notice. U</w:t>
      </w:r>
      <w:r w:rsidRPr="008F6C69">
        <w:rPr>
          <w:spacing w:val="-2"/>
          <w:sz w:val="20"/>
        </w:rPr>
        <w:t>pon termination of this agreement, all accounts and payments shall be processed according to financial arrangements set forth herein for services rendered to date of termination.</w:t>
      </w:r>
    </w:p>
    <w:p w:rsidRPr="008F6C69" w:rsidR="005A2CF1" w:rsidP="00F066FD" w:rsidRDefault="005A2CF1" w14:paraId="382835B4" w14:textId="77777777">
      <w:pPr>
        <w:pStyle w:val="ListContinue2"/>
        <w:keepLines/>
        <w:spacing w:after="0"/>
        <w:ind w:left="360" w:hanging="18"/>
        <w:jc w:val="both"/>
        <w:rPr>
          <w:sz w:val="20"/>
        </w:rPr>
      </w:pPr>
    </w:p>
    <w:p w:rsidRPr="008F6C69" w:rsidR="005A2CF1" w:rsidP="009E4646" w:rsidRDefault="009E4646" w14:paraId="79A1155A" w14:textId="2CBD91EE">
      <w:pPr>
        <w:pStyle w:val="IndentLevel2"/>
        <w:keepNext/>
        <w:keepLines/>
        <w:suppressAutoHyphens/>
        <w:ind w:left="0" w:firstLine="0"/>
        <w:jc w:val="both"/>
        <w:rPr>
          <w:sz w:val="20"/>
        </w:rPr>
      </w:pPr>
      <w:r w:rsidRPr="008F6C69">
        <w:rPr>
          <w:sz w:val="20"/>
        </w:rPr>
        <w:t>1</w:t>
      </w:r>
      <w:r w:rsidRPr="008F6C69" w:rsidR="00A4064D">
        <w:rPr>
          <w:sz w:val="20"/>
        </w:rPr>
        <w:t>6</w:t>
      </w:r>
      <w:r w:rsidRPr="008F6C69">
        <w:rPr>
          <w:sz w:val="20"/>
        </w:rPr>
        <w:t>.</w:t>
      </w:r>
      <w:r w:rsidRPr="008F6C69">
        <w:rPr>
          <w:sz w:val="20"/>
        </w:rPr>
        <w:tab/>
      </w:r>
      <w:r w:rsidRPr="008F6C69" w:rsidR="00F066FD">
        <w:rPr>
          <w:sz w:val="20"/>
        </w:rPr>
        <w:t>F</w:t>
      </w:r>
      <w:r w:rsidRPr="008F6C69" w:rsidR="005A2CF1">
        <w:rPr>
          <w:sz w:val="20"/>
        </w:rPr>
        <w:t>UNDING:</w:t>
      </w:r>
    </w:p>
    <w:p w:rsidRPr="008F6C69" w:rsidR="00180D5B" w:rsidP="009E4646" w:rsidRDefault="00180D5B" w14:paraId="33BD0B2B" w14:textId="77777777">
      <w:pPr>
        <w:pStyle w:val="IndentLevel2"/>
        <w:keepNext/>
        <w:keepLines/>
        <w:suppressAutoHyphens/>
        <w:ind w:left="0" w:firstLine="0"/>
        <w:jc w:val="both"/>
        <w:rPr>
          <w:b/>
          <w:sz w:val="20"/>
        </w:rPr>
      </w:pPr>
    </w:p>
    <w:p w:rsidRPr="008F6C69" w:rsidR="005A2CF1" w:rsidP="00EB06AE" w:rsidRDefault="005A2CF1" w14:paraId="766232A1" w14:textId="77777777">
      <w:pPr>
        <w:pStyle w:val="Indent2Alt2"/>
        <w:keepNext w:val="0"/>
        <w:keepLines w:val="0"/>
        <w:suppressAutoHyphens/>
        <w:ind w:left="450" w:firstLine="0"/>
        <w:jc w:val="both"/>
        <w:rPr>
          <w:sz w:val="20"/>
        </w:rPr>
      </w:pPr>
      <w:r w:rsidRPr="008F6C69">
        <w:rPr>
          <w:sz w:val="20"/>
        </w:rPr>
        <w:t>This contract depends upon the continued availability of appropriated funds and expenditure authority from the Legislature for this purpose.  If for any reason the Legislature fails to appropriate funds or grant expenditure authority, or funds become unavailable by operation of the law or federal funds reduction, this Agreement will be terminated by the State.  Termination for any of these reasons is not a default by the State nor does it give rise to a claim against the State.</w:t>
      </w:r>
    </w:p>
    <w:p w:rsidRPr="008F6C69" w:rsidR="005A2CF1" w:rsidP="009E4910" w:rsidRDefault="005A2CF1" w14:paraId="303D4BAA" w14:textId="77777777">
      <w:pPr>
        <w:pStyle w:val="Indent2Alt2"/>
        <w:keepNext w:val="0"/>
        <w:ind w:left="450" w:hanging="18"/>
        <w:jc w:val="both"/>
        <w:rPr>
          <w:sz w:val="20"/>
        </w:rPr>
      </w:pPr>
    </w:p>
    <w:p w:rsidRPr="008F6C69" w:rsidR="005A2CF1" w:rsidP="00FC3C6B" w:rsidRDefault="00FC3C6B" w14:paraId="3A8C984B" w14:textId="7F9429CE">
      <w:pPr>
        <w:pStyle w:val="Heading1"/>
        <w:keepNext/>
        <w:keepLines/>
        <w:numPr>
          <w:ilvl w:val="0"/>
          <w:numId w:val="0"/>
        </w:numPr>
        <w:suppressAutoHyphens/>
        <w:jc w:val="both"/>
        <w:rPr>
          <w:sz w:val="20"/>
        </w:rPr>
      </w:pPr>
      <w:r w:rsidRPr="008F6C69">
        <w:rPr>
          <w:sz w:val="20"/>
        </w:rPr>
        <w:t>1</w:t>
      </w:r>
      <w:r w:rsidRPr="008F6C69" w:rsidR="00A4064D">
        <w:rPr>
          <w:sz w:val="20"/>
        </w:rPr>
        <w:t>7</w:t>
      </w:r>
      <w:r w:rsidRPr="008F6C69">
        <w:rPr>
          <w:sz w:val="20"/>
        </w:rPr>
        <w:t>.</w:t>
      </w:r>
      <w:r w:rsidRPr="008F6C69">
        <w:rPr>
          <w:sz w:val="20"/>
        </w:rPr>
        <w:tab/>
      </w:r>
      <w:r w:rsidRPr="008F6C69" w:rsidR="002256BE">
        <w:rPr>
          <w:sz w:val="20"/>
        </w:rPr>
        <w:t xml:space="preserve">ASSIGNMENT AND </w:t>
      </w:r>
      <w:r w:rsidRPr="008F6C69" w:rsidR="001313A6">
        <w:rPr>
          <w:sz w:val="20"/>
        </w:rPr>
        <w:t>A</w:t>
      </w:r>
      <w:r w:rsidRPr="008F6C69" w:rsidR="002256BE">
        <w:rPr>
          <w:sz w:val="20"/>
        </w:rPr>
        <w:t>MENDMENT</w:t>
      </w:r>
      <w:r w:rsidRPr="008F6C69" w:rsidR="005A2CF1">
        <w:rPr>
          <w:sz w:val="20"/>
        </w:rPr>
        <w:t>:</w:t>
      </w:r>
    </w:p>
    <w:p w:rsidRPr="008F6C69" w:rsidR="00180D5B" w:rsidP="00180D5B" w:rsidRDefault="00180D5B" w14:paraId="3EBB3F6D" w14:textId="77777777">
      <w:pPr>
        <w:rPr>
          <w:sz w:val="20"/>
        </w:rPr>
      </w:pPr>
    </w:p>
    <w:p w:rsidRPr="008F6C69" w:rsidR="005A2CF1" w:rsidP="00EB06AE" w:rsidRDefault="005A2CF1" w14:paraId="307D0BB2" w14:textId="77777777">
      <w:pPr>
        <w:pStyle w:val="Indent2Alt2"/>
        <w:keepNext w:val="0"/>
        <w:keepLines w:val="0"/>
        <w:suppressAutoHyphens/>
        <w:ind w:left="450" w:firstLine="0"/>
        <w:jc w:val="both"/>
        <w:rPr>
          <w:spacing w:val="-2"/>
          <w:sz w:val="20"/>
        </w:rPr>
      </w:pPr>
      <w:r w:rsidRPr="008F6C69">
        <w:rPr>
          <w:sz w:val="20"/>
        </w:rPr>
        <w:t>This Agreement may not be assigned without the express prior written consent of the State. This Agreement may not be amended except in writing, which writing shall be expressly identified as a part hereof, and be signed by an authorized representative of each of the parties hereto</w:t>
      </w:r>
      <w:r w:rsidRPr="008F6C69">
        <w:rPr>
          <w:spacing w:val="-2"/>
          <w:sz w:val="20"/>
        </w:rPr>
        <w:t>.</w:t>
      </w:r>
      <w:r w:rsidRPr="008F6C69" w:rsidR="00051F5C">
        <w:rPr>
          <w:spacing w:val="-2"/>
          <w:sz w:val="20"/>
        </w:rPr>
        <w:t xml:space="preserve">  </w:t>
      </w:r>
    </w:p>
    <w:p w:rsidRPr="008F6C69" w:rsidR="00FF0FDD" w:rsidP="00654403" w:rsidRDefault="00FF0FDD" w14:paraId="738EECCB" w14:textId="77777777">
      <w:pPr>
        <w:pStyle w:val="IndentLevel0"/>
        <w:keepNext/>
        <w:keepLines/>
        <w:suppressAutoHyphens/>
        <w:jc w:val="both"/>
        <w:rPr>
          <w:sz w:val="20"/>
        </w:rPr>
      </w:pPr>
    </w:p>
    <w:p w:rsidRPr="008F6C69" w:rsidR="005A2CF1" w:rsidP="00654403" w:rsidRDefault="00FF0FDD" w14:paraId="6B737CA6" w14:textId="59F514BD">
      <w:pPr>
        <w:pStyle w:val="IndentLevel0"/>
        <w:keepNext/>
        <w:keepLines/>
        <w:suppressAutoHyphens/>
        <w:jc w:val="both"/>
        <w:rPr>
          <w:sz w:val="20"/>
        </w:rPr>
      </w:pPr>
      <w:r w:rsidRPr="008F6C69">
        <w:rPr>
          <w:sz w:val="20"/>
        </w:rPr>
        <w:t>1</w:t>
      </w:r>
      <w:r w:rsidRPr="008F6C69" w:rsidR="00A4064D">
        <w:rPr>
          <w:sz w:val="20"/>
        </w:rPr>
        <w:t>8</w:t>
      </w:r>
      <w:r w:rsidRPr="008F6C69">
        <w:rPr>
          <w:sz w:val="20"/>
        </w:rPr>
        <w:t xml:space="preserve">. </w:t>
      </w:r>
      <w:r w:rsidRPr="008F6C69" w:rsidR="00A4064D">
        <w:rPr>
          <w:sz w:val="20"/>
        </w:rPr>
        <w:tab/>
      </w:r>
      <w:r w:rsidRPr="008F6C69" w:rsidR="005A2CF1">
        <w:rPr>
          <w:sz w:val="20"/>
        </w:rPr>
        <w:t>CONTROLLING LAW:</w:t>
      </w:r>
    </w:p>
    <w:p w:rsidRPr="008F6C69" w:rsidR="00180D5B" w:rsidP="00180D5B" w:rsidRDefault="00180D5B" w14:paraId="4881E58A" w14:textId="77777777">
      <w:pPr>
        <w:pStyle w:val="IndentLevel0"/>
        <w:keepNext/>
        <w:keepLines/>
        <w:suppressAutoHyphens/>
        <w:ind w:left="360"/>
        <w:jc w:val="both"/>
        <w:rPr>
          <w:sz w:val="20"/>
        </w:rPr>
      </w:pPr>
    </w:p>
    <w:p w:rsidRPr="008F6C69" w:rsidR="005A2CF1" w:rsidP="00654403" w:rsidRDefault="00810E70" w14:paraId="3A4FB514" w14:textId="77777777">
      <w:pPr>
        <w:pStyle w:val="IndentLevel0"/>
        <w:ind w:left="432"/>
        <w:jc w:val="both"/>
        <w:rPr>
          <w:sz w:val="20"/>
        </w:rPr>
      </w:pPr>
      <w:r w:rsidRPr="008F6C69">
        <w:rPr>
          <w:sz w:val="20"/>
        </w:rPr>
        <w:t>This Contract shall be governed by and construed in accordance with the laws of the State of South Dakota, without regard to any conflicts of law principles, decisional law, or statutory provision which would require or permit the application of another j</w:t>
      </w:r>
      <w:r w:rsidRPr="008F6C69" w:rsidR="007A1190">
        <w:rPr>
          <w:sz w:val="20"/>
        </w:rPr>
        <w:t xml:space="preserve">urisdiction’s substantive law. </w:t>
      </w:r>
      <w:r w:rsidRPr="008F6C69">
        <w:rPr>
          <w:sz w:val="20"/>
        </w:rPr>
        <w:t xml:space="preserve"> Venue for any lawsuit pertaining to or affecting this Agreement shall be in the Circuit Court, Sixth Judicial Circuit, Hughes County, South Dakota.</w:t>
      </w:r>
    </w:p>
    <w:p w:rsidRPr="008F6C69" w:rsidR="00810E70" w:rsidP="008E7FB8" w:rsidRDefault="00810E70" w14:paraId="1EE280DB" w14:textId="77777777">
      <w:pPr>
        <w:pStyle w:val="IndentLevel0"/>
        <w:ind w:left="360" w:hanging="18"/>
        <w:jc w:val="both"/>
        <w:rPr>
          <w:sz w:val="20"/>
        </w:rPr>
      </w:pPr>
    </w:p>
    <w:p w:rsidRPr="008F6C69" w:rsidR="005A2CF1" w:rsidP="00654403" w:rsidRDefault="00A4064D" w14:paraId="72761B0F" w14:textId="14575402">
      <w:pPr>
        <w:pStyle w:val="Heading1"/>
        <w:keepNext/>
        <w:keepLines/>
        <w:numPr>
          <w:ilvl w:val="0"/>
          <w:numId w:val="0"/>
        </w:numPr>
        <w:suppressAutoHyphens/>
        <w:jc w:val="both"/>
        <w:rPr>
          <w:sz w:val="20"/>
        </w:rPr>
      </w:pPr>
      <w:r w:rsidRPr="008F6C69">
        <w:rPr>
          <w:sz w:val="20"/>
        </w:rPr>
        <w:t>19.</w:t>
      </w:r>
      <w:r w:rsidRPr="008F6C69">
        <w:rPr>
          <w:sz w:val="20"/>
        </w:rPr>
        <w:tab/>
      </w:r>
      <w:r w:rsidR="00BA2D85">
        <w:rPr>
          <w:sz w:val="20"/>
        </w:rPr>
        <w:t>MERGER</w:t>
      </w:r>
      <w:r w:rsidRPr="008F6C69" w:rsidR="005A2CF1">
        <w:rPr>
          <w:sz w:val="20"/>
        </w:rPr>
        <w:t>:</w:t>
      </w:r>
    </w:p>
    <w:p w:rsidRPr="008F6C69" w:rsidR="00180D5B" w:rsidP="00180D5B" w:rsidRDefault="00180D5B" w14:paraId="37F915EC" w14:textId="77777777">
      <w:pPr>
        <w:rPr>
          <w:sz w:val="20"/>
        </w:rPr>
      </w:pPr>
    </w:p>
    <w:p w:rsidRPr="008F6C69" w:rsidR="005A2CF1" w:rsidP="00654403" w:rsidRDefault="005A2CF1" w14:paraId="69CAC1CB" w14:textId="77777777">
      <w:pPr>
        <w:pStyle w:val="IndentLevel1"/>
        <w:suppressAutoHyphens/>
        <w:ind w:firstLine="0"/>
        <w:jc w:val="both"/>
        <w:rPr>
          <w:sz w:val="20"/>
        </w:rPr>
      </w:pPr>
      <w:r w:rsidRPr="008F6C69">
        <w:rPr>
          <w:sz w:val="20"/>
        </w:rPr>
        <w:t>All other prior discussions, communications and representations concerning the subject matter of this Agreement are superseded by the terms of this Agreement, and except as specifically provided herein, this Agreement constitutes the entire agreement with respect to the subject matter hereof.</w:t>
      </w:r>
    </w:p>
    <w:p w:rsidRPr="008F6C69" w:rsidR="005A2CF1" w:rsidP="008E7FB8" w:rsidRDefault="005A2CF1" w14:paraId="22797864" w14:textId="77777777">
      <w:pPr>
        <w:pStyle w:val="List"/>
        <w:widowControl w:val="0"/>
        <w:ind w:firstLine="0"/>
        <w:jc w:val="both"/>
        <w:rPr>
          <w:sz w:val="20"/>
        </w:rPr>
      </w:pPr>
    </w:p>
    <w:p w:rsidRPr="008F6C69" w:rsidR="005A2CF1" w:rsidP="00654403" w:rsidRDefault="00A4064D" w14:paraId="290C6088" w14:textId="38F70276">
      <w:pPr>
        <w:pStyle w:val="Heading1"/>
        <w:keepNext/>
        <w:keepLines/>
        <w:numPr>
          <w:ilvl w:val="0"/>
          <w:numId w:val="0"/>
        </w:numPr>
        <w:suppressAutoHyphens/>
        <w:jc w:val="both"/>
        <w:rPr>
          <w:sz w:val="20"/>
        </w:rPr>
      </w:pPr>
      <w:r w:rsidRPr="008F6C69">
        <w:rPr>
          <w:sz w:val="20"/>
        </w:rPr>
        <w:t>20.</w:t>
      </w:r>
      <w:r w:rsidRPr="008F6C69">
        <w:rPr>
          <w:sz w:val="20"/>
        </w:rPr>
        <w:tab/>
      </w:r>
      <w:r w:rsidRPr="008F6C69" w:rsidR="005A2CF1">
        <w:rPr>
          <w:sz w:val="20"/>
        </w:rPr>
        <w:t>SEVERABILITY:</w:t>
      </w:r>
    </w:p>
    <w:p w:rsidRPr="008F6C69" w:rsidR="00180D5B" w:rsidP="00180D5B" w:rsidRDefault="00180D5B" w14:paraId="5AE010D4" w14:textId="77777777">
      <w:pPr>
        <w:rPr>
          <w:sz w:val="20"/>
        </w:rPr>
      </w:pPr>
    </w:p>
    <w:p w:rsidRPr="008F6C69" w:rsidR="005A2CF1" w:rsidP="00654403" w:rsidRDefault="005A2CF1" w14:paraId="60F28388" w14:textId="499E640A">
      <w:pPr>
        <w:pStyle w:val="Indent2Alt2"/>
        <w:keepNext w:val="0"/>
        <w:keepLines w:val="0"/>
        <w:ind w:left="432" w:firstLine="0"/>
        <w:jc w:val="both"/>
        <w:rPr>
          <w:sz w:val="20"/>
        </w:rPr>
      </w:pPr>
      <w:r w:rsidRPr="008F6C69">
        <w:rPr>
          <w:sz w:val="20"/>
        </w:rPr>
        <w:t>In the event that any provision of this Agreement shall be held unenforceable or invalid by any court of competent jurisdiction, such holding shall not invalidate or render</w:t>
      </w:r>
      <w:r w:rsidRPr="008F6C69" w:rsidR="00C52616">
        <w:rPr>
          <w:sz w:val="20"/>
        </w:rPr>
        <w:t xml:space="preserve"> </w:t>
      </w:r>
      <w:r w:rsidRPr="008F6C69">
        <w:rPr>
          <w:sz w:val="20"/>
        </w:rPr>
        <w:t xml:space="preserve">unenforceable </w:t>
      </w:r>
      <w:r w:rsidRPr="008F6C69" w:rsidR="00C52616">
        <w:rPr>
          <w:sz w:val="20"/>
        </w:rPr>
        <w:t>any other provision of this Agreement, which shall remain in full force and effect</w:t>
      </w:r>
      <w:r w:rsidRPr="008F6C69">
        <w:rPr>
          <w:sz w:val="20"/>
        </w:rPr>
        <w:t>.</w:t>
      </w:r>
    </w:p>
    <w:p w:rsidRPr="008F6C69" w:rsidR="005A2CF1" w:rsidP="00B90F65" w:rsidRDefault="005A2CF1" w14:paraId="50546FA5" w14:textId="640FF8AA">
      <w:pPr>
        <w:pStyle w:val="ListContinue"/>
        <w:keepNext/>
        <w:keepLines/>
        <w:numPr>
          <w:ilvl w:val="0"/>
          <w:numId w:val="58"/>
        </w:numPr>
        <w:suppressAutoHyphens/>
        <w:spacing w:after="0"/>
        <w:ind w:left="450" w:hanging="450"/>
        <w:jc w:val="both"/>
        <w:rPr>
          <w:b/>
          <w:sz w:val="20"/>
        </w:rPr>
      </w:pPr>
      <w:r w:rsidRPr="008F6C69">
        <w:rPr>
          <w:sz w:val="20"/>
        </w:rPr>
        <w:t>NOTICE:</w:t>
      </w:r>
    </w:p>
    <w:p w:rsidRPr="008F6C69" w:rsidR="00180D5B" w:rsidP="00B90F65" w:rsidRDefault="00180D5B" w14:paraId="524BF5D7" w14:textId="77777777">
      <w:pPr>
        <w:pStyle w:val="ListContinue"/>
        <w:keepNext/>
        <w:keepLines/>
        <w:suppressAutoHyphens/>
        <w:spacing w:after="0"/>
        <w:ind w:left="450" w:hanging="450"/>
        <w:jc w:val="both"/>
        <w:rPr>
          <w:b/>
          <w:sz w:val="20"/>
        </w:rPr>
      </w:pPr>
    </w:p>
    <w:p w:rsidRPr="008F6C69" w:rsidR="005A2CF1" w:rsidP="00B90F65" w:rsidRDefault="005A2CF1" w14:paraId="47231E55" w14:textId="77777777">
      <w:pPr>
        <w:pStyle w:val="ListContinue"/>
        <w:suppressAutoHyphens/>
        <w:spacing w:after="0"/>
        <w:ind w:left="450"/>
        <w:jc w:val="both"/>
        <w:rPr>
          <w:sz w:val="20"/>
        </w:rPr>
      </w:pPr>
      <w:r w:rsidRPr="008F6C69">
        <w:rPr>
          <w:sz w:val="20"/>
        </w:rPr>
        <w:t xml:space="preserve">Any notice or other communication required under this Agreement shall be in writing and sent to the address set forth above.  Notices shall be given by and to the Division being contracted with on behalf of the State, and by the </w:t>
      </w:r>
      <w:r w:rsidRPr="008F6C69" w:rsidR="00A33367">
        <w:rPr>
          <w:sz w:val="20"/>
        </w:rPr>
        <w:t>Sub-Recipient</w:t>
      </w:r>
      <w:r w:rsidRPr="008F6C69">
        <w:rPr>
          <w:sz w:val="20"/>
        </w:rPr>
        <w:t>, or such authorized designees as either party may from time to time designate in writing.  Notices or communications to or between the parties shall be deemed to have been delivered when mailed by first class mail, provided that notice of default or termination shall be sent by registered or certified mail, or, if personally delivered, when received by such party.</w:t>
      </w:r>
    </w:p>
    <w:p w:rsidRPr="008F6C69" w:rsidR="005A2CF1" w:rsidP="00B90F65" w:rsidRDefault="005A2CF1" w14:paraId="294F8BEE" w14:textId="77777777">
      <w:pPr>
        <w:pStyle w:val="ListContinue"/>
        <w:widowControl w:val="0"/>
        <w:spacing w:after="0"/>
        <w:ind w:left="450" w:hanging="450"/>
        <w:jc w:val="both"/>
        <w:rPr>
          <w:sz w:val="20"/>
        </w:rPr>
      </w:pPr>
    </w:p>
    <w:p w:rsidRPr="008F6C69" w:rsidR="002256BE" w:rsidP="00B90F65" w:rsidRDefault="005A2CF1" w14:paraId="6BB7F643" w14:textId="77777777">
      <w:pPr>
        <w:pStyle w:val="ListContinue"/>
        <w:keepNext/>
        <w:keepLines/>
        <w:numPr>
          <w:ilvl w:val="0"/>
          <w:numId w:val="58"/>
        </w:numPr>
        <w:suppressAutoHyphens/>
        <w:spacing w:after="0"/>
        <w:ind w:left="450" w:hanging="450"/>
        <w:jc w:val="both"/>
        <w:rPr>
          <w:sz w:val="20"/>
        </w:rPr>
      </w:pPr>
      <w:r w:rsidRPr="008F6C69">
        <w:rPr>
          <w:sz w:val="20"/>
        </w:rPr>
        <w:t>SUBCONTRACTORS</w:t>
      </w:r>
      <w:r w:rsidRPr="008F6C69" w:rsidR="00E868D5">
        <w:rPr>
          <w:sz w:val="20"/>
        </w:rPr>
        <w:t>/SUB</w:t>
      </w:r>
      <w:r w:rsidRPr="008F6C69" w:rsidR="007365C5">
        <w:rPr>
          <w:sz w:val="20"/>
        </w:rPr>
        <w:t>-</w:t>
      </w:r>
      <w:r w:rsidRPr="008F6C69" w:rsidR="00A33367">
        <w:rPr>
          <w:sz w:val="20"/>
        </w:rPr>
        <w:t>SUB-RECIPIENT</w:t>
      </w:r>
      <w:r w:rsidRPr="008F6C69" w:rsidR="00E868D5">
        <w:rPr>
          <w:sz w:val="20"/>
        </w:rPr>
        <w:t>S</w:t>
      </w:r>
      <w:r w:rsidRPr="008F6C69">
        <w:rPr>
          <w:sz w:val="20"/>
        </w:rPr>
        <w:t>:</w:t>
      </w:r>
    </w:p>
    <w:p w:rsidRPr="008F6C69" w:rsidR="002256BE" w:rsidP="00B90F65" w:rsidRDefault="002256BE" w14:paraId="0B6F4927" w14:textId="77777777">
      <w:pPr>
        <w:pStyle w:val="ListContinue"/>
        <w:keepNext/>
        <w:keepLines/>
        <w:suppressAutoHyphens/>
        <w:spacing w:after="0"/>
        <w:ind w:left="450" w:hanging="450"/>
        <w:jc w:val="both"/>
        <w:rPr>
          <w:sz w:val="20"/>
        </w:rPr>
      </w:pPr>
    </w:p>
    <w:p w:rsidRPr="008F6C69" w:rsidR="00B9413D" w:rsidP="00B90F65" w:rsidRDefault="002732A9" w14:paraId="4756045B" w14:textId="77777777">
      <w:pPr>
        <w:pStyle w:val="ListContinue"/>
        <w:keepNext/>
        <w:keepLines/>
        <w:suppressAutoHyphens/>
        <w:spacing w:after="0"/>
        <w:ind w:left="450"/>
        <w:jc w:val="both"/>
        <w:rPr>
          <w:sz w:val="20"/>
        </w:rPr>
      </w:pPr>
      <w:r w:rsidRPr="008F6C69">
        <w:rPr>
          <w:sz w:val="20"/>
        </w:rPr>
        <w:t xml:space="preserve">The </w:t>
      </w:r>
      <w:r w:rsidRPr="008F6C69" w:rsidR="00A33367">
        <w:rPr>
          <w:sz w:val="20"/>
        </w:rPr>
        <w:t>Sub-Recipient</w:t>
      </w:r>
      <w:r w:rsidRPr="008F6C69" w:rsidR="007365C5">
        <w:rPr>
          <w:sz w:val="20"/>
        </w:rPr>
        <w:t xml:space="preserve"> </w:t>
      </w:r>
      <w:r w:rsidRPr="008F6C69">
        <w:rPr>
          <w:sz w:val="20"/>
        </w:rPr>
        <w:t>will not use subcontractors</w:t>
      </w:r>
      <w:r w:rsidRPr="008F6C69" w:rsidR="007365C5">
        <w:rPr>
          <w:sz w:val="20"/>
        </w:rPr>
        <w:t xml:space="preserve"> or </w:t>
      </w:r>
      <w:r w:rsidRPr="008F6C69" w:rsidR="007A1190">
        <w:rPr>
          <w:sz w:val="20"/>
        </w:rPr>
        <w:t xml:space="preserve">other </w:t>
      </w:r>
      <w:r w:rsidRPr="008F6C69" w:rsidR="00A24AED">
        <w:rPr>
          <w:sz w:val="20"/>
        </w:rPr>
        <w:t>s</w:t>
      </w:r>
      <w:r w:rsidRPr="008F6C69" w:rsidR="00E868D5">
        <w:rPr>
          <w:sz w:val="20"/>
        </w:rPr>
        <w:t>ub</w:t>
      </w:r>
      <w:r w:rsidRPr="008F6C69" w:rsidR="00200FF6">
        <w:rPr>
          <w:sz w:val="20"/>
        </w:rPr>
        <w:t>-</w:t>
      </w:r>
      <w:r w:rsidRPr="008F6C69" w:rsidR="00A24AED">
        <w:rPr>
          <w:sz w:val="20"/>
        </w:rPr>
        <w:t>r</w:t>
      </w:r>
      <w:r w:rsidRPr="008F6C69" w:rsidR="00A33367">
        <w:rPr>
          <w:sz w:val="20"/>
        </w:rPr>
        <w:t>ecipient</w:t>
      </w:r>
      <w:r w:rsidRPr="008F6C69" w:rsidR="00E868D5">
        <w:rPr>
          <w:sz w:val="20"/>
        </w:rPr>
        <w:t>s</w:t>
      </w:r>
      <w:r w:rsidRPr="008F6C69">
        <w:rPr>
          <w:sz w:val="20"/>
        </w:rPr>
        <w:t xml:space="preserve"> to perform work under this </w:t>
      </w:r>
      <w:r w:rsidRPr="008F6C69" w:rsidR="001C2690">
        <w:rPr>
          <w:sz w:val="20"/>
        </w:rPr>
        <w:t>A</w:t>
      </w:r>
      <w:r w:rsidRPr="008F6C69">
        <w:rPr>
          <w:sz w:val="20"/>
        </w:rPr>
        <w:t>greement without the expr</w:t>
      </w:r>
      <w:r w:rsidRPr="008F6C69" w:rsidR="005C69D2">
        <w:rPr>
          <w:sz w:val="20"/>
        </w:rPr>
        <w:t>ess prior written consent from the</w:t>
      </w:r>
      <w:r w:rsidRPr="008F6C69">
        <w:rPr>
          <w:sz w:val="20"/>
        </w:rPr>
        <w:t xml:space="preserve"> State.</w:t>
      </w:r>
      <w:r w:rsidRPr="008F6C69" w:rsidR="00B9413D">
        <w:rPr>
          <w:sz w:val="20"/>
        </w:rPr>
        <w:t xml:space="preserve"> The State reserves the right to</w:t>
      </w:r>
      <w:r w:rsidRPr="008F6C69" w:rsidR="00002151">
        <w:rPr>
          <w:sz w:val="20"/>
        </w:rPr>
        <w:t xml:space="preserve"> complete a risk assessment on any proposed sub-contractor or sub-recipient and to</w:t>
      </w:r>
      <w:r w:rsidRPr="008F6C69" w:rsidR="00B9413D">
        <w:rPr>
          <w:sz w:val="20"/>
        </w:rPr>
        <w:t xml:space="preserve"> reject any person </w:t>
      </w:r>
      <w:r w:rsidRPr="008F6C69" w:rsidR="001C2690">
        <w:rPr>
          <w:sz w:val="20"/>
        </w:rPr>
        <w:t xml:space="preserve">or entity </w:t>
      </w:r>
      <w:r w:rsidRPr="008F6C69" w:rsidR="00B9413D">
        <w:rPr>
          <w:sz w:val="20"/>
        </w:rPr>
        <w:t>presenting insufficient skills or inappropriate behavior.</w:t>
      </w:r>
    </w:p>
    <w:p w:rsidRPr="008F6C69" w:rsidR="00B9413D" w:rsidP="00B90F65" w:rsidRDefault="00B9413D" w14:paraId="49F1F0D3" w14:textId="77777777">
      <w:pPr>
        <w:pStyle w:val="ListContinue"/>
        <w:suppressAutoHyphens/>
        <w:spacing w:after="0"/>
        <w:ind w:left="450" w:hanging="450"/>
        <w:jc w:val="both"/>
        <w:rPr>
          <w:sz w:val="20"/>
        </w:rPr>
      </w:pPr>
    </w:p>
    <w:p w:rsidRPr="008F6C69" w:rsidR="00002151" w:rsidP="00B90F65" w:rsidRDefault="005A2CF1" w14:paraId="4EF81592" w14:textId="0A050CF2">
      <w:pPr>
        <w:pStyle w:val="ListContinue"/>
        <w:suppressAutoHyphens/>
        <w:spacing w:after="0"/>
        <w:ind w:left="450"/>
        <w:jc w:val="both"/>
        <w:rPr>
          <w:sz w:val="20"/>
        </w:rPr>
      </w:pPr>
      <w:r w:rsidRPr="008F6C69">
        <w:rPr>
          <w:sz w:val="20"/>
        </w:rPr>
        <w:t xml:space="preserve">The </w:t>
      </w:r>
      <w:r w:rsidRPr="008F6C69" w:rsidR="00A33367">
        <w:rPr>
          <w:sz w:val="20"/>
        </w:rPr>
        <w:t>Sub-Recipient</w:t>
      </w:r>
      <w:r w:rsidRPr="008F6C69" w:rsidR="007365C5">
        <w:rPr>
          <w:sz w:val="20"/>
        </w:rPr>
        <w:t xml:space="preserve"> </w:t>
      </w:r>
      <w:r w:rsidRPr="008F6C69">
        <w:rPr>
          <w:sz w:val="20"/>
        </w:rPr>
        <w:t>will include provisions in its subcontracts</w:t>
      </w:r>
      <w:r w:rsidRPr="008F6C69" w:rsidR="00E868D5">
        <w:rPr>
          <w:sz w:val="20"/>
        </w:rPr>
        <w:t xml:space="preserve"> or sub</w:t>
      </w:r>
      <w:r w:rsidRPr="008F6C69" w:rsidR="00200FF6">
        <w:rPr>
          <w:sz w:val="20"/>
        </w:rPr>
        <w:t>-</w:t>
      </w:r>
      <w:r w:rsidRPr="008F6C69" w:rsidR="00E868D5">
        <w:rPr>
          <w:sz w:val="20"/>
        </w:rPr>
        <w:t>grants</w:t>
      </w:r>
      <w:r w:rsidRPr="008F6C69">
        <w:rPr>
          <w:sz w:val="20"/>
        </w:rPr>
        <w:t xml:space="preserve"> requiring its subcontractors</w:t>
      </w:r>
      <w:r w:rsidRPr="008F6C69" w:rsidR="00E868D5">
        <w:rPr>
          <w:sz w:val="20"/>
        </w:rPr>
        <w:t xml:space="preserve"> and</w:t>
      </w:r>
      <w:r w:rsidRPr="008F6C69" w:rsidR="007A1190">
        <w:rPr>
          <w:sz w:val="20"/>
        </w:rPr>
        <w:t xml:space="preserve"> sub</w:t>
      </w:r>
      <w:r w:rsidRPr="008F6C69" w:rsidR="00A33367">
        <w:rPr>
          <w:sz w:val="20"/>
        </w:rPr>
        <w:t>-</w:t>
      </w:r>
      <w:r w:rsidRPr="008F6C69" w:rsidR="007A1190">
        <w:rPr>
          <w:sz w:val="20"/>
        </w:rPr>
        <w:t>r</w:t>
      </w:r>
      <w:r w:rsidRPr="008F6C69" w:rsidR="00A33367">
        <w:rPr>
          <w:sz w:val="20"/>
        </w:rPr>
        <w:t>ecipient</w:t>
      </w:r>
      <w:r w:rsidRPr="008F6C69" w:rsidR="00E868D5">
        <w:rPr>
          <w:sz w:val="20"/>
        </w:rPr>
        <w:t>s</w:t>
      </w:r>
      <w:r w:rsidRPr="008F6C69">
        <w:rPr>
          <w:sz w:val="20"/>
        </w:rPr>
        <w:t xml:space="preserve"> to comply with the applicable provisions of this Agreement, to indemnify the State, and to provide insurance coverage for the benefit of the State in a manner consistent with this Agreement. </w:t>
      </w:r>
      <w:r w:rsidRPr="008F6C69" w:rsidR="00E10F98">
        <w:rPr>
          <w:sz w:val="20"/>
        </w:rPr>
        <w:t xml:space="preserve"> </w:t>
      </w:r>
      <w:r w:rsidRPr="008F6C69">
        <w:rPr>
          <w:sz w:val="20"/>
        </w:rPr>
        <w:t xml:space="preserve">The </w:t>
      </w:r>
      <w:r w:rsidRPr="008F6C69" w:rsidR="00A33367">
        <w:rPr>
          <w:sz w:val="20"/>
        </w:rPr>
        <w:t>Sub-Recipient</w:t>
      </w:r>
      <w:r w:rsidRPr="008F6C69" w:rsidR="007365C5">
        <w:rPr>
          <w:sz w:val="20"/>
        </w:rPr>
        <w:t xml:space="preserve"> </w:t>
      </w:r>
      <w:r w:rsidRPr="008F6C69">
        <w:rPr>
          <w:sz w:val="20"/>
        </w:rPr>
        <w:t xml:space="preserve">will cause its subcontractors, </w:t>
      </w:r>
      <w:r w:rsidRPr="008F6C69" w:rsidR="00A24AED">
        <w:rPr>
          <w:sz w:val="20"/>
        </w:rPr>
        <w:t>s</w:t>
      </w:r>
      <w:r w:rsidRPr="008F6C69" w:rsidR="00A33367">
        <w:rPr>
          <w:sz w:val="20"/>
        </w:rPr>
        <w:t>ub-</w:t>
      </w:r>
      <w:r w:rsidRPr="008F6C69" w:rsidR="00A24AED">
        <w:rPr>
          <w:sz w:val="20"/>
        </w:rPr>
        <w:t>r</w:t>
      </w:r>
      <w:r w:rsidRPr="008F6C69" w:rsidR="00A33367">
        <w:rPr>
          <w:sz w:val="20"/>
        </w:rPr>
        <w:t>ecipient</w:t>
      </w:r>
      <w:r w:rsidRPr="008F6C69" w:rsidR="00E868D5">
        <w:rPr>
          <w:sz w:val="20"/>
        </w:rPr>
        <w:t xml:space="preserve">s, </w:t>
      </w:r>
      <w:r w:rsidRPr="008F6C69">
        <w:rPr>
          <w:sz w:val="20"/>
        </w:rPr>
        <w:t>agents, and employees to comply with applicable federal, state and local laws, regulations, ordinances, guidelines, permits and requirements and will adopt such review and inspection procedures as are necessary to assure such compliance.</w:t>
      </w:r>
      <w:r w:rsidRPr="008F6C69" w:rsidR="00B9413D">
        <w:rPr>
          <w:sz w:val="20"/>
        </w:rPr>
        <w:t xml:space="preserve"> The State, at its option, may require the vetting of any</w:t>
      </w:r>
      <w:r w:rsidRPr="008F6C69" w:rsidR="00B5025F">
        <w:rPr>
          <w:sz w:val="20"/>
        </w:rPr>
        <w:t xml:space="preserve"> subcontractors</w:t>
      </w:r>
      <w:r w:rsidRPr="008F6C69" w:rsidR="00E868D5">
        <w:rPr>
          <w:sz w:val="20"/>
        </w:rPr>
        <w:t xml:space="preserve"> and sub</w:t>
      </w:r>
      <w:r w:rsidRPr="008F6C69" w:rsidR="00200FF6">
        <w:rPr>
          <w:sz w:val="20"/>
        </w:rPr>
        <w:t>-</w:t>
      </w:r>
      <w:r w:rsidRPr="008F6C69" w:rsidR="00A24AED">
        <w:rPr>
          <w:sz w:val="20"/>
        </w:rPr>
        <w:t>r</w:t>
      </w:r>
      <w:r w:rsidRPr="008F6C69" w:rsidR="00A33367">
        <w:rPr>
          <w:sz w:val="20"/>
        </w:rPr>
        <w:t>ecipient</w:t>
      </w:r>
      <w:r w:rsidRPr="008F6C69" w:rsidR="00E868D5">
        <w:rPr>
          <w:sz w:val="20"/>
        </w:rPr>
        <w:t>s</w:t>
      </w:r>
      <w:r w:rsidRPr="008F6C69" w:rsidR="00B5025F">
        <w:rPr>
          <w:sz w:val="20"/>
        </w:rPr>
        <w:t xml:space="preserve">.  The </w:t>
      </w:r>
      <w:r w:rsidRPr="008F6C69" w:rsidR="00A33367">
        <w:rPr>
          <w:sz w:val="20"/>
        </w:rPr>
        <w:t>Sub-Recipient</w:t>
      </w:r>
      <w:r w:rsidRPr="008F6C69" w:rsidR="007365C5">
        <w:rPr>
          <w:sz w:val="20"/>
        </w:rPr>
        <w:t xml:space="preserve"> </w:t>
      </w:r>
      <w:r w:rsidRPr="008F6C69" w:rsidR="00B9413D">
        <w:rPr>
          <w:sz w:val="20"/>
        </w:rPr>
        <w:t>is required to assist in this process as needed.</w:t>
      </w:r>
    </w:p>
    <w:p w:rsidRPr="008F6C69" w:rsidR="00877449" w:rsidP="00B90F65" w:rsidRDefault="00877449" w14:paraId="0254D92B" w14:textId="77777777">
      <w:pPr>
        <w:keepLines/>
        <w:tabs>
          <w:tab w:val="left" w:pos="-576"/>
        </w:tabs>
        <w:suppressAutoHyphens/>
        <w:ind w:left="450" w:right="720" w:hanging="450"/>
        <w:jc w:val="both"/>
        <w:rPr>
          <w:spacing w:val="-2"/>
          <w:sz w:val="20"/>
        </w:rPr>
      </w:pPr>
    </w:p>
    <w:p w:rsidRPr="008F6C69" w:rsidR="008B2BD8" w:rsidP="00B90F65" w:rsidRDefault="008B2BD8" w14:paraId="0C1C08B6" w14:textId="77777777">
      <w:pPr>
        <w:pStyle w:val="ListParagraph"/>
        <w:keepLines/>
        <w:numPr>
          <w:ilvl w:val="0"/>
          <w:numId w:val="58"/>
        </w:numPr>
        <w:tabs>
          <w:tab w:val="left" w:pos="-576"/>
        </w:tabs>
        <w:suppressAutoHyphens/>
        <w:ind w:left="450" w:hanging="450"/>
        <w:jc w:val="both"/>
        <w:rPr>
          <w:spacing w:val="-2"/>
          <w:sz w:val="20"/>
        </w:rPr>
      </w:pPr>
      <w:r w:rsidRPr="008F6C69">
        <w:rPr>
          <w:spacing w:val="-2"/>
          <w:sz w:val="20"/>
        </w:rPr>
        <w:t>CONFLICT OF INTEREST</w:t>
      </w:r>
      <w:r w:rsidRPr="008F6C69" w:rsidR="00D9678E">
        <w:rPr>
          <w:spacing w:val="-2"/>
          <w:sz w:val="20"/>
        </w:rPr>
        <w:t>:</w:t>
      </w:r>
    </w:p>
    <w:p w:rsidRPr="008F6C69" w:rsidR="00B73C83" w:rsidP="00B90F65" w:rsidRDefault="00B73C83" w14:paraId="2A86E98A" w14:textId="77777777">
      <w:pPr>
        <w:pStyle w:val="ListParagraph"/>
        <w:keepLines/>
        <w:tabs>
          <w:tab w:val="left" w:pos="-576"/>
        </w:tabs>
        <w:suppressAutoHyphens/>
        <w:ind w:left="450" w:hanging="450"/>
        <w:jc w:val="both"/>
        <w:rPr>
          <w:spacing w:val="-2"/>
          <w:sz w:val="20"/>
        </w:rPr>
      </w:pPr>
    </w:p>
    <w:p w:rsidRPr="008F6C69" w:rsidR="008B2BD8" w:rsidP="00B90F65" w:rsidRDefault="00A24AED" w14:paraId="14BA1F2E" w14:textId="77777777">
      <w:pPr>
        <w:keepLines/>
        <w:tabs>
          <w:tab w:val="left" w:pos="-576"/>
        </w:tabs>
        <w:suppressAutoHyphens/>
        <w:ind w:left="450"/>
        <w:jc w:val="both"/>
        <w:rPr>
          <w:spacing w:val="-2"/>
          <w:sz w:val="20"/>
        </w:rPr>
      </w:pPr>
      <w:r w:rsidRPr="008F6C69">
        <w:rPr>
          <w:spacing w:val="-2"/>
          <w:sz w:val="20"/>
        </w:rPr>
        <w:t>Sub-Recipient</w:t>
      </w:r>
      <w:r w:rsidRPr="008F6C69" w:rsidR="00810E70">
        <w:rPr>
          <w:spacing w:val="-2"/>
          <w:sz w:val="20"/>
        </w:rPr>
        <w:t xml:space="preserve"> agrees to establish safeguards to prohibit </w:t>
      </w:r>
      <w:r w:rsidRPr="008F6C69" w:rsidR="00B80849">
        <w:rPr>
          <w:spacing w:val="-2"/>
          <w:sz w:val="20"/>
        </w:rPr>
        <w:t xml:space="preserve">any </w:t>
      </w:r>
      <w:r w:rsidRPr="008F6C69" w:rsidR="00DA6C78">
        <w:rPr>
          <w:spacing w:val="-2"/>
          <w:sz w:val="20"/>
        </w:rPr>
        <w:t xml:space="preserve">employee or other person </w:t>
      </w:r>
      <w:r w:rsidRPr="008F6C69" w:rsidR="00810E70">
        <w:rPr>
          <w:spacing w:val="-2"/>
          <w:sz w:val="20"/>
        </w:rPr>
        <w:t xml:space="preserve">from using their position for a purpose that constitutes or presents the appearance of personal </w:t>
      </w:r>
      <w:r w:rsidRPr="008F6C69">
        <w:rPr>
          <w:spacing w:val="-2"/>
          <w:sz w:val="20"/>
        </w:rPr>
        <w:t xml:space="preserve">or </w:t>
      </w:r>
      <w:r w:rsidRPr="008F6C69" w:rsidR="00810E70">
        <w:rPr>
          <w:spacing w:val="-2"/>
          <w:sz w:val="20"/>
        </w:rPr>
        <w:t>organizational conflict of interest, or personal gain as contemplated by SDCL 5-18A-17 through 5-18A-17.6. Any potential conflict of interest must be disclosed in writing</w:t>
      </w:r>
      <w:r w:rsidRPr="008F6C69" w:rsidR="001C2690">
        <w:rPr>
          <w:spacing w:val="-2"/>
          <w:sz w:val="20"/>
        </w:rPr>
        <w:t xml:space="preserve"> and approved</w:t>
      </w:r>
      <w:r w:rsidRPr="008F6C69" w:rsidR="00B80849">
        <w:rPr>
          <w:spacing w:val="-2"/>
          <w:sz w:val="20"/>
        </w:rPr>
        <w:t>, in writing, by the State</w:t>
      </w:r>
      <w:r w:rsidRPr="008F6C69" w:rsidR="00810E70">
        <w:rPr>
          <w:spacing w:val="-2"/>
          <w:sz w:val="20"/>
        </w:rPr>
        <w:t xml:space="preserve">. </w:t>
      </w:r>
      <w:r w:rsidRPr="008F6C69" w:rsidR="00DA6C78">
        <w:rPr>
          <w:spacing w:val="-2"/>
          <w:sz w:val="20"/>
        </w:rPr>
        <w:t xml:space="preserve"> In the event of a conflict of interest, the Sub-Recipient expressly agrees to be bound by the conflict of interest resolution process set forth in SDCL § 5-18A-17 through 5-18A-17.6.</w:t>
      </w:r>
      <w:r w:rsidRPr="008F6C69" w:rsidR="00810E70">
        <w:rPr>
          <w:spacing w:val="-2"/>
          <w:sz w:val="20"/>
        </w:rPr>
        <w:t xml:space="preserve"> </w:t>
      </w:r>
    </w:p>
    <w:p w:rsidRPr="008F6C69" w:rsidR="00810E70" w:rsidP="00B90F65" w:rsidRDefault="00810E70" w14:paraId="434AD9F3" w14:textId="77777777">
      <w:pPr>
        <w:keepLines/>
        <w:tabs>
          <w:tab w:val="left" w:pos="-576"/>
        </w:tabs>
        <w:suppressAutoHyphens/>
        <w:ind w:left="450" w:hanging="450"/>
        <w:jc w:val="both"/>
        <w:rPr>
          <w:spacing w:val="-2"/>
          <w:sz w:val="20"/>
        </w:rPr>
      </w:pPr>
    </w:p>
    <w:p w:rsidRPr="008F6C69" w:rsidR="005A2CF1" w:rsidP="00B90F65" w:rsidRDefault="005A2CF1" w14:paraId="2998243F" w14:textId="77777777">
      <w:pPr>
        <w:pStyle w:val="ListParagraph"/>
        <w:keepNext/>
        <w:keepLines/>
        <w:numPr>
          <w:ilvl w:val="0"/>
          <w:numId w:val="58"/>
        </w:numPr>
        <w:tabs>
          <w:tab w:val="left" w:pos="-576"/>
        </w:tabs>
        <w:suppressAutoHyphens/>
        <w:ind w:left="450" w:hanging="450"/>
        <w:rPr>
          <w:b/>
          <w:sz w:val="20"/>
        </w:rPr>
      </w:pPr>
      <w:r w:rsidRPr="008F6C69">
        <w:rPr>
          <w:sz w:val="20"/>
        </w:rPr>
        <w:t>TERMS:</w:t>
      </w:r>
    </w:p>
    <w:p w:rsidRPr="008F6C69" w:rsidR="00B73C83" w:rsidP="00B90F65" w:rsidRDefault="00B73C83" w14:paraId="4CB34254" w14:textId="77777777">
      <w:pPr>
        <w:pStyle w:val="ListParagraph"/>
        <w:keepNext/>
        <w:keepLines/>
        <w:tabs>
          <w:tab w:val="left" w:pos="-576"/>
        </w:tabs>
        <w:suppressAutoHyphens/>
        <w:ind w:left="450" w:hanging="450"/>
        <w:rPr>
          <w:b/>
          <w:sz w:val="20"/>
        </w:rPr>
      </w:pPr>
    </w:p>
    <w:p w:rsidRPr="008F6C69" w:rsidR="005A2CF1" w:rsidP="00B90F65" w:rsidRDefault="005A2CF1" w14:paraId="14046842" w14:textId="77777777">
      <w:pPr>
        <w:pStyle w:val="IndentLevel2"/>
        <w:keepNext/>
        <w:keepLines/>
        <w:suppressAutoHyphens/>
        <w:ind w:left="450" w:firstLine="0"/>
        <w:jc w:val="both"/>
        <w:rPr>
          <w:sz w:val="20"/>
        </w:rPr>
      </w:pPr>
      <w:r w:rsidRPr="008F6C69">
        <w:rPr>
          <w:sz w:val="20"/>
        </w:rPr>
        <w:t xml:space="preserve">By accepting this </w:t>
      </w:r>
      <w:r w:rsidRPr="008F6C69" w:rsidR="00CF686E">
        <w:rPr>
          <w:sz w:val="20"/>
        </w:rPr>
        <w:t>A</w:t>
      </w:r>
      <w:r w:rsidRPr="008F6C69">
        <w:rPr>
          <w:sz w:val="20"/>
        </w:rPr>
        <w:t xml:space="preserve">greement, the </w:t>
      </w:r>
      <w:r w:rsidRPr="008F6C69" w:rsidR="00A33367">
        <w:rPr>
          <w:sz w:val="20"/>
        </w:rPr>
        <w:t>Sub-Recipient</w:t>
      </w:r>
      <w:r w:rsidRPr="008F6C69" w:rsidR="007365C5">
        <w:rPr>
          <w:sz w:val="20"/>
        </w:rPr>
        <w:t xml:space="preserve"> </w:t>
      </w:r>
      <w:r w:rsidRPr="008F6C69">
        <w:rPr>
          <w:sz w:val="20"/>
        </w:rPr>
        <w:t xml:space="preserve">assumes certain administrative and </w:t>
      </w:r>
      <w:r w:rsidRPr="008F6C69" w:rsidR="005230A0">
        <w:rPr>
          <w:sz w:val="20"/>
        </w:rPr>
        <w:t>financial</w:t>
      </w:r>
      <w:r w:rsidRPr="008F6C69" w:rsidR="00FC0BF9">
        <w:rPr>
          <w:sz w:val="20"/>
        </w:rPr>
        <w:t xml:space="preserve"> responsibilities.  </w:t>
      </w:r>
      <w:r w:rsidRPr="008F6C69">
        <w:rPr>
          <w:sz w:val="20"/>
        </w:rPr>
        <w:t>Failure to adhere to these responsibilities without prior written</w:t>
      </w:r>
      <w:r w:rsidRPr="008F6C69" w:rsidR="000B4FD3">
        <w:rPr>
          <w:sz w:val="20"/>
        </w:rPr>
        <w:t xml:space="preserve"> </w:t>
      </w:r>
      <w:r w:rsidRPr="008F6C69" w:rsidR="007A1190">
        <w:rPr>
          <w:sz w:val="20"/>
        </w:rPr>
        <w:t>a</w:t>
      </w:r>
      <w:r w:rsidRPr="008F6C69" w:rsidR="00FC0BF9">
        <w:rPr>
          <w:sz w:val="20"/>
        </w:rPr>
        <w:t>pproval</w:t>
      </w:r>
      <w:r w:rsidRPr="008F6C69">
        <w:rPr>
          <w:sz w:val="20"/>
        </w:rPr>
        <w:t xml:space="preserve"> by the State shall be </w:t>
      </w:r>
      <w:r w:rsidRPr="008F6C69" w:rsidR="00CF686E">
        <w:rPr>
          <w:sz w:val="20"/>
        </w:rPr>
        <w:t>a</w:t>
      </w:r>
      <w:r w:rsidRPr="008F6C69">
        <w:rPr>
          <w:sz w:val="20"/>
        </w:rPr>
        <w:t xml:space="preserve"> violation of the terms of this </w:t>
      </w:r>
      <w:r w:rsidRPr="008F6C69" w:rsidR="00CF686E">
        <w:rPr>
          <w:sz w:val="20"/>
        </w:rPr>
        <w:t>A</w:t>
      </w:r>
      <w:r w:rsidRPr="008F6C69">
        <w:rPr>
          <w:sz w:val="20"/>
        </w:rPr>
        <w:t xml:space="preserve">greement, and the </w:t>
      </w:r>
      <w:r w:rsidRPr="008F6C69" w:rsidR="00CF686E">
        <w:rPr>
          <w:sz w:val="20"/>
        </w:rPr>
        <w:t>A</w:t>
      </w:r>
      <w:r w:rsidRPr="008F6C69">
        <w:rPr>
          <w:sz w:val="20"/>
        </w:rPr>
        <w:t xml:space="preserve">greement </w:t>
      </w:r>
      <w:r w:rsidRPr="008F6C69" w:rsidR="00DF36C8">
        <w:rPr>
          <w:sz w:val="20"/>
        </w:rPr>
        <w:t>shall</w:t>
      </w:r>
      <w:r w:rsidRPr="008F6C69">
        <w:rPr>
          <w:sz w:val="20"/>
        </w:rPr>
        <w:t xml:space="preserve"> be subject to termination.</w:t>
      </w:r>
    </w:p>
    <w:p w:rsidRPr="008F6C69" w:rsidR="00B973E0" w:rsidP="00B90F65" w:rsidRDefault="00B973E0" w14:paraId="08207A5B" w14:textId="77777777">
      <w:pPr>
        <w:pStyle w:val="IndentLevel2"/>
        <w:keepNext/>
        <w:keepLines/>
        <w:suppressAutoHyphens/>
        <w:ind w:left="450" w:hanging="450"/>
        <w:jc w:val="both"/>
        <w:rPr>
          <w:sz w:val="20"/>
        </w:rPr>
      </w:pPr>
    </w:p>
    <w:p w:rsidRPr="008F6C69" w:rsidR="00B973E0" w:rsidP="00B90F65" w:rsidRDefault="00B90F65" w14:paraId="6102A862" w14:textId="0F324C41">
      <w:pPr>
        <w:pStyle w:val="ListParagraph"/>
        <w:numPr>
          <w:ilvl w:val="0"/>
          <w:numId w:val="58"/>
        </w:numPr>
        <w:tabs>
          <w:tab w:val="left" w:pos="360"/>
        </w:tabs>
        <w:autoSpaceDE w:val="0"/>
        <w:autoSpaceDN w:val="0"/>
        <w:adjustRightInd w:val="0"/>
        <w:ind w:left="450" w:hanging="450"/>
        <w:jc w:val="both"/>
        <w:rPr>
          <w:b/>
          <w:sz w:val="20"/>
        </w:rPr>
      </w:pPr>
      <w:r w:rsidRPr="008F6C69">
        <w:rPr>
          <w:sz w:val="20"/>
        </w:rPr>
        <w:t xml:space="preserve">  </w:t>
      </w:r>
      <w:r w:rsidRPr="008F6C69" w:rsidR="00B973E0">
        <w:rPr>
          <w:sz w:val="20"/>
        </w:rPr>
        <w:t>CERTIFICATION REGARDING DEBARMENT, SUSPENSION, INELIGIBILITY, AND VOLUNTARY EXCLUSION:</w:t>
      </w:r>
      <w:r w:rsidRPr="008F6C69" w:rsidR="00B973E0">
        <w:rPr>
          <w:b/>
          <w:sz w:val="20"/>
        </w:rPr>
        <w:t xml:space="preserve"> </w:t>
      </w:r>
    </w:p>
    <w:p w:rsidRPr="008F6C69" w:rsidR="00B73C83" w:rsidP="00B90F65" w:rsidRDefault="00B73C83" w14:paraId="3E02A1B3" w14:textId="77777777">
      <w:pPr>
        <w:pStyle w:val="ListParagraph"/>
        <w:tabs>
          <w:tab w:val="left" w:pos="360"/>
        </w:tabs>
        <w:autoSpaceDE w:val="0"/>
        <w:autoSpaceDN w:val="0"/>
        <w:adjustRightInd w:val="0"/>
        <w:ind w:left="450" w:hanging="450"/>
        <w:jc w:val="both"/>
        <w:rPr>
          <w:b/>
          <w:sz w:val="20"/>
        </w:rPr>
      </w:pPr>
    </w:p>
    <w:p w:rsidRPr="008F6C69" w:rsidR="001C1DEE" w:rsidP="00B90F65" w:rsidRDefault="00A33367" w14:paraId="060231AA" w14:textId="77777777">
      <w:pPr>
        <w:tabs>
          <w:tab w:val="left" w:pos="360"/>
        </w:tabs>
        <w:autoSpaceDE w:val="0"/>
        <w:autoSpaceDN w:val="0"/>
        <w:adjustRightInd w:val="0"/>
        <w:ind w:left="450"/>
        <w:jc w:val="both"/>
        <w:rPr>
          <w:rFonts w:eastAsia="Calibri"/>
          <w:sz w:val="20"/>
        </w:rPr>
      </w:pPr>
      <w:r w:rsidRPr="299E0623">
        <w:rPr>
          <w:sz w:val="20"/>
        </w:rPr>
        <w:t>Sub-Recipient</w:t>
      </w:r>
      <w:r w:rsidRPr="299E0623" w:rsidR="007365C5">
        <w:rPr>
          <w:sz w:val="20"/>
        </w:rPr>
        <w:t xml:space="preserve"> </w:t>
      </w:r>
      <w:r w:rsidRPr="299E0623" w:rsidR="00B973E0">
        <w:rPr>
          <w:sz w:val="20"/>
        </w:rPr>
        <w:t xml:space="preserve">certifies, by signing this </w:t>
      </w:r>
      <w:r w:rsidRPr="299E0623" w:rsidR="00CF686E">
        <w:rPr>
          <w:sz w:val="20"/>
        </w:rPr>
        <w:t>A</w:t>
      </w:r>
      <w:r w:rsidRPr="299E0623" w:rsidR="00B973E0">
        <w:rPr>
          <w:sz w:val="20"/>
        </w:rPr>
        <w:t>greement, that neither it nor its principals is presently debarred, suspended, proposed for debarment, declared ineligible, or voluntarily excluded from participat</w:t>
      </w:r>
      <w:r w:rsidRPr="299E0623" w:rsidR="006F2D2B">
        <w:rPr>
          <w:sz w:val="20"/>
        </w:rPr>
        <w:t>ion in this transaction by any federal department or any state or local government department or agency</w:t>
      </w:r>
      <w:r w:rsidRPr="299E0623" w:rsidR="00B973E0">
        <w:rPr>
          <w:sz w:val="20"/>
        </w:rPr>
        <w:t>.</w:t>
      </w:r>
      <w:r w:rsidRPr="299E0623" w:rsidR="00986F38">
        <w:rPr>
          <w:sz w:val="20"/>
        </w:rPr>
        <w:t xml:space="preserve"> </w:t>
      </w:r>
      <w:r w:rsidRPr="299E0623">
        <w:rPr>
          <w:sz w:val="20"/>
        </w:rPr>
        <w:t>Sub-Recipient</w:t>
      </w:r>
      <w:r w:rsidRPr="299E0623" w:rsidR="007365C5">
        <w:rPr>
          <w:sz w:val="20"/>
        </w:rPr>
        <w:t xml:space="preserve"> </w:t>
      </w:r>
      <w:r w:rsidRPr="299E0623" w:rsidR="00986F38">
        <w:rPr>
          <w:sz w:val="20"/>
        </w:rPr>
        <w:t xml:space="preserve">further agrees that it will immediately notify the State if </w:t>
      </w:r>
      <w:r w:rsidRPr="299E0623" w:rsidR="006F2D2B">
        <w:rPr>
          <w:sz w:val="20"/>
        </w:rPr>
        <w:t>during the term of this Agreement</w:t>
      </w:r>
      <w:r w:rsidRPr="299E0623" w:rsidR="00C52616">
        <w:rPr>
          <w:sz w:val="20"/>
        </w:rPr>
        <w:t xml:space="preserve"> it or</w:t>
      </w:r>
      <w:r w:rsidRPr="299E0623" w:rsidR="006F2D2B">
        <w:rPr>
          <w:sz w:val="20"/>
        </w:rPr>
        <w:t xml:space="preserve"> </w:t>
      </w:r>
      <w:r w:rsidRPr="299E0623" w:rsidR="00CF5FD8">
        <w:rPr>
          <w:sz w:val="20"/>
        </w:rPr>
        <w:t>it</w:t>
      </w:r>
      <w:r w:rsidRPr="299E0623" w:rsidR="00986F38">
        <w:rPr>
          <w:sz w:val="20"/>
        </w:rPr>
        <w:t xml:space="preserve">s principals become subject to </w:t>
      </w:r>
      <w:r w:rsidRPr="299E0623" w:rsidR="00020B52">
        <w:rPr>
          <w:sz w:val="20"/>
        </w:rPr>
        <w:t>debarment, suspension or</w:t>
      </w:r>
      <w:r w:rsidRPr="299E0623" w:rsidR="00986F38">
        <w:rPr>
          <w:sz w:val="20"/>
        </w:rPr>
        <w:t xml:space="preserve"> ineligibility from participating in transactions by the federal government, or by any state or local government department or agency.</w:t>
      </w:r>
    </w:p>
    <w:p w:rsidR="299E0623" w:rsidP="299E0623" w:rsidRDefault="299E0623" w14:paraId="7B34DF13" w14:textId="74CD5537">
      <w:pPr>
        <w:tabs>
          <w:tab w:val="left" w:pos="360"/>
        </w:tabs>
        <w:ind w:left="450"/>
        <w:jc w:val="both"/>
        <w:rPr>
          <w:sz w:val="20"/>
        </w:rPr>
      </w:pPr>
    </w:p>
    <w:p w:rsidR="21F2FABA" w:rsidP="299E0623" w:rsidRDefault="21F2FABA" w14:paraId="74894E75" w14:textId="6D073433">
      <w:pPr>
        <w:pStyle w:val="List"/>
        <w:keepNext/>
        <w:keepLines/>
        <w:numPr>
          <w:ilvl w:val="0"/>
          <w:numId w:val="58"/>
        </w:numPr>
        <w:ind w:left="450" w:hanging="450"/>
        <w:jc w:val="both"/>
        <w:rPr>
          <w:sz w:val="20"/>
        </w:rPr>
      </w:pPr>
      <w:r w:rsidRPr="299E0623">
        <w:rPr>
          <w:sz w:val="20"/>
        </w:rPr>
        <w:t>COMPLIANCE WITH EXECUTIVE ORDER 2020-01:</w:t>
      </w:r>
    </w:p>
    <w:p w:rsidR="299E0623" w:rsidP="299E0623" w:rsidRDefault="299E0623" w14:paraId="770F9062" w14:textId="77777777">
      <w:pPr>
        <w:pStyle w:val="List"/>
        <w:keepNext/>
        <w:keepLines/>
        <w:ind w:hanging="720"/>
        <w:jc w:val="both"/>
        <w:rPr>
          <w:sz w:val="20"/>
        </w:rPr>
      </w:pPr>
    </w:p>
    <w:p w:rsidR="21F2FABA" w:rsidP="005C7F2D" w:rsidRDefault="21F2FABA" w14:paraId="3C76184E" w14:textId="2CEC9B87">
      <w:pPr>
        <w:pStyle w:val="List"/>
        <w:keepNext/>
        <w:keepLines/>
        <w:ind w:left="450" w:firstLine="0"/>
        <w:jc w:val="both"/>
        <w:rPr>
          <w:sz w:val="20"/>
        </w:rPr>
      </w:pPr>
      <w:r w:rsidRPr="299E0623">
        <w:rPr>
          <w:sz w:val="20"/>
        </w:rPr>
        <w:t>By entering into this Agreement, Sub-Recipient certifies and agrees that it has not refused to transact</w:t>
      </w:r>
      <w:r w:rsidR="005C7F2D">
        <w:rPr>
          <w:sz w:val="20"/>
        </w:rPr>
        <w:t xml:space="preserve"> </w:t>
      </w:r>
      <w:r w:rsidRPr="299E0623">
        <w:rPr>
          <w:sz w:val="20"/>
        </w:rPr>
        <w:t>business activities, it has not terminated business activities, and it has not taken other similar actions</w:t>
      </w:r>
      <w:r w:rsidR="005C7F2D">
        <w:rPr>
          <w:sz w:val="20"/>
        </w:rPr>
        <w:t xml:space="preserve"> </w:t>
      </w:r>
      <w:r w:rsidRPr="299E0623">
        <w:rPr>
          <w:sz w:val="20"/>
        </w:rPr>
        <w:t>intended to limit its commercial relations, related to the subject matter of this Agreement, with a person</w:t>
      </w:r>
      <w:r w:rsidR="005C7F2D">
        <w:rPr>
          <w:sz w:val="20"/>
        </w:rPr>
        <w:t xml:space="preserve"> </w:t>
      </w:r>
      <w:r w:rsidRPr="299E0623">
        <w:rPr>
          <w:sz w:val="20"/>
        </w:rPr>
        <w:t>or entity that is either the State of Israel, or a company doing business in or with Israel or authorized by,</w:t>
      </w:r>
      <w:r w:rsidR="005C7F2D">
        <w:rPr>
          <w:sz w:val="20"/>
        </w:rPr>
        <w:t xml:space="preserve"> </w:t>
      </w:r>
      <w:r w:rsidRPr="299E0623">
        <w:rPr>
          <w:sz w:val="20"/>
        </w:rPr>
        <w:t>licensed by, or organized under the laws of the State of Israel to do business, or doing business in the</w:t>
      </w:r>
      <w:r w:rsidR="005C7F2D">
        <w:rPr>
          <w:sz w:val="20"/>
        </w:rPr>
        <w:t xml:space="preserve"> </w:t>
      </w:r>
      <w:r w:rsidRPr="299E0623">
        <w:rPr>
          <w:sz w:val="20"/>
        </w:rPr>
        <w:t>State of Israel, with the specific intent to accomplish a boycott or divestment of Israel in a</w:t>
      </w:r>
      <w:r w:rsidR="005C7F2D">
        <w:rPr>
          <w:sz w:val="20"/>
        </w:rPr>
        <w:t xml:space="preserve"> </w:t>
      </w:r>
      <w:r w:rsidRPr="299E0623">
        <w:rPr>
          <w:sz w:val="20"/>
        </w:rPr>
        <w:t>discriminatory manner. It is understood and agreed that, if this certification is false, such false</w:t>
      </w:r>
      <w:r w:rsidR="005C7F2D">
        <w:rPr>
          <w:sz w:val="20"/>
        </w:rPr>
        <w:t xml:space="preserve"> </w:t>
      </w:r>
      <w:r w:rsidRPr="299E0623">
        <w:rPr>
          <w:sz w:val="20"/>
        </w:rPr>
        <w:t>certification will constitute grounds for the State to terminate this Agreement. Sub-Recipient further</w:t>
      </w:r>
      <w:r w:rsidR="005C7F2D">
        <w:rPr>
          <w:sz w:val="20"/>
        </w:rPr>
        <w:t xml:space="preserve"> </w:t>
      </w:r>
      <w:r w:rsidRPr="299E0623">
        <w:rPr>
          <w:sz w:val="20"/>
        </w:rPr>
        <w:t>agrees to provide immediate written notice to the State if during the term of this Agreement it no longer</w:t>
      </w:r>
      <w:r w:rsidR="005C7F2D">
        <w:rPr>
          <w:sz w:val="20"/>
        </w:rPr>
        <w:t xml:space="preserve"> </w:t>
      </w:r>
      <w:r w:rsidRPr="299E0623">
        <w:rPr>
          <w:sz w:val="20"/>
        </w:rPr>
        <w:t>complies with this certification, and agrees such noncompliance may be grounds for termination of this</w:t>
      </w:r>
      <w:r w:rsidR="005C7F2D">
        <w:rPr>
          <w:sz w:val="20"/>
        </w:rPr>
        <w:t xml:space="preserve"> </w:t>
      </w:r>
      <w:r w:rsidRPr="299E0623">
        <w:rPr>
          <w:sz w:val="20"/>
        </w:rPr>
        <w:t>Agreement.</w:t>
      </w:r>
    </w:p>
    <w:p w:rsidR="299E0623" w:rsidP="299E0623" w:rsidRDefault="299E0623" w14:paraId="4CEC83AD" w14:textId="77777777">
      <w:pPr>
        <w:pStyle w:val="List"/>
        <w:keepNext/>
        <w:keepLines/>
        <w:ind w:left="450" w:firstLine="0"/>
        <w:jc w:val="both"/>
        <w:rPr>
          <w:rFonts w:eastAsia="Calibri"/>
          <w:i/>
          <w:iCs/>
          <w:color w:val="FF0000"/>
          <w:sz w:val="20"/>
        </w:rPr>
      </w:pPr>
    </w:p>
    <w:p w:rsidR="21F2FABA" w:rsidP="299E0623" w:rsidRDefault="21F2FABA" w14:paraId="51A15A28" w14:textId="3E226EC3">
      <w:pPr>
        <w:pStyle w:val="List"/>
        <w:keepNext/>
        <w:keepLines/>
        <w:ind w:left="450" w:firstLine="0"/>
        <w:jc w:val="both"/>
        <w:rPr>
          <w:rFonts w:eastAsia="Calibri"/>
          <w:i/>
          <w:iCs/>
          <w:color w:val="FF0000"/>
          <w:sz w:val="20"/>
        </w:rPr>
      </w:pPr>
      <w:r w:rsidRPr="299E0623">
        <w:rPr>
          <w:rFonts w:eastAsia="Calibri"/>
          <w:i/>
          <w:iCs/>
          <w:color w:val="FF0000"/>
          <w:sz w:val="20"/>
        </w:rPr>
        <w:t>Include the foregoing paragraph requiring compliance with Executive Order 2020-01, if applicable. A copy of</w:t>
      </w:r>
    </w:p>
    <w:p w:rsidRPr="005C7F2D" w:rsidR="21F2FABA" w:rsidP="299E0623" w:rsidRDefault="21F2FABA" w14:paraId="77468201" w14:textId="5C872615">
      <w:pPr>
        <w:pStyle w:val="List"/>
        <w:keepNext/>
        <w:keepLines/>
        <w:ind w:left="450" w:firstLine="0"/>
        <w:jc w:val="both"/>
        <w:rPr>
          <w:sz w:val="20"/>
        </w:rPr>
      </w:pPr>
      <w:r w:rsidRPr="299E0623">
        <w:rPr>
          <w:rFonts w:eastAsia="Calibri"/>
          <w:i/>
          <w:iCs/>
          <w:color w:val="FF0000"/>
          <w:sz w:val="20"/>
        </w:rPr>
        <w:t xml:space="preserve">the Executive Order is available on the Secretary of State’s website under Division of General Services.  If you have questions, contact your agency’s attorney or procurement officer or the Bureau of Administration, Office of </w:t>
      </w:r>
      <w:r w:rsidRPr="005C7F2D">
        <w:rPr>
          <w:rFonts w:eastAsia="Calibri"/>
          <w:i/>
          <w:iCs/>
          <w:color w:val="FF0000"/>
          <w:sz w:val="20"/>
        </w:rPr>
        <w:t>Procurement Management (“BOA-OPM”).</w:t>
      </w:r>
    </w:p>
    <w:p w:rsidRPr="005C7F2D" w:rsidR="299E0623" w:rsidP="299E0623" w:rsidRDefault="299E0623" w14:paraId="4ECD149A" w14:textId="77777777">
      <w:pPr>
        <w:ind w:hanging="720"/>
      </w:pPr>
    </w:p>
    <w:p w:rsidRPr="005C7F2D" w:rsidR="21F2FABA" w:rsidP="299E0623" w:rsidRDefault="21F2FABA" w14:paraId="4AFF8733" w14:textId="7B60CB60">
      <w:pPr>
        <w:pStyle w:val="Heading2"/>
        <w:keepNext/>
        <w:keepLines/>
        <w:numPr>
          <w:ilvl w:val="0"/>
          <w:numId w:val="58"/>
        </w:numPr>
        <w:ind w:left="450" w:hanging="450"/>
        <w:jc w:val="both"/>
        <w:rPr>
          <w:sz w:val="20"/>
        </w:rPr>
      </w:pPr>
      <w:r w:rsidRPr="005C7F2D">
        <w:rPr>
          <w:sz w:val="20"/>
        </w:rPr>
        <w:t>COMPLIANCE WITH EXECUTIVE ORDER 2023-13</w:t>
      </w:r>
    </w:p>
    <w:p w:rsidRPr="005C7F2D" w:rsidR="299E0623" w:rsidP="299E0623" w:rsidRDefault="299E0623" w14:paraId="4686795E" w14:textId="77777777"/>
    <w:p w:rsidRPr="005C7F2D" w:rsidR="21F2FABA" w:rsidP="299E0623" w:rsidRDefault="00651EB8" w14:paraId="12F496FE" w14:textId="67CD7BE3">
      <w:pPr>
        <w:pStyle w:val="List"/>
        <w:keepNext/>
        <w:keepLines/>
        <w:ind w:left="450" w:firstLine="0"/>
        <w:jc w:val="both"/>
        <w:rPr>
          <w:sz w:val="20"/>
        </w:rPr>
      </w:pPr>
      <w:r>
        <w:rPr>
          <w:sz w:val="20"/>
        </w:rPr>
        <w:t>Sub-Recipient</w:t>
      </w:r>
      <w:r w:rsidRPr="005C7F2D" w:rsidR="21F2FABA">
        <w:rPr>
          <w:sz w:val="20"/>
        </w:rPr>
        <w:t xml:space="preserve"> (i) understands neither a state legislator nor a business in which a state legislator has an ownership interest may be directly or indirectly interested in any contract with the State that was authorized by any law passed during the term for which that legislator was elected, or within one year thereafter, and (ii) has read South Dakota Constitution Article 3, Section 12 and has had the opportunity to seek independent legal advice on the applicability of that provision to this Agreement. By signing this Agreement, </w:t>
      </w:r>
      <w:r w:rsidR="00025785">
        <w:rPr>
          <w:sz w:val="20"/>
        </w:rPr>
        <w:t>Sub-Recipient</w:t>
      </w:r>
      <w:r w:rsidRPr="005C7F2D" w:rsidR="21F2FABA">
        <w:rPr>
          <w:sz w:val="20"/>
        </w:rPr>
        <w:t xml:space="preserve"> hereby certifies that this Agreement is not made in violation of the South Dakota Constitution Article 3, Section 12.</w:t>
      </w:r>
    </w:p>
    <w:p w:rsidRPr="005C7F2D" w:rsidR="299E0623" w:rsidP="299E0623" w:rsidRDefault="299E0623" w14:paraId="0B18EA8A" w14:textId="24A29FCF">
      <w:pPr>
        <w:pStyle w:val="List"/>
        <w:keepNext/>
        <w:keepLines/>
        <w:ind w:left="450" w:firstLine="0"/>
        <w:jc w:val="both"/>
        <w:rPr>
          <w:sz w:val="20"/>
        </w:rPr>
      </w:pPr>
    </w:p>
    <w:p w:rsidRPr="005C7F2D" w:rsidR="21F2FABA" w:rsidP="299E0623" w:rsidRDefault="21F2FABA" w14:paraId="658024A4" w14:textId="3C91A5A7">
      <w:pPr>
        <w:pStyle w:val="List"/>
        <w:keepNext/>
        <w:keepLines/>
        <w:ind w:left="450" w:firstLine="0"/>
        <w:jc w:val="both"/>
        <w:rPr>
          <w:rFonts w:eastAsia="Calibri"/>
          <w:i/>
          <w:iCs/>
          <w:color w:val="FF0000"/>
          <w:sz w:val="20"/>
        </w:rPr>
      </w:pPr>
      <w:r w:rsidRPr="005C7F2D">
        <w:rPr>
          <w:rFonts w:eastAsia="Calibri"/>
          <w:i/>
          <w:iCs/>
          <w:color w:val="FF0000"/>
          <w:sz w:val="20"/>
        </w:rPr>
        <w:t>Include the foregoing paragraph requiring compliance with Executive Order 2023-13, if applicable. A copy of</w:t>
      </w:r>
    </w:p>
    <w:p w:rsidR="21F2FABA" w:rsidP="299E0623" w:rsidRDefault="21F2FABA" w14:paraId="04E09C1A" w14:textId="77777777">
      <w:pPr>
        <w:pStyle w:val="List"/>
        <w:keepNext/>
        <w:keepLines/>
        <w:ind w:left="450" w:firstLine="0"/>
        <w:jc w:val="both"/>
        <w:rPr>
          <w:sz w:val="20"/>
        </w:rPr>
      </w:pPr>
      <w:r w:rsidRPr="005C7F2D">
        <w:rPr>
          <w:rFonts w:eastAsia="Calibri"/>
          <w:i/>
          <w:iCs/>
          <w:color w:val="FF0000"/>
          <w:sz w:val="20"/>
        </w:rPr>
        <w:t>the Executive Order is available on the Secretary of State’s website under Division of General Services.  If you have questions, contact your agency’s attorney or procurement officer or the Bureau of Administration, Office of Procurement Management (“BOA-OPM”).</w:t>
      </w:r>
    </w:p>
    <w:p w:rsidR="299E0623" w:rsidP="299E0623" w:rsidRDefault="299E0623" w14:paraId="2C38F386" w14:textId="77777777">
      <w:pPr>
        <w:pStyle w:val="List"/>
        <w:keepNext/>
        <w:keepLines/>
        <w:ind w:left="450" w:firstLine="0"/>
        <w:jc w:val="both"/>
        <w:rPr>
          <w:sz w:val="20"/>
        </w:rPr>
      </w:pPr>
    </w:p>
    <w:p w:rsidR="299E0623" w:rsidP="299E0623" w:rsidRDefault="299E0623" w14:paraId="4872C10D" w14:textId="77777777">
      <w:pPr>
        <w:pStyle w:val="List"/>
        <w:keepNext/>
        <w:keepLines/>
        <w:ind w:left="450" w:firstLine="0"/>
        <w:jc w:val="both"/>
        <w:rPr>
          <w:sz w:val="20"/>
        </w:rPr>
      </w:pPr>
    </w:p>
    <w:p w:rsidR="21F2FABA" w:rsidP="299E0623" w:rsidRDefault="21F2FABA" w14:paraId="317057EE" w14:textId="1939ED39">
      <w:pPr>
        <w:pStyle w:val="Heading2"/>
        <w:keepNext/>
        <w:keepLines/>
        <w:numPr>
          <w:ilvl w:val="0"/>
          <w:numId w:val="58"/>
        </w:numPr>
        <w:ind w:left="450" w:hanging="450"/>
        <w:jc w:val="both"/>
        <w:rPr>
          <w:sz w:val="20"/>
        </w:rPr>
      </w:pPr>
      <w:r w:rsidRPr="299E0623">
        <w:rPr>
          <w:sz w:val="20"/>
        </w:rPr>
        <w:t>COMPLIANCE WITH SDCL CH. 5-18A:</w:t>
      </w:r>
    </w:p>
    <w:p w:rsidR="00651EB8" w:rsidP="299E0623" w:rsidRDefault="00651EB8" w14:paraId="323623C4" w14:textId="77777777">
      <w:pPr>
        <w:ind w:left="432"/>
        <w:rPr>
          <w:sz w:val="20"/>
        </w:rPr>
      </w:pPr>
    </w:p>
    <w:p w:rsidR="21F2FABA" w:rsidP="299E0623" w:rsidRDefault="00651EB8" w14:paraId="03201423" w14:textId="04E076B1">
      <w:pPr>
        <w:ind w:left="432"/>
        <w:rPr>
          <w:sz w:val="20"/>
        </w:rPr>
      </w:pPr>
      <w:r>
        <w:rPr>
          <w:sz w:val="20"/>
        </w:rPr>
        <w:t>Sub-Recipient</w:t>
      </w:r>
      <w:r w:rsidRPr="005C7F2D">
        <w:rPr>
          <w:sz w:val="20"/>
        </w:rPr>
        <w:t xml:space="preserve"> </w:t>
      </w:r>
      <w:r w:rsidRPr="299E0623" w:rsidR="21F2FABA">
        <w:rPr>
          <w:sz w:val="20"/>
        </w:rPr>
        <w:t xml:space="preserve">certifies and agrees that the following information is correct:  </w:t>
      </w:r>
    </w:p>
    <w:p w:rsidR="299E0623" w:rsidP="299E0623" w:rsidRDefault="299E0623" w14:paraId="36CE3358" w14:textId="77777777">
      <w:pPr>
        <w:ind w:left="432"/>
        <w:rPr>
          <w:sz w:val="20"/>
        </w:rPr>
      </w:pPr>
    </w:p>
    <w:p w:rsidR="21F2FABA" w:rsidP="299E0623" w:rsidRDefault="21F2FABA" w14:paraId="212DB43D" w14:textId="77777777">
      <w:pPr>
        <w:ind w:left="432"/>
        <w:rPr>
          <w:sz w:val="20"/>
        </w:rPr>
      </w:pPr>
      <w:r w:rsidRPr="299E0623">
        <w:rPr>
          <w:sz w:val="20"/>
        </w:rPr>
        <w:t>The bidder or offeror is not an organization, association, corporation, partnership, joint venture, limited partnership, limited liability partnership, limited liability company, or other entity or business association, including all wholly-owned subsidiaries, majority-owned subsidiaries, parent companies, or affiliates, of those entities or business associations, regardless of their  principal place of business, which is ultimately owned or controlled, directly or indirectly, by a foreign parent entity from, or the government of, the People’s Republic of China, the Republic of Cuba, the Islamic Republic of Iran, the Democratic People’s Republic of Korea, the Russian Federation, or the Bolivarian Republic of Venezuela.</w:t>
      </w:r>
    </w:p>
    <w:p w:rsidR="299E0623" w:rsidP="299E0623" w:rsidRDefault="299E0623" w14:paraId="2EF03781" w14:textId="77777777">
      <w:pPr>
        <w:ind w:left="432"/>
        <w:rPr>
          <w:sz w:val="20"/>
        </w:rPr>
      </w:pPr>
    </w:p>
    <w:p w:rsidR="21F2FABA" w:rsidP="299E0623" w:rsidRDefault="21F2FABA" w14:paraId="54F33029" w14:textId="77777777">
      <w:pPr>
        <w:ind w:left="432"/>
        <w:rPr>
          <w:sz w:val="20"/>
        </w:rPr>
      </w:pPr>
      <w:r w:rsidRPr="299E0623">
        <w:rPr>
          <w:sz w:val="20"/>
        </w:rPr>
        <w:t>It is understood and agreed that, if this certification is false, such false certification will constitute grounds for the purchasing agency to reject the bid or response submitted by the bidder or offeror on this project and terminate any contract awarded based on the bid or response, and further would be cause to suspend and debar a business under SDCL § 5-18D-12.</w:t>
      </w:r>
    </w:p>
    <w:p w:rsidR="299E0623" w:rsidP="299E0623" w:rsidRDefault="299E0623" w14:paraId="320C3635" w14:textId="77777777">
      <w:pPr>
        <w:ind w:left="432"/>
        <w:rPr>
          <w:sz w:val="20"/>
        </w:rPr>
      </w:pPr>
    </w:p>
    <w:p w:rsidR="21F2FABA" w:rsidP="299E0623" w:rsidRDefault="21F2FABA" w14:paraId="407899E8" w14:textId="661F39F3">
      <w:pPr>
        <w:ind w:left="432"/>
        <w:rPr>
          <w:sz w:val="20"/>
        </w:rPr>
      </w:pPr>
      <w:r w:rsidRPr="299E0623">
        <w:rPr>
          <w:sz w:val="20"/>
        </w:rPr>
        <w:t>The successful bidder or offeror further agrees to provide immediate written notice to the purchasing agency if during the term of the contract it no longer complies with this certification and agrees such noncompliance may be grounds for contract termination and would be cause to suspend and debar a business under SDCL § 5-18D-12.</w:t>
      </w:r>
    </w:p>
    <w:p w:rsidR="299E0623" w:rsidP="299E0623" w:rsidRDefault="299E0623" w14:paraId="7FEFD9C1" w14:textId="46870119">
      <w:pPr>
        <w:tabs>
          <w:tab w:val="left" w:pos="360"/>
        </w:tabs>
        <w:ind w:left="450"/>
        <w:jc w:val="both"/>
        <w:rPr>
          <w:sz w:val="20"/>
        </w:rPr>
      </w:pPr>
    </w:p>
    <w:p w:rsidRPr="008F6C69" w:rsidR="001C1DEE" w:rsidP="00B90F65" w:rsidRDefault="00DA6C78" w14:paraId="05AD56D0" w14:textId="034AB2AF">
      <w:pPr>
        <w:pStyle w:val="Heading2"/>
        <w:numPr>
          <w:ilvl w:val="0"/>
          <w:numId w:val="0"/>
        </w:numPr>
        <w:ind w:left="450" w:hanging="450"/>
        <w:rPr>
          <w:rFonts w:eastAsia="Calibri"/>
          <w:i/>
          <w:color w:val="FF0000"/>
          <w:sz w:val="20"/>
        </w:rPr>
      </w:pPr>
      <w:r w:rsidRPr="008F6C69">
        <w:rPr>
          <w:rFonts w:eastAsia="Calibri"/>
          <w:sz w:val="20"/>
        </w:rPr>
        <w:t>C</w:t>
      </w:r>
      <w:r w:rsidRPr="008F6C69" w:rsidR="001C1DEE">
        <w:rPr>
          <w:rFonts w:eastAsia="Calibri"/>
          <w:sz w:val="20"/>
        </w:rPr>
        <w:t>.</w:t>
      </w:r>
      <w:r w:rsidRPr="008F6C69" w:rsidR="001C1DEE">
        <w:rPr>
          <w:rFonts w:eastAsia="Calibri"/>
          <w:sz w:val="20"/>
        </w:rPr>
        <w:tab/>
      </w:r>
      <w:r w:rsidRPr="008F6C69" w:rsidR="001C1DEE">
        <w:rPr>
          <w:rFonts w:eastAsia="Calibri"/>
          <w:sz w:val="20"/>
        </w:rPr>
        <w:t xml:space="preserve">AGENCY OR GRANT SPECIFIC CLAUSES </w:t>
      </w:r>
      <w:r w:rsidRPr="008F6C69" w:rsidR="001C1DEE">
        <w:rPr>
          <w:rFonts w:eastAsia="Calibri"/>
          <w:i/>
          <w:color w:val="FF0000"/>
          <w:sz w:val="20"/>
        </w:rPr>
        <w:t>(Add</w:t>
      </w:r>
      <w:r w:rsidRPr="008F6C69" w:rsidR="008D6952">
        <w:rPr>
          <w:rFonts w:eastAsia="Calibri"/>
          <w:i/>
          <w:color w:val="FF0000"/>
          <w:sz w:val="20"/>
        </w:rPr>
        <w:t>,</w:t>
      </w:r>
      <w:r w:rsidRPr="008F6C69" w:rsidR="001C1DEE">
        <w:rPr>
          <w:rFonts w:eastAsia="Calibri"/>
          <w:i/>
          <w:color w:val="FF0000"/>
          <w:sz w:val="20"/>
        </w:rPr>
        <w:t xml:space="preserve"> delete </w:t>
      </w:r>
      <w:r w:rsidRPr="008F6C69" w:rsidR="002256BE">
        <w:rPr>
          <w:rFonts w:eastAsia="Calibri"/>
          <w:i/>
          <w:color w:val="FF0000"/>
          <w:sz w:val="20"/>
        </w:rPr>
        <w:t xml:space="preserve">or modify </w:t>
      </w:r>
      <w:r w:rsidRPr="008F6C69" w:rsidR="001C1DEE">
        <w:rPr>
          <w:rFonts w:eastAsia="Calibri"/>
          <w:i/>
          <w:color w:val="FF0000"/>
          <w:sz w:val="20"/>
        </w:rPr>
        <w:t xml:space="preserve">clauses as necessary </w:t>
      </w:r>
      <w:r w:rsidRPr="008F6C69">
        <w:rPr>
          <w:rFonts w:eastAsia="Calibri"/>
          <w:i/>
          <w:color w:val="FF0000"/>
          <w:sz w:val="20"/>
        </w:rPr>
        <w:t xml:space="preserve">or appropriate </w:t>
      </w:r>
      <w:r w:rsidRPr="008F6C69" w:rsidR="001C1DEE">
        <w:rPr>
          <w:rFonts w:eastAsia="Calibri"/>
          <w:i/>
          <w:color w:val="FF0000"/>
          <w:sz w:val="20"/>
        </w:rPr>
        <w:t>to accomplish specific Agency or Grant requirements.)</w:t>
      </w:r>
    </w:p>
    <w:p w:rsidRPr="008F6C69" w:rsidR="00133B00" w:rsidP="00B90F65" w:rsidRDefault="00133B00" w14:paraId="63B58896" w14:textId="77777777">
      <w:pPr>
        <w:ind w:left="450" w:hanging="450"/>
        <w:rPr>
          <w:rFonts w:eastAsia="Calibri"/>
          <w:sz w:val="20"/>
        </w:rPr>
      </w:pPr>
    </w:p>
    <w:p w:rsidRPr="008F6C69" w:rsidR="00B66A1C" w:rsidP="00B90F65" w:rsidRDefault="00E74F67" w14:paraId="7445F850" w14:textId="6506CB06">
      <w:pPr>
        <w:pStyle w:val="ListParagraph"/>
        <w:numPr>
          <w:ilvl w:val="0"/>
          <w:numId w:val="58"/>
        </w:numPr>
        <w:tabs>
          <w:tab w:val="left" w:pos="360"/>
        </w:tabs>
        <w:autoSpaceDE w:val="0"/>
        <w:autoSpaceDN w:val="0"/>
        <w:adjustRightInd w:val="0"/>
        <w:ind w:left="450" w:hanging="450"/>
        <w:jc w:val="both"/>
        <w:rPr>
          <w:b/>
          <w:sz w:val="20"/>
        </w:rPr>
      </w:pPr>
      <w:r w:rsidRPr="299E0623">
        <w:rPr>
          <w:sz w:val="20"/>
        </w:rPr>
        <w:t xml:space="preserve">This agreement is </w:t>
      </w:r>
      <w:r w:rsidRPr="299E0623">
        <w:rPr>
          <w:sz w:val="20"/>
        </w:rPr>
        <w:fldChar w:fldCharType="begin">
          <w:ffData>
            <w:name w:val=""/>
            <w:enabled/>
            <w:calcOnExit w:val="0"/>
            <w:ddList>
              <w:result w:val="1"/>
              <w:listEntry w:val="exempt from the request for proposal process."/>
              <w:listEntry w:val="the result of request for proposal process, RFP #"/>
              <w:listEntry w:val="  "/>
            </w:ddList>
          </w:ffData>
        </w:fldChar>
      </w:r>
      <w:r w:rsidRPr="299E0623">
        <w:rPr>
          <w:sz w:val="20"/>
        </w:rPr>
        <w:instrText xml:space="preserve"> FORMDROPDOWN </w:instrText>
      </w:r>
      <w:r w:rsidR="00000000">
        <w:rPr>
          <w:sz w:val="20"/>
        </w:rPr>
      </w:r>
      <w:r w:rsidR="00000000">
        <w:rPr>
          <w:sz w:val="20"/>
        </w:rPr>
        <w:fldChar w:fldCharType="separate"/>
      </w:r>
      <w:r w:rsidRPr="299E0623">
        <w:rPr>
          <w:sz w:val="20"/>
        </w:rPr>
        <w:fldChar w:fldCharType="end"/>
      </w:r>
      <w:r w:rsidRPr="299E0623">
        <w:rPr>
          <w:sz w:val="20"/>
        </w:rPr>
        <w:t xml:space="preserve"> </w:t>
      </w:r>
      <w:bookmarkStart w:name="Text29" w:id="7"/>
      <w:r w:rsidRPr="299E0623">
        <w:rPr>
          <w:sz w:val="20"/>
        </w:rPr>
        <w:fldChar w:fldCharType="begin">
          <w:ffData>
            <w:name w:val="Text29"/>
            <w:enabled/>
            <w:calcOnExit w:val="0"/>
            <w:textInput>
              <w:type w:val="number"/>
              <w:maxLength w:val="6"/>
            </w:textInput>
          </w:ffData>
        </w:fldChar>
      </w:r>
      <w:r w:rsidRPr="299E0623">
        <w:rPr>
          <w:sz w:val="20"/>
        </w:rPr>
        <w:instrText xml:space="preserve"> FORMTEXT </w:instrText>
      </w:r>
      <w:r w:rsidRPr="299E0623">
        <w:rPr>
          <w:sz w:val="20"/>
        </w:rPr>
      </w:r>
      <w:r w:rsidRPr="299E0623">
        <w:rPr>
          <w:sz w:val="20"/>
        </w:rPr>
        <w:fldChar w:fldCharType="separate"/>
      </w:r>
      <w:r w:rsidRPr="299E0623">
        <w:rPr>
          <w:noProof/>
          <w:sz w:val="20"/>
        </w:rPr>
        <w:t>______</w:t>
      </w:r>
      <w:r w:rsidRPr="299E0623">
        <w:rPr>
          <w:sz w:val="20"/>
        </w:rPr>
        <w:fldChar w:fldCharType="end"/>
      </w:r>
      <w:bookmarkEnd w:id="7"/>
      <w:r w:rsidRPr="299E0623">
        <w:rPr>
          <w:sz w:val="20"/>
        </w:rPr>
        <w:t xml:space="preserve"> </w:t>
      </w:r>
      <w:r w:rsidRPr="299E0623">
        <w:rPr>
          <w:sz w:val="20"/>
        </w:rPr>
        <w:fldChar w:fldCharType="begin">
          <w:ffData>
            <w:name w:val=""/>
            <w:enabled/>
            <w:calcOnExit w:val="0"/>
            <w:ddList>
              <w:listEntry w:val="    "/>
              <w:listEntry w:val=", second renewal term (Option Year 2)."/>
              <w:listEntry w:val=", initial term."/>
              <w:listEntry w:val=", first renewal term (Option Year 1)."/>
              <w:listEntry w:val=", third renewal term (Option Year 3)."/>
            </w:ddList>
          </w:ffData>
        </w:fldChar>
      </w:r>
      <w:r w:rsidRPr="299E0623">
        <w:rPr>
          <w:sz w:val="20"/>
        </w:rPr>
        <w:instrText xml:space="preserve"> FORMDROPDOWN </w:instrText>
      </w:r>
      <w:r w:rsidR="00000000">
        <w:rPr>
          <w:sz w:val="20"/>
        </w:rPr>
      </w:r>
      <w:r w:rsidR="00000000">
        <w:rPr>
          <w:sz w:val="20"/>
        </w:rPr>
        <w:fldChar w:fldCharType="separate"/>
      </w:r>
      <w:r w:rsidRPr="299E0623">
        <w:rPr>
          <w:sz w:val="20"/>
        </w:rPr>
        <w:fldChar w:fldCharType="end"/>
      </w:r>
    </w:p>
    <w:p w:rsidRPr="008F6C69" w:rsidR="00B66A1C" w:rsidP="00B90F65" w:rsidRDefault="00B66A1C" w14:paraId="50A7A47B" w14:textId="77777777">
      <w:pPr>
        <w:pStyle w:val="ListParagraph"/>
        <w:tabs>
          <w:tab w:val="left" w:pos="360"/>
        </w:tabs>
        <w:autoSpaceDE w:val="0"/>
        <w:autoSpaceDN w:val="0"/>
        <w:adjustRightInd w:val="0"/>
        <w:ind w:left="450" w:hanging="450"/>
        <w:jc w:val="both"/>
        <w:rPr>
          <w:b/>
          <w:sz w:val="20"/>
        </w:rPr>
      </w:pPr>
    </w:p>
    <w:p w:rsidRPr="008F6C69" w:rsidR="001C1DEE" w:rsidP="005D79FC" w:rsidRDefault="001C1DEE" w14:paraId="7E675E9E" w14:textId="37668D42">
      <w:pPr>
        <w:pStyle w:val="ListParagraph"/>
        <w:numPr>
          <w:ilvl w:val="0"/>
          <w:numId w:val="58"/>
        </w:numPr>
        <w:tabs>
          <w:tab w:val="left" w:pos="360"/>
        </w:tabs>
        <w:autoSpaceDE w:val="0"/>
        <w:autoSpaceDN w:val="0"/>
        <w:adjustRightInd w:val="0"/>
        <w:ind w:left="450" w:hanging="450"/>
        <w:jc w:val="both"/>
        <w:rPr>
          <w:b/>
          <w:sz w:val="20"/>
        </w:rPr>
      </w:pPr>
      <w:r w:rsidRPr="299E0623">
        <w:rPr>
          <w:sz w:val="20"/>
        </w:rPr>
        <w:t xml:space="preserve">Does this agreement involve Protected Health Information (PHI)? </w:t>
      </w:r>
      <w:r w:rsidRPr="299E0623">
        <w:rPr>
          <w:sz w:val="20"/>
        </w:rPr>
        <w:fldChar w:fldCharType="begin">
          <w:ffData>
            <w:name w:val="Dropdown20"/>
            <w:enabled/>
            <w:calcOnExit w:val="0"/>
            <w:helpText w:type="text" w:val="Depress Drop Down Menu indicator and select Yes or No.  "/>
            <w:statusText w:type="autoText" w:val="- PAGE -"/>
            <w:ddList>
              <w:listEntry w:val="YES  (   )        NO ( X )   "/>
              <w:listEntry w:val="YES  ( X )       NO  (  )  "/>
            </w:ddList>
          </w:ffData>
        </w:fldChar>
      </w:r>
      <w:r w:rsidRPr="299E0623">
        <w:rPr>
          <w:sz w:val="20"/>
        </w:rPr>
        <w:instrText xml:space="preserve"> FORMDROPDOWN </w:instrText>
      </w:r>
      <w:r w:rsidR="00000000">
        <w:rPr>
          <w:sz w:val="20"/>
        </w:rPr>
      </w:r>
      <w:r w:rsidR="00000000">
        <w:rPr>
          <w:sz w:val="20"/>
        </w:rPr>
        <w:fldChar w:fldCharType="separate"/>
      </w:r>
      <w:r w:rsidRPr="299E0623">
        <w:rPr>
          <w:sz w:val="20"/>
        </w:rPr>
        <w:fldChar w:fldCharType="end"/>
      </w:r>
      <w:r w:rsidRPr="299E0623">
        <w:rPr>
          <w:sz w:val="20"/>
        </w:rPr>
        <w:t xml:space="preserve">         </w:t>
      </w:r>
    </w:p>
    <w:p w:rsidRPr="008F6C69" w:rsidR="001C1DEE" w:rsidP="005D79FC" w:rsidRDefault="001C1DEE" w14:paraId="5EA5C404" w14:textId="54F6BD42">
      <w:pPr>
        <w:pStyle w:val="IndentLevel0"/>
        <w:tabs>
          <w:tab w:val="left" w:pos="360"/>
          <w:tab w:val="left" w:pos="720"/>
          <w:tab w:val="left" w:pos="1350"/>
        </w:tabs>
        <w:ind w:left="360" w:right="720"/>
        <w:rPr>
          <w:sz w:val="20"/>
        </w:rPr>
      </w:pPr>
      <w:r w:rsidRPr="299E0623">
        <w:rPr>
          <w:sz w:val="20"/>
        </w:rPr>
        <w:t>If PHI is involved, a Business Associate Agreement must be attached and is fully incorporated herein as part of the agreement (refer to attachment</w:t>
      </w:r>
      <w:r w:rsidRPr="299E0623">
        <w:rPr>
          <w:sz w:val="20"/>
        </w:rPr>
        <w:fldChar w:fldCharType="begin">
          <w:ffData>
            <w:name w:val=""/>
            <w:enabled/>
            <w:calcOnExit w:val="0"/>
            <w:ddList>
              <w:listEntry w:val=")"/>
              <w:listEntry w:val=" A)"/>
              <w:listEntry w:val=" "/>
              <w:listEntry w:val="         "/>
              <w:listEntry w:val=" B)"/>
              <w:listEntry w:val=" C)"/>
              <w:listEntry w:val=" D)"/>
              <w:listEntry w:val=" 1)"/>
              <w:listEntry w:val=" 2)"/>
              <w:listEntry w:val=" 3)"/>
              <w:listEntry w:val=" 4)"/>
            </w:ddList>
          </w:ffData>
        </w:fldChar>
      </w:r>
      <w:r w:rsidRPr="299E0623">
        <w:rPr>
          <w:sz w:val="20"/>
        </w:rPr>
        <w:instrText xml:space="preserve"> FORMDROPDOWN </w:instrText>
      </w:r>
      <w:r w:rsidR="00000000">
        <w:rPr>
          <w:sz w:val="20"/>
        </w:rPr>
      </w:r>
      <w:r w:rsidR="00000000">
        <w:rPr>
          <w:sz w:val="20"/>
        </w:rPr>
        <w:fldChar w:fldCharType="separate"/>
      </w:r>
      <w:r w:rsidRPr="299E0623">
        <w:rPr>
          <w:sz w:val="20"/>
        </w:rPr>
        <w:fldChar w:fldCharType="end"/>
      </w:r>
      <w:r w:rsidRPr="299E0623">
        <w:rPr>
          <w:sz w:val="20"/>
        </w:rPr>
        <w:t xml:space="preserve"> .</w:t>
      </w:r>
    </w:p>
    <w:p w:rsidRPr="000057ED" w:rsidR="002B67BF" w:rsidP="00C452DB" w:rsidRDefault="002B67BF" w14:paraId="56FF021B" w14:textId="77777777">
      <w:pPr>
        <w:ind w:left="432"/>
      </w:pPr>
      <w:bookmarkStart w:name="_Hlk126237632" w:id="8"/>
      <w:bookmarkEnd w:id="8"/>
    </w:p>
    <w:p w:rsidRPr="008F6C69" w:rsidR="00384142" w:rsidP="005D79FC" w:rsidRDefault="001C1DEE" w14:paraId="7C89DB38" w14:textId="20BE8D82">
      <w:pPr>
        <w:pStyle w:val="Heading2"/>
        <w:keepNext/>
        <w:keepLines/>
        <w:numPr>
          <w:ilvl w:val="0"/>
          <w:numId w:val="58"/>
        </w:numPr>
        <w:suppressAutoHyphens/>
        <w:ind w:left="450" w:hanging="450"/>
        <w:jc w:val="both"/>
        <w:rPr>
          <w:sz w:val="20"/>
        </w:rPr>
      </w:pPr>
      <w:r w:rsidRPr="008F6C69">
        <w:rPr>
          <w:sz w:val="20"/>
        </w:rPr>
        <w:t xml:space="preserve">PROPERTY MANAGEMENT STANDARDS:  </w:t>
      </w:r>
    </w:p>
    <w:p w:rsidRPr="008F6C69" w:rsidR="005F7428" w:rsidP="005D79FC" w:rsidRDefault="005F7428" w14:paraId="7E3F38DD" w14:textId="77777777">
      <w:pPr>
        <w:ind w:hanging="720"/>
        <w:rPr>
          <w:sz w:val="20"/>
        </w:rPr>
      </w:pPr>
    </w:p>
    <w:p w:rsidRPr="008F6C69" w:rsidR="001C1DEE" w:rsidP="005D79FC" w:rsidRDefault="001C1DEE" w14:paraId="1CEDED53" w14:textId="77777777">
      <w:pPr>
        <w:pStyle w:val="IndentLevel2"/>
        <w:keepNext/>
        <w:keepLines/>
        <w:tabs>
          <w:tab w:val="left" w:pos="540"/>
          <w:tab w:val="left" w:pos="9360"/>
        </w:tabs>
        <w:suppressAutoHyphens/>
        <w:ind w:left="450" w:firstLine="0"/>
        <w:jc w:val="both"/>
        <w:rPr>
          <w:sz w:val="20"/>
        </w:rPr>
      </w:pPr>
      <w:r w:rsidRPr="008F6C69">
        <w:rPr>
          <w:sz w:val="20"/>
        </w:rPr>
        <w:t>The Sub-Recipient agrees to observe Federal Government uniform standards governing the utilization of property whose cost was charged to a project supported by a Federal grant.</w:t>
      </w:r>
    </w:p>
    <w:p w:rsidRPr="008F6C69" w:rsidR="001C1DEE" w:rsidP="005D79FC" w:rsidRDefault="001C1DEE" w14:paraId="6EB658E0" w14:textId="77777777">
      <w:pPr>
        <w:pStyle w:val="IndentLevel0"/>
        <w:tabs>
          <w:tab w:val="left" w:pos="810"/>
          <w:tab w:val="left" w:pos="1350"/>
        </w:tabs>
        <w:ind w:right="720" w:hanging="720"/>
        <w:rPr>
          <w:sz w:val="20"/>
        </w:rPr>
      </w:pPr>
    </w:p>
    <w:p w:rsidRPr="008F6C69" w:rsidR="001C1DEE" w:rsidP="005D79FC" w:rsidRDefault="001C1DEE" w14:paraId="647C6D67" w14:textId="5A756720">
      <w:pPr>
        <w:pStyle w:val="List"/>
        <w:keepNext/>
        <w:keepLines/>
        <w:numPr>
          <w:ilvl w:val="0"/>
          <w:numId w:val="58"/>
        </w:numPr>
        <w:suppressAutoHyphens/>
        <w:ind w:left="450" w:hanging="450"/>
        <w:jc w:val="both"/>
        <w:rPr>
          <w:sz w:val="20"/>
        </w:rPr>
      </w:pPr>
      <w:r w:rsidRPr="008F6C69">
        <w:rPr>
          <w:sz w:val="20"/>
        </w:rPr>
        <w:t>TECHNICAL ASSISTANCE:</w:t>
      </w:r>
    </w:p>
    <w:p w:rsidRPr="008F6C69" w:rsidR="005F7428" w:rsidP="005D79FC" w:rsidRDefault="005F7428" w14:paraId="650225BE" w14:textId="77777777">
      <w:pPr>
        <w:pStyle w:val="List"/>
        <w:keepNext/>
        <w:keepLines/>
        <w:suppressAutoHyphens/>
        <w:ind w:left="270" w:hanging="720"/>
        <w:jc w:val="both"/>
        <w:rPr>
          <w:sz w:val="20"/>
        </w:rPr>
      </w:pPr>
    </w:p>
    <w:p w:rsidRPr="008F6C69" w:rsidR="001C1DEE" w:rsidP="005D79FC" w:rsidRDefault="001C1DEE" w14:paraId="147DF524" w14:textId="31C1C56E">
      <w:pPr>
        <w:pStyle w:val="IndentLevel2"/>
        <w:suppressAutoHyphens/>
        <w:ind w:left="450" w:firstLine="0"/>
        <w:jc w:val="both"/>
        <w:rPr>
          <w:sz w:val="20"/>
        </w:rPr>
      </w:pPr>
      <w:r w:rsidRPr="008F6C69">
        <w:rPr>
          <w:sz w:val="20"/>
        </w:rPr>
        <w:t xml:space="preserve">The State agrees to provide technical assistance regarding the State’s rules, </w:t>
      </w:r>
      <w:r w:rsidRPr="008F6C69" w:rsidR="00A877A2">
        <w:rPr>
          <w:sz w:val="20"/>
        </w:rPr>
        <w:t>regulations,</w:t>
      </w:r>
      <w:r w:rsidRPr="008F6C69">
        <w:rPr>
          <w:sz w:val="20"/>
        </w:rPr>
        <w:t xml:space="preserve"> and policies to the Sub-Recipient and to assist in the correction of problem areas identified by the State’s monitoring activities. </w:t>
      </w:r>
    </w:p>
    <w:p w:rsidRPr="008F6C69" w:rsidR="001C1DEE" w:rsidP="005D79FC" w:rsidRDefault="001C1DEE" w14:paraId="3F322F0F" w14:textId="77777777">
      <w:pPr>
        <w:pStyle w:val="IndentLevel2"/>
        <w:suppressAutoHyphens/>
        <w:ind w:left="360" w:hanging="720"/>
        <w:jc w:val="both"/>
        <w:rPr>
          <w:sz w:val="20"/>
        </w:rPr>
      </w:pPr>
    </w:p>
    <w:p w:rsidRPr="008F6C69" w:rsidR="001C1DEE" w:rsidP="005D79FC" w:rsidRDefault="001C1DEE" w14:paraId="03442925" w14:textId="0B0E15E6">
      <w:pPr>
        <w:pStyle w:val="Indent1Alt1"/>
        <w:numPr>
          <w:ilvl w:val="0"/>
          <w:numId w:val="58"/>
        </w:numPr>
        <w:tabs>
          <w:tab w:val="left" w:pos="450"/>
        </w:tabs>
        <w:suppressAutoHyphens/>
        <w:ind w:hanging="720"/>
        <w:jc w:val="both"/>
        <w:rPr>
          <w:sz w:val="20"/>
        </w:rPr>
      </w:pPr>
      <w:r w:rsidRPr="008F6C69">
        <w:rPr>
          <w:sz w:val="20"/>
        </w:rPr>
        <w:t>LICENSING AND STANDARD COMPLIANCE:</w:t>
      </w:r>
    </w:p>
    <w:p w:rsidRPr="008F6C69" w:rsidR="005F7428" w:rsidP="005D79FC" w:rsidRDefault="005F7428" w14:paraId="366ADA0B" w14:textId="77777777">
      <w:pPr>
        <w:pStyle w:val="Indent1Alt1"/>
        <w:suppressAutoHyphens/>
        <w:ind w:left="360" w:hanging="720"/>
        <w:jc w:val="both"/>
        <w:rPr>
          <w:sz w:val="20"/>
        </w:rPr>
      </w:pPr>
    </w:p>
    <w:p w:rsidRPr="008F6C69" w:rsidR="001C1DEE" w:rsidP="00F91AE4" w:rsidRDefault="001C1DEE" w14:paraId="20B69592" w14:textId="22EC8F7E">
      <w:pPr>
        <w:pStyle w:val="IndentLevel1"/>
        <w:suppressAutoHyphens/>
        <w:ind w:left="450" w:firstLine="0"/>
        <w:jc w:val="both"/>
        <w:rPr>
          <w:sz w:val="20"/>
        </w:rPr>
      </w:pPr>
      <w:r w:rsidRPr="008F6C69">
        <w:rPr>
          <w:sz w:val="20"/>
        </w:rPr>
        <w:t xml:space="preserve">The Sub-Recipient agrees to comply in full with all </w:t>
      </w:r>
      <w:r w:rsidRPr="008F6C69" w:rsidR="003B796A">
        <w:rPr>
          <w:sz w:val="20"/>
        </w:rPr>
        <w:t>f</w:t>
      </w:r>
      <w:r w:rsidRPr="008F6C69">
        <w:rPr>
          <w:sz w:val="20"/>
        </w:rPr>
        <w:t xml:space="preserve">ederal, </w:t>
      </w:r>
      <w:r w:rsidRPr="008F6C69" w:rsidR="003B796A">
        <w:rPr>
          <w:sz w:val="20"/>
        </w:rPr>
        <w:t>s</w:t>
      </w:r>
      <w:r w:rsidRPr="008F6C69">
        <w:rPr>
          <w:sz w:val="20"/>
        </w:rPr>
        <w:t xml:space="preserve">tate, </w:t>
      </w:r>
      <w:r w:rsidRPr="008F6C69" w:rsidR="003B796A">
        <w:rPr>
          <w:sz w:val="20"/>
        </w:rPr>
        <w:t xml:space="preserve">tribal, and local </w:t>
      </w:r>
      <w:r w:rsidRPr="008F6C69">
        <w:rPr>
          <w:sz w:val="20"/>
        </w:rPr>
        <w:t>statute</w:t>
      </w:r>
      <w:r w:rsidRPr="008F6C69" w:rsidR="009A34A0">
        <w:rPr>
          <w:sz w:val="20"/>
        </w:rPr>
        <w:t>s</w:t>
      </w:r>
      <w:r w:rsidRPr="008F6C69">
        <w:rPr>
          <w:sz w:val="20"/>
        </w:rPr>
        <w:t>, regulation</w:t>
      </w:r>
      <w:r w:rsidRPr="008F6C69" w:rsidR="009A34A0">
        <w:rPr>
          <w:sz w:val="20"/>
        </w:rPr>
        <w:t>s</w:t>
      </w:r>
      <w:r w:rsidRPr="008F6C69">
        <w:rPr>
          <w:sz w:val="20"/>
        </w:rPr>
        <w:t xml:space="preserve"> ordinance</w:t>
      </w:r>
      <w:r w:rsidRPr="008F6C69" w:rsidR="009A34A0">
        <w:rPr>
          <w:sz w:val="20"/>
        </w:rPr>
        <w:t xml:space="preserve">s, guidelines, permits, requirements and other standards applicable to the service provided under this Agreement and will be solely responsible for obtaining information regarding the foregoing.  </w:t>
      </w:r>
      <w:r w:rsidRPr="008F6C69">
        <w:rPr>
          <w:sz w:val="20"/>
        </w:rPr>
        <w:t>The Sub-Recipient will maintain effective internal controls in managing the federal award.</w:t>
      </w:r>
      <w:r w:rsidRPr="008F6C69">
        <w:rPr>
          <w:color w:val="FF0000"/>
          <w:sz w:val="20"/>
        </w:rPr>
        <w:t xml:space="preserve"> </w:t>
      </w:r>
      <w:r w:rsidRPr="008F6C69">
        <w:rPr>
          <w:sz w:val="20"/>
        </w:rPr>
        <w:t xml:space="preserve"> Liability resulting from </w:t>
      </w:r>
      <w:r w:rsidRPr="008F6C69" w:rsidR="003B796A">
        <w:rPr>
          <w:sz w:val="20"/>
        </w:rPr>
        <w:t xml:space="preserve">the failure to comply with </w:t>
      </w:r>
      <w:r w:rsidRPr="008F6C69" w:rsidR="00E15F9E">
        <w:rPr>
          <w:sz w:val="20"/>
        </w:rPr>
        <w:t>all federal</w:t>
      </w:r>
      <w:r w:rsidRPr="008F6C69">
        <w:rPr>
          <w:sz w:val="20"/>
        </w:rPr>
        <w:t xml:space="preserve">, </w:t>
      </w:r>
      <w:r w:rsidRPr="008F6C69" w:rsidR="003B796A">
        <w:rPr>
          <w:sz w:val="20"/>
        </w:rPr>
        <w:t>s</w:t>
      </w:r>
      <w:r w:rsidRPr="008F6C69">
        <w:rPr>
          <w:sz w:val="20"/>
        </w:rPr>
        <w:t xml:space="preserve">tate, </w:t>
      </w:r>
      <w:r w:rsidRPr="008F6C69" w:rsidR="003B796A">
        <w:rPr>
          <w:sz w:val="20"/>
        </w:rPr>
        <w:t xml:space="preserve">tribal and local </w:t>
      </w:r>
      <w:r w:rsidRPr="008F6C69">
        <w:rPr>
          <w:sz w:val="20"/>
        </w:rPr>
        <w:t>statute</w:t>
      </w:r>
      <w:r w:rsidRPr="008F6C69" w:rsidR="009A34A0">
        <w:rPr>
          <w:sz w:val="20"/>
        </w:rPr>
        <w:t>s</w:t>
      </w:r>
      <w:r w:rsidRPr="008F6C69">
        <w:rPr>
          <w:sz w:val="20"/>
        </w:rPr>
        <w:t xml:space="preserve">, </w:t>
      </w:r>
      <w:r w:rsidRPr="008F6C69" w:rsidR="00E15F9E">
        <w:rPr>
          <w:sz w:val="20"/>
        </w:rPr>
        <w:t>regulations, ordinances</w:t>
      </w:r>
      <w:r w:rsidRPr="008F6C69" w:rsidR="009A34A0">
        <w:rPr>
          <w:sz w:val="20"/>
        </w:rPr>
        <w:t xml:space="preserve">, guidelines, permits, requirements and standards </w:t>
      </w:r>
      <w:r w:rsidRPr="008F6C69">
        <w:rPr>
          <w:sz w:val="20"/>
        </w:rPr>
        <w:t>is assumed entirely by the Sub-Recipient.</w:t>
      </w:r>
    </w:p>
    <w:p w:rsidRPr="008F6C69" w:rsidR="001C1DEE" w:rsidP="00F91AE4" w:rsidRDefault="001C1DEE" w14:paraId="1134C843" w14:textId="77777777">
      <w:pPr>
        <w:ind w:left="450" w:hanging="450"/>
        <w:jc w:val="both"/>
        <w:rPr>
          <w:sz w:val="20"/>
        </w:rPr>
      </w:pPr>
    </w:p>
    <w:p w:rsidRPr="008F6C69" w:rsidR="001C1DEE" w:rsidP="00F91AE4" w:rsidRDefault="001C1DEE" w14:paraId="30F37853" w14:textId="1A93CE92">
      <w:pPr>
        <w:pStyle w:val="ListContinue"/>
        <w:keepNext/>
        <w:keepLines/>
        <w:numPr>
          <w:ilvl w:val="0"/>
          <w:numId w:val="58"/>
        </w:numPr>
        <w:suppressAutoHyphens/>
        <w:spacing w:after="0"/>
        <w:ind w:left="450" w:hanging="450"/>
        <w:jc w:val="both"/>
        <w:rPr>
          <w:sz w:val="20"/>
        </w:rPr>
      </w:pPr>
      <w:r w:rsidRPr="008F6C69">
        <w:rPr>
          <w:sz w:val="20"/>
        </w:rPr>
        <w:t>IT STANDARDS:</w:t>
      </w:r>
    </w:p>
    <w:p w:rsidRPr="008F6C69" w:rsidR="005F7428" w:rsidP="00F91AE4" w:rsidRDefault="005F7428" w14:paraId="33687365" w14:textId="77777777">
      <w:pPr>
        <w:pStyle w:val="ListContinue"/>
        <w:keepNext/>
        <w:keepLines/>
        <w:suppressAutoHyphens/>
        <w:spacing w:after="0"/>
        <w:ind w:left="450" w:hanging="450"/>
        <w:jc w:val="both"/>
        <w:rPr>
          <w:b/>
          <w:bCs/>
          <w:sz w:val="20"/>
        </w:rPr>
      </w:pPr>
    </w:p>
    <w:p w:rsidRPr="008F6C69" w:rsidR="009407E3" w:rsidP="00F91AE4" w:rsidRDefault="00435472" w14:paraId="01DC6579" w14:textId="77777777">
      <w:pPr>
        <w:pStyle w:val="ListParagraph"/>
        <w:ind w:left="450"/>
        <w:jc w:val="both"/>
        <w:rPr>
          <w:sz w:val="20"/>
        </w:rPr>
      </w:pPr>
      <w:r w:rsidRPr="008F6C69">
        <w:rPr>
          <w:sz w:val="20"/>
        </w:rPr>
        <w:t xml:space="preserve">Any software or hardware provided under this agreement will comply with state standards which can be found at </w:t>
      </w:r>
      <w:hyperlink w:history="1" r:id="rId8">
        <w:r w:rsidRPr="008F6C69">
          <w:rPr>
            <w:rStyle w:val="Hyperlink"/>
            <w:sz w:val="20"/>
          </w:rPr>
          <w:t>http://bit.sd.gov/standards/</w:t>
        </w:r>
      </w:hyperlink>
      <w:r w:rsidRPr="008F6C69">
        <w:rPr>
          <w:sz w:val="20"/>
        </w:rPr>
        <w:t>.</w:t>
      </w:r>
    </w:p>
    <w:p w:rsidRPr="008F6C69" w:rsidR="009407E3" w:rsidP="00F91AE4" w:rsidRDefault="009407E3" w14:paraId="123A4E9A" w14:textId="77777777">
      <w:pPr>
        <w:pStyle w:val="ListParagraph"/>
        <w:ind w:left="450" w:hanging="450"/>
        <w:jc w:val="both"/>
        <w:rPr>
          <w:sz w:val="20"/>
        </w:rPr>
      </w:pPr>
    </w:p>
    <w:p w:rsidRPr="008F6C69" w:rsidR="009407E3" w:rsidP="00F91AE4" w:rsidRDefault="00467924" w14:paraId="601F0643" w14:textId="2107649E">
      <w:pPr>
        <w:pStyle w:val="ListParagraph"/>
        <w:numPr>
          <w:ilvl w:val="0"/>
          <w:numId w:val="58"/>
        </w:numPr>
        <w:ind w:left="450" w:hanging="450"/>
        <w:jc w:val="both"/>
        <w:rPr>
          <w:sz w:val="20"/>
        </w:rPr>
      </w:pPr>
      <w:r w:rsidRPr="008F6C69">
        <w:rPr>
          <w:sz w:val="20"/>
        </w:rPr>
        <w:t>INDEMNIFICATION</w:t>
      </w:r>
      <w:r w:rsidRPr="008F6C69" w:rsidR="001C1DEE">
        <w:rPr>
          <w:sz w:val="20"/>
        </w:rPr>
        <w:t>:</w:t>
      </w:r>
    </w:p>
    <w:p w:rsidRPr="008F6C69" w:rsidR="00525EDC" w:rsidP="00F91AE4" w:rsidRDefault="00525EDC" w14:paraId="33ABC80F" w14:textId="77777777">
      <w:pPr>
        <w:pStyle w:val="ListParagraph"/>
        <w:ind w:left="450" w:hanging="450"/>
        <w:jc w:val="both"/>
        <w:rPr>
          <w:sz w:val="20"/>
        </w:rPr>
      </w:pPr>
    </w:p>
    <w:p w:rsidR="00525EDC" w:rsidP="00136F76" w:rsidRDefault="00136F76" w14:paraId="4F664239" w14:textId="65105DDE">
      <w:pPr>
        <w:pStyle w:val="ListParagraph"/>
        <w:ind w:left="450"/>
        <w:jc w:val="both"/>
        <w:rPr>
          <w:sz w:val="20"/>
        </w:rPr>
      </w:pPr>
      <w:r>
        <w:rPr>
          <w:sz w:val="20"/>
        </w:rPr>
        <w:t>Sub-recipient</w:t>
      </w:r>
      <w:r w:rsidRPr="00136F76">
        <w:rPr>
          <w:sz w:val="20"/>
        </w:rPr>
        <w:t xml:space="preserve"> agrees to indemnify the State of South Dakota, its officers, agents, and employees, from and against all claims or proceedings for actions, suits, damages, liabilities, other losses or equitable relief that may arise at least in part as a result of an act or omission in performing services under this Agreement.  </w:t>
      </w:r>
      <w:r>
        <w:rPr>
          <w:sz w:val="20"/>
        </w:rPr>
        <w:t>Sub-recipient</w:t>
      </w:r>
      <w:r w:rsidRPr="00136F76">
        <w:rPr>
          <w:sz w:val="20"/>
        </w:rPr>
        <w:t xml:space="preserve"> shall defend the State of South Dakota, its officers, agents, and employees against any claim, including any claim, action, suit, or other proceeding related to the claim. </w:t>
      </w:r>
      <w:r>
        <w:rPr>
          <w:sz w:val="20"/>
        </w:rPr>
        <w:t>Sub-recipient</w:t>
      </w:r>
      <w:r w:rsidRPr="00136F76">
        <w:rPr>
          <w:sz w:val="20"/>
        </w:rPr>
        <w:t xml:space="preserve">’s obligation to indemnify includes the payment of attorney fees and other costs of defense.   In defending the State of South Dakota, its officers, agents, and employees, </w:t>
      </w:r>
      <w:r>
        <w:rPr>
          <w:sz w:val="20"/>
        </w:rPr>
        <w:t>Sub-recipient</w:t>
      </w:r>
      <w:r w:rsidRPr="00136F76">
        <w:rPr>
          <w:sz w:val="20"/>
        </w:rPr>
        <w:t xml:space="preserve"> shall engage other professionals, subject to the written approval of the State which shall not be unreasonably withheld.  Notwithstanding the foregoing, the State may, in its sole discretion and at the expense of </w:t>
      </w:r>
      <w:r>
        <w:rPr>
          <w:sz w:val="20"/>
        </w:rPr>
        <w:t>Sub-recipient</w:t>
      </w:r>
      <w:r w:rsidRPr="00136F76">
        <w:rPr>
          <w:sz w:val="20"/>
        </w:rPr>
        <w:t xml:space="preserve">, engage attorneys and other professionals to defend the State of South Dakota, its officers, agents, and employees, or to assist </w:t>
      </w:r>
      <w:r>
        <w:rPr>
          <w:sz w:val="20"/>
        </w:rPr>
        <w:t>Sub-recipient</w:t>
      </w:r>
      <w:r w:rsidRPr="00136F76">
        <w:rPr>
          <w:sz w:val="20"/>
        </w:rPr>
        <w:t xml:space="preserve"> in the defense.  This section does not require </w:t>
      </w:r>
      <w:r>
        <w:rPr>
          <w:sz w:val="20"/>
        </w:rPr>
        <w:t>Sub-recipient</w:t>
      </w:r>
      <w:r w:rsidRPr="00136F76">
        <w:rPr>
          <w:sz w:val="20"/>
        </w:rPr>
        <w:t xml:space="preserve"> to be responsible for or defend against claims or proceedings for damages, liabilities, losses or equitable relief arising solely from errors or omissions of the State, its officers, agents or employees.  </w:t>
      </w:r>
    </w:p>
    <w:p w:rsidRPr="008F6C69" w:rsidR="00136F76" w:rsidP="00136F76" w:rsidRDefault="00136F76" w14:paraId="3A249FB5" w14:textId="77777777">
      <w:pPr>
        <w:pStyle w:val="ListParagraph"/>
        <w:ind w:left="450"/>
        <w:jc w:val="both"/>
        <w:rPr>
          <w:sz w:val="20"/>
        </w:rPr>
      </w:pPr>
    </w:p>
    <w:p w:rsidRPr="008F6C69" w:rsidR="001C1DEE" w:rsidP="00F91AE4" w:rsidRDefault="001C1DEE" w14:paraId="68EC2FCE" w14:textId="6BBA61CF">
      <w:pPr>
        <w:pStyle w:val="IndentLevel2"/>
        <w:keepNext/>
        <w:keepLines/>
        <w:numPr>
          <w:ilvl w:val="0"/>
          <w:numId w:val="58"/>
        </w:numPr>
        <w:suppressAutoHyphens/>
        <w:ind w:left="450" w:hanging="450"/>
        <w:jc w:val="both"/>
        <w:rPr>
          <w:sz w:val="20"/>
        </w:rPr>
      </w:pPr>
      <w:r w:rsidRPr="008F6C69">
        <w:rPr>
          <w:sz w:val="20"/>
        </w:rPr>
        <w:t>INSURANCE:</w:t>
      </w:r>
    </w:p>
    <w:p w:rsidRPr="008F6C69" w:rsidR="005F7428" w:rsidP="00F91AE4" w:rsidRDefault="005F7428" w14:paraId="684732BD" w14:textId="77777777">
      <w:pPr>
        <w:pStyle w:val="IndentLevel2"/>
        <w:keepNext/>
        <w:keepLines/>
        <w:suppressAutoHyphens/>
        <w:ind w:left="450" w:hanging="450"/>
        <w:jc w:val="both"/>
        <w:rPr>
          <w:sz w:val="20"/>
        </w:rPr>
      </w:pPr>
    </w:p>
    <w:p w:rsidRPr="008F6C69" w:rsidR="001C1DEE" w:rsidP="00800054" w:rsidRDefault="00495E48" w14:paraId="47F2DE8F" w14:textId="0E99E7B8">
      <w:pPr>
        <w:widowControl w:val="0"/>
        <w:suppressAutoHyphens/>
        <w:ind w:left="450"/>
        <w:jc w:val="both"/>
        <w:outlineLvl w:val="0"/>
        <w:rPr>
          <w:sz w:val="20"/>
        </w:rPr>
      </w:pPr>
      <w:r w:rsidRPr="008F6C69">
        <w:rPr>
          <w:sz w:val="20"/>
        </w:rPr>
        <w:t>At all times during the term of this Agreement, Sub-Re</w:t>
      </w:r>
      <w:r w:rsidRPr="008F6C69" w:rsidR="00660883">
        <w:rPr>
          <w:sz w:val="20"/>
        </w:rPr>
        <w:t>c</w:t>
      </w:r>
      <w:r w:rsidRPr="008F6C69">
        <w:rPr>
          <w:sz w:val="20"/>
        </w:rPr>
        <w:t>ipient shall obtain and maintain in force insurance coverage of the types and with the limits as follows:</w:t>
      </w:r>
      <w:r w:rsidRPr="008F6C69">
        <w:rPr>
          <w:sz w:val="20"/>
        </w:rPr>
        <w:tab/>
      </w:r>
    </w:p>
    <w:p w:rsidRPr="008F6C69" w:rsidR="001C1DEE" w:rsidP="00800054" w:rsidRDefault="001C1DEE" w14:paraId="78386D26" w14:textId="77777777">
      <w:pPr>
        <w:keepNext/>
        <w:keepLines/>
        <w:tabs>
          <w:tab w:val="left" w:pos="-576"/>
          <w:tab w:val="left" w:pos="810"/>
        </w:tabs>
        <w:suppressAutoHyphens/>
        <w:ind w:left="450"/>
        <w:jc w:val="both"/>
        <w:rPr>
          <w:spacing w:val="-2"/>
          <w:sz w:val="20"/>
        </w:rPr>
      </w:pPr>
      <w:r w:rsidRPr="008F6C69">
        <w:rPr>
          <w:spacing w:val="-2"/>
          <w:sz w:val="20"/>
        </w:rPr>
        <w:t>A.  Commercial General Liability Insurance:</w:t>
      </w:r>
    </w:p>
    <w:p w:rsidRPr="008F6C69" w:rsidR="001C1DEE" w:rsidP="00800054" w:rsidRDefault="001C1DEE" w14:paraId="27C05114" w14:textId="7BDD6C37">
      <w:pPr>
        <w:pStyle w:val="BodyTextIndent2"/>
        <w:keepLines/>
        <w:ind w:left="450" w:right="720"/>
        <w:jc w:val="both"/>
        <w:rPr>
          <w:sz w:val="20"/>
        </w:rPr>
      </w:pPr>
      <w:r w:rsidRPr="008F6C69">
        <w:rPr>
          <w:sz w:val="20"/>
        </w:rPr>
        <w:t xml:space="preserve">The Sub-Recipient shall maintain occurrence-based commercial general liability insurance or an equivalent form with a limit of not less than </w:t>
      </w:r>
      <w:r w:rsidRPr="008F6C69">
        <w:rPr>
          <w:sz w:val="20"/>
        </w:rPr>
        <w:fldChar w:fldCharType="begin">
          <w:ffData>
            <w:name w:val=""/>
            <w:enabled/>
            <w:calcOnExit w:val="0"/>
            <w:ddList>
              <w:listEntry w:val="$1,000,000"/>
              <w:listEntry w:val="                               "/>
              <w:listEntry w:val="$ 0.0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 xml:space="preserve"> for each occurrence.  If such insurance contains a general aggregate limit, it shall apply separately to this Agreement or be no less than two times the occurrence limit.  </w:t>
      </w:r>
      <w:r w:rsidRPr="008F6C69" w:rsidR="00710D75">
        <w:rPr>
          <w:sz w:val="20"/>
        </w:rPr>
        <w:t xml:space="preserve">The insurance policy shall name the State of South Dakota, its officers and employees, as additional insureds, </w:t>
      </w:r>
      <w:bookmarkStart w:name="_Hlk107987766" w:id="9"/>
      <w:r w:rsidRPr="008F6C69" w:rsidR="00710D75">
        <w:rPr>
          <w:sz w:val="20"/>
        </w:rPr>
        <w:t>but liability coverage is limited to claims not barred by sovereign immunity.  The State of South Dakota, its officers and employees do not hereby waive sovereign immunity for discretionary conduct as provided by law.</w:t>
      </w:r>
      <w:bookmarkEnd w:id="9"/>
      <w:r w:rsidRPr="008F6C69" w:rsidR="00710D75">
        <w:rPr>
          <w:sz w:val="20"/>
        </w:rPr>
        <w:t xml:space="preserve">   </w:t>
      </w:r>
    </w:p>
    <w:p w:rsidRPr="008F6C69" w:rsidR="001C1DEE" w:rsidP="00F91AE4" w:rsidRDefault="001C1DEE" w14:paraId="17F332ED" w14:textId="77777777">
      <w:pPr>
        <w:keepNext/>
        <w:keepLines/>
        <w:tabs>
          <w:tab w:val="left" w:pos="-576"/>
        </w:tabs>
        <w:ind w:left="450" w:hanging="450"/>
        <w:jc w:val="both"/>
        <w:rPr>
          <w:spacing w:val="-2"/>
          <w:sz w:val="20"/>
        </w:rPr>
      </w:pPr>
    </w:p>
    <w:p w:rsidRPr="008F6C69" w:rsidR="001C1DEE" w:rsidP="00F91AE4" w:rsidRDefault="001C1DEE" w14:paraId="67F56C96" w14:textId="77777777">
      <w:pPr>
        <w:keepNext/>
        <w:keepLines/>
        <w:tabs>
          <w:tab w:val="left" w:pos="-576"/>
        </w:tabs>
        <w:suppressAutoHyphens/>
        <w:ind w:left="450" w:hanging="450"/>
        <w:jc w:val="both"/>
        <w:rPr>
          <w:spacing w:val="-2"/>
          <w:sz w:val="20"/>
        </w:rPr>
      </w:pPr>
      <w:r w:rsidRPr="008F6C69">
        <w:rPr>
          <w:spacing w:val="-2"/>
          <w:sz w:val="20"/>
        </w:rPr>
        <w:tab/>
      </w:r>
      <w:r w:rsidRPr="008F6C69">
        <w:rPr>
          <w:spacing w:val="-2"/>
          <w:sz w:val="20"/>
        </w:rPr>
        <w:t>B.  Business Automobile Liability Insurance:</w:t>
      </w:r>
    </w:p>
    <w:p w:rsidRPr="008F6C69" w:rsidR="00710D75" w:rsidP="00800054" w:rsidRDefault="001C1DEE" w14:paraId="3452EECA" w14:textId="77777777">
      <w:pPr>
        <w:pStyle w:val="BodyTextIndent2"/>
        <w:keepLines/>
        <w:ind w:left="450" w:right="720"/>
        <w:jc w:val="both"/>
        <w:rPr>
          <w:sz w:val="20"/>
        </w:rPr>
      </w:pPr>
      <w:r w:rsidRPr="008F6C69">
        <w:rPr>
          <w:sz w:val="20"/>
        </w:rPr>
        <w:t xml:space="preserve">The Sub-Recipient shall maintain business automobile liability insurance or an equivalent form with a limit of not less than </w:t>
      </w:r>
      <w:r w:rsidRPr="008F6C69">
        <w:rPr>
          <w:sz w:val="20"/>
        </w:rPr>
        <w:fldChar w:fldCharType="begin">
          <w:ffData>
            <w:name w:val=""/>
            <w:enabled/>
            <w:calcOnExit w:val="0"/>
            <w:ddList>
              <w:listEntry w:val="$500,000"/>
              <w:listEntry w:val="                                "/>
              <w:listEntry w:val="$ 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 xml:space="preserve"> for each accident.  Such insurance shall include coverage for owned, hired, and non-owned vehicles.</w:t>
      </w:r>
      <w:r w:rsidRPr="008F6C69" w:rsidR="00710D75">
        <w:rPr>
          <w:sz w:val="20"/>
        </w:rPr>
        <w:t xml:space="preserve">  The insurance policy shall name the State of South Dakota, its officers and employees, as additional insureds but liability coverage is limited to claims not barred by sovereign immunity.  The State of South Dakota, its officers and employees do not hereby waive sovereign immunity for discretionary conduct as provided by law.   </w:t>
      </w:r>
    </w:p>
    <w:p w:rsidRPr="008F6C69" w:rsidR="001C1DEE" w:rsidP="00F91AE4" w:rsidRDefault="001C1DEE" w14:paraId="1CA37E39" w14:textId="77777777">
      <w:pPr>
        <w:keepNext/>
        <w:keepLines/>
        <w:tabs>
          <w:tab w:val="left" w:pos="-576"/>
        </w:tabs>
        <w:ind w:left="450" w:hanging="450"/>
        <w:jc w:val="both"/>
        <w:rPr>
          <w:spacing w:val="-2"/>
          <w:sz w:val="20"/>
        </w:rPr>
      </w:pPr>
    </w:p>
    <w:p w:rsidRPr="008F6C69" w:rsidR="001C1DEE" w:rsidP="00800054" w:rsidRDefault="001C1DEE" w14:paraId="472E0947" w14:textId="77777777">
      <w:pPr>
        <w:keepNext/>
        <w:keepLines/>
        <w:tabs>
          <w:tab w:val="left" w:pos="-576"/>
        </w:tabs>
        <w:suppressAutoHyphens/>
        <w:ind w:left="450"/>
        <w:jc w:val="both"/>
        <w:rPr>
          <w:spacing w:val="-2"/>
          <w:sz w:val="20"/>
        </w:rPr>
      </w:pPr>
      <w:r w:rsidRPr="008F6C69">
        <w:rPr>
          <w:spacing w:val="-2"/>
          <w:sz w:val="20"/>
        </w:rPr>
        <w:t>C. Worker’s Compensation Insurance:</w:t>
      </w:r>
    </w:p>
    <w:p w:rsidR="001C1DEE" w:rsidP="00800054" w:rsidRDefault="001C1DEE" w14:paraId="4C26C7F4" w14:textId="423B4994">
      <w:pPr>
        <w:pStyle w:val="BodyTextIndent2"/>
        <w:keepLines/>
        <w:ind w:left="450" w:right="720"/>
        <w:jc w:val="both"/>
        <w:rPr>
          <w:sz w:val="20"/>
        </w:rPr>
      </w:pPr>
      <w:r w:rsidRPr="008F6C69">
        <w:rPr>
          <w:sz w:val="20"/>
        </w:rPr>
        <w:t>The Sub-Recipient shall procure and maintain Workers’ Compensation and employers’ liability insurance as required by South Dakota law.</w:t>
      </w:r>
      <w:r w:rsidRPr="008F6C69" w:rsidR="00710D75">
        <w:rPr>
          <w:sz w:val="20"/>
        </w:rPr>
        <w:t xml:space="preserve"> </w:t>
      </w:r>
    </w:p>
    <w:p w:rsidR="003A503E" w:rsidP="00800054" w:rsidRDefault="003A503E" w14:paraId="7782996A" w14:textId="684471DD">
      <w:pPr>
        <w:pStyle w:val="BodyTextIndent2"/>
        <w:keepLines/>
        <w:ind w:left="450" w:right="720"/>
        <w:jc w:val="both"/>
        <w:rPr>
          <w:sz w:val="20"/>
        </w:rPr>
      </w:pPr>
    </w:p>
    <w:p w:rsidRPr="008F6C69" w:rsidR="001C1DEE" w:rsidP="00800054" w:rsidRDefault="001C1DEE" w14:paraId="345A564F" w14:textId="77777777">
      <w:pPr>
        <w:keepNext/>
        <w:keepLines/>
        <w:tabs>
          <w:tab w:val="left" w:pos="-576"/>
        </w:tabs>
        <w:suppressAutoHyphens/>
        <w:ind w:left="450"/>
        <w:jc w:val="both"/>
        <w:rPr>
          <w:spacing w:val="-2"/>
          <w:sz w:val="20"/>
        </w:rPr>
      </w:pPr>
      <w:r w:rsidRPr="008F6C69">
        <w:rPr>
          <w:spacing w:val="-2"/>
          <w:sz w:val="20"/>
        </w:rPr>
        <w:t>D. Professional Liability Insurance:</w:t>
      </w:r>
    </w:p>
    <w:p w:rsidRPr="008F6C69" w:rsidR="00710D75" w:rsidP="00800054" w:rsidRDefault="006D17B7" w14:paraId="6837CA4D" w14:textId="635FCBC8">
      <w:pPr>
        <w:pStyle w:val="BodyTextIndent2"/>
        <w:keepLines/>
        <w:ind w:left="450" w:right="720"/>
        <w:jc w:val="both"/>
        <w:rPr>
          <w:sz w:val="20"/>
        </w:rPr>
      </w:pPr>
      <w:r w:rsidRPr="006D17B7">
        <w:rPr>
          <w:sz w:val="20"/>
        </w:rPr>
        <w:t xml:space="preserve">Sub-recipient agrees to procure and maintain professional liability insurance or miscellaneous professional liability insurance with a limit not less than one million dollars ($1,000,000 ).  </w:t>
      </w:r>
    </w:p>
    <w:p w:rsidRPr="008F6C69" w:rsidR="00710D75" w:rsidP="00710D75" w:rsidRDefault="00710D75" w14:paraId="4973DF7B" w14:textId="7D513B30">
      <w:pPr>
        <w:ind w:left="1080" w:right="720"/>
        <w:jc w:val="both"/>
        <w:rPr>
          <w:spacing w:val="-2"/>
          <w:sz w:val="20"/>
        </w:rPr>
      </w:pPr>
    </w:p>
    <w:p w:rsidRPr="008F6C69" w:rsidR="00710D75" w:rsidP="00C7089F" w:rsidRDefault="00710D75" w14:paraId="35F6C685" w14:textId="3E710E9B">
      <w:pPr>
        <w:widowControl w:val="0"/>
        <w:suppressAutoHyphens/>
        <w:ind w:left="450"/>
        <w:jc w:val="both"/>
        <w:outlineLvl w:val="0"/>
        <w:rPr>
          <w:sz w:val="20"/>
        </w:rPr>
      </w:pPr>
      <w:r w:rsidRPr="008F6C69">
        <w:rPr>
          <w:sz w:val="20"/>
        </w:rPr>
        <w:t>Before beginning work under this Agreement, Sub-Recipient shall furnish the State with properly executed Certificates of Insurance which shall clearly evidence all insurance required in this Agreement including naming the State of South Dakota, its officers and employees, as additional insureds, as set forth above.  In the event of a substantial change in insurance, issuance of a new policy, cancellation or nonrenewal of the policy, Sub-Recipient agrees to provide immediate notice to the State and provide a new certificate of insurance showing continuous coverage in the amounts required.  Sub-Recipient shall furnish copies of insurance policies if requested by the State.</w:t>
      </w:r>
    </w:p>
    <w:p w:rsidRPr="008F6C69" w:rsidR="00710D75" w:rsidP="00475C90" w:rsidRDefault="00710D75" w14:paraId="30588D03" w14:textId="77777777">
      <w:pPr>
        <w:ind w:right="720"/>
        <w:jc w:val="both"/>
        <w:rPr>
          <w:spacing w:val="-2"/>
          <w:sz w:val="20"/>
        </w:rPr>
      </w:pPr>
    </w:p>
    <w:p w:rsidRPr="008F6C69" w:rsidR="001C1DEE" w:rsidP="00475C90" w:rsidRDefault="001C1DEE" w14:paraId="54A5AB56" w14:textId="0E727646">
      <w:pPr>
        <w:pStyle w:val="ListParagraph"/>
        <w:numPr>
          <w:ilvl w:val="0"/>
          <w:numId w:val="58"/>
        </w:numPr>
        <w:tabs>
          <w:tab w:val="left" w:pos="360"/>
        </w:tabs>
        <w:ind w:left="0" w:right="187" w:firstLine="0"/>
        <w:jc w:val="both"/>
        <w:rPr>
          <w:rFonts w:eastAsia="Calibri"/>
          <w:sz w:val="20"/>
        </w:rPr>
      </w:pPr>
      <w:r w:rsidRPr="008F6C69">
        <w:rPr>
          <w:rFonts w:eastAsia="Calibri"/>
          <w:sz w:val="20"/>
        </w:rPr>
        <w:t>CONFIDENTIALITY OF INFORMATION:</w:t>
      </w:r>
    </w:p>
    <w:p w:rsidRPr="008F6C69" w:rsidR="005F7428" w:rsidP="00475C90" w:rsidRDefault="005F7428" w14:paraId="58300756" w14:textId="77777777">
      <w:pPr>
        <w:pStyle w:val="ListParagraph"/>
        <w:tabs>
          <w:tab w:val="left" w:pos="360"/>
        </w:tabs>
        <w:ind w:left="0" w:right="187"/>
        <w:jc w:val="both"/>
        <w:rPr>
          <w:rFonts w:eastAsia="Calibri"/>
          <w:sz w:val="20"/>
        </w:rPr>
      </w:pPr>
    </w:p>
    <w:p w:rsidRPr="008F6C69" w:rsidR="00F320A1" w:rsidP="00C7089F" w:rsidRDefault="001C1DEE" w14:paraId="7886D338" w14:textId="6BEEEA8B">
      <w:pPr>
        <w:widowControl w:val="0"/>
        <w:suppressAutoHyphens/>
        <w:ind w:left="450"/>
        <w:jc w:val="both"/>
        <w:outlineLvl w:val="0"/>
        <w:rPr>
          <w:rFonts w:eastAsia="Calibri"/>
          <w:sz w:val="20"/>
        </w:rPr>
      </w:pPr>
      <w:r w:rsidRPr="008F6C69">
        <w:rPr>
          <w:rFonts w:eastAsia="Calibri"/>
          <w:sz w:val="20"/>
        </w:rPr>
        <w:t>For the purpose of th</w:t>
      </w:r>
      <w:r w:rsidRPr="008F6C69" w:rsidR="00234634">
        <w:rPr>
          <w:rFonts w:eastAsia="Calibri"/>
          <w:sz w:val="20"/>
        </w:rPr>
        <w:t xml:space="preserve">is </w:t>
      </w:r>
      <w:r w:rsidRPr="008F6C69">
        <w:rPr>
          <w:rFonts w:eastAsia="Calibri"/>
          <w:sz w:val="20"/>
        </w:rPr>
        <w:t>paragraph, “State Proprietary Information” shall include all information</w:t>
      </w:r>
      <w:r w:rsidRPr="008F6C69" w:rsidR="00CA26EA">
        <w:rPr>
          <w:rFonts w:eastAsia="Calibri"/>
          <w:sz w:val="20"/>
        </w:rPr>
        <w:t>, regardless of its format,</w:t>
      </w:r>
      <w:r w:rsidRPr="008F6C69">
        <w:rPr>
          <w:rFonts w:eastAsia="Calibri"/>
          <w:sz w:val="20"/>
        </w:rPr>
        <w:t xml:space="preserve"> disclosed to the Sub-Recipient by the State.  Sub-Recipient acknowledges that it shall have a duty to not disclose any State Proprietary Information to any third person for any reason without the express written permission of a State officer or employee with authority to authorize the disclosure.  </w:t>
      </w:r>
      <w:r w:rsidRPr="008F6C69">
        <w:rPr>
          <w:sz w:val="20"/>
        </w:rPr>
        <w:t>Sub-Recipient shall not: (i) disclose any State Proprietary Information to any third person unless otherwise specifically allowed under this contract; (ii) make any use of State Proprietary Information except to exercise rights and perform obligations under this contract; (iii) make State Proprietary Information available to any of its employees, officers, agents or consultants except those who have agreed to obligations of confidentiality at least as strict as those set out in this contract and who have a need to know such information</w:t>
      </w:r>
      <w:r w:rsidRPr="008F6C69" w:rsidR="00C97F02">
        <w:rPr>
          <w:sz w:val="20"/>
        </w:rPr>
        <w:t xml:space="preserve"> and who have been instructed that such information is or may be confidential under state or federal law</w:t>
      </w:r>
      <w:r w:rsidRPr="008F6C69">
        <w:rPr>
          <w:sz w:val="20"/>
        </w:rPr>
        <w:t xml:space="preserve">. Sub-Recipient is held to the same standard of care in guarding State Proprietary Information as it applies to its own confidential or proprietary information and materials of a similar nature, and no less than holding State Proprietary Information in the strictest confidence. Sub-Recipient shall protect confidentiality </w:t>
      </w:r>
      <w:r w:rsidRPr="008F6C69" w:rsidR="00E15F9E">
        <w:rPr>
          <w:sz w:val="20"/>
        </w:rPr>
        <w:t>of State</w:t>
      </w:r>
      <w:r w:rsidRPr="008F6C69">
        <w:rPr>
          <w:sz w:val="20"/>
        </w:rPr>
        <w:t xml:space="preserve"> </w:t>
      </w:r>
      <w:r w:rsidRPr="008F6C69" w:rsidR="00F320A1">
        <w:rPr>
          <w:sz w:val="20"/>
        </w:rPr>
        <w:t>Proprietary I</w:t>
      </w:r>
      <w:r w:rsidRPr="008F6C69">
        <w:rPr>
          <w:sz w:val="20"/>
        </w:rPr>
        <w:t xml:space="preserve">nformation from the time of receipt to the time that such information is either returned to the State or destroyed to the extent that it cannot be recalled or reproduced.   State Proprietary Information shall not include information that (i) was in the public domain at the time it was disclosed to Sub-Recipient; (ii) was known to Sub-Recipient without restriction at the time of disclosure from the State; (iii) that is disclosed with the prior written approval of State’s officers or employees having authority to disclose such information; (iv) was independently developed by Sub-Recipient without the benefit or influence of the State’s information; </w:t>
      </w:r>
      <w:r w:rsidRPr="008F6C69" w:rsidR="00F320A1">
        <w:rPr>
          <w:sz w:val="20"/>
        </w:rPr>
        <w:t xml:space="preserve">or </w:t>
      </w:r>
      <w:r w:rsidRPr="008F6C69">
        <w:rPr>
          <w:sz w:val="20"/>
        </w:rPr>
        <w:t xml:space="preserve">(v) becomes known to Sub-Recipient without restriction from a source not connected to the State of South Dakota. State Proprietary Information </w:t>
      </w:r>
      <w:r w:rsidRPr="008F6C69" w:rsidR="00B67F7B">
        <w:rPr>
          <w:sz w:val="20"/>
        </w:rPr>
        <w:t>may</w:t>
      </w:r>
      <w:r w:rsidRPr="008F6C69">
        <w:rPr>
          <w:sz w:val="20"/>
        </w:rPr>
        <w:t xml:space="preserve"> include names, social security numbers, employer numbers, addresses and all other data about applicants, employers or other clients to whom </w:t>
      </w:r>
      <w:r w:rsidRPr="008F6C69">
        <w:rPr>
          <w:sz w:val="20"/>
        </w:rPr>
        <w:t xml:space="preserve">the State provides services of any kind. </w:t>
      </w:r>
      <w:r w:rsidRPr="008F6C69">
        <w:rPr>
          <w:rFonts w:eastAsia="Calibri"/>
          <w:sz w:val="20"/>
        </w:rPr>
        <w:t xml:space="preserve">Sub-Recipient understands that </w:t>
      </w:r>
      <w:r w:rsidRPr="008F6C69" w:rsidR="00CF0038">
        <w:rPr>
          <w:rFonts w:eastAsia="Calibri"/>
          <w:sz w:val="20"/>
        </w:rPr>
        <w:t>State Proprietary I</w:t>
      </w:r>
      <w:r w:rsidRPr="008F6C69">
        <w:rPr>
          <w:rFonts w:eastAsia="Calibri"/>
          <w:sz w:val="20"/>
        </w:rPr>
        <w:t xml:space="preserve">nformation </w:t>
      </w:r>
      <w:r w:rsidRPr="008F6C69" w:rsidR="00CF0038">
        <w:rPr>
          <w:rFonts w:eastAsia="Calibri"/>
          <w:sz w:val="20"/>
        </w:rPr>
        <w:t xml:space="preserve">may be </w:t>
      </w:r>
      <w:r w:rsidRPr="008F6C69">
        <w:rPr>
          <w:rFonts w:eastAsia="Calibri"/>
          <w:sz w:val="20"/>
        </w:rPr>
        <w:t xml:space="preserve">confidential and protected under applicable </w:t>
      </w:r>
      <w:r w:rsidRPr="008F6C69" w:rsidR="00CF0038">
        <w:rPr>
          <w:rFonts w:eastAsia="Calibri"/>
          <w:sz w:val="20"/>
        </w:rPr>
        <w:t>s</w:t>
      </w:r>
      <w:r w:rsidRPr="008F6C69">
        <w:rPr>
          <w:rFonts w:eastAsia="Calibri"/>
          <w:sz w:val="20"/>
        </w:rPr>
        <w:t xml:space="preserve">tate </w:t>
      </w:r>
      <w:r w:rsidRPr="008F6C69" w:rsidR="00CF0038">
        <w:rPr>
          <w:rFonts w:eastAsia="Calibri"/>
          <w:sz w:val="20"/>
        </w:rPr>
        <w:t xml:space="preserve">or federal </w:t>
      </w:r>
      <w:r w:rsidRPr="008F6C69">
        <w:rPr>
          <w:rFonts w:eastAsia="Calibri"/>
          <w:sz w:val="20"/>
        </w:rPr>
        <w:t xml:space="preserve">law and agrees to immediately notify the State </w:t>
      </w:r>
      <w:r w:rsidRPr="008F6C69" w:rsidR="00CF0038">
        <w:rPr>
          <w:rFonts w:eastAsia="Calibri"/>
          <w:sz w:val="20"/>
        </w:rPr>
        <w:t>if</w:t>
      </w:r>
      <w:r w:rsidRPr="008F6C69">
        <w:rPr>
          <w:rFonts w:eastAsia="Calibri"/>
          <w:sz w:val="20"/>
        </w:rPr>
        <w:t xml:space="preserve"> the </w:t>
      </w:r>
      <w:r w:rsidRPr="008F6C69" w:rsidR="00CF0038">
        <w:rPr>
          <w:rFonts w:eastAsia="Calibri"/>
          <w:sz w:val="20"/>
        </w:rPr>
        <w:t>I</w:t>
      </w:r>
      <w:r w:rsidRPr="008F6C69">
        <w:rPr>
          <w:rFonts w:eastAsia="Calibri"/>
          <w:sz w:val="20"/>
        </w:rPr>
        <w:t xml:space="preserve">nformation </w:t>
      </w:r>
      <w:r w:rsidRPr="008F6C69" w:rsidR="00CF0038">
        <w:rPr>
          <w:rFonts w:eastAsia="Calibri"/>
          <w:sz w:val="20"/>
        </w:rPr>
        <w:t xml:space="preserve">is </w:t>
      </w:r>
      <w:r w:rsidRPr="008F6C69">
        <w:rPr>
          <w:rFonts w:eastAsia="Calibri"/>
          <w:sz w:val="20"/>
        </w:rPr>
        <w:t>disclos</w:t>
      </w:r>
      <w:r w:rsidRPr="008F6C69" w:rsidR="00CF0038">
        <w:rPr>
          <w:rFonts w:eastAsia="Calibri"/>
          <w:sz w:val="20"/>
        </w:rPr>
        <w:t>ed</w:t>
      </w:r>
      <w:r w:rsidRPr="008F6C69">
        <w:rPr>
          <w:rFonts w:eastAsia="Calibri"/>
          <w:sz w:val="20"/>
        </w:rPr>
        <w:t>, either intentionally or inadvertently. Sub-Recipient acknowledges that the State and its agencies are public entities and thus are bound by South Dakota open meetings and open records laws.  It is therefore not a breach of this agreement for the State to take any action that the State reasonably believes is necessary to comply with the South Dakota open records or open meetings laws, including but not limited to posting this Agreement on the State</w:t>
      </w:r>
      <w:r w:rsidRPr="008F6C69" w:rsidR="00B67F7B">
        <w:rPr>
          <w:rFonts w:eastAsia="Calibri"/>
          <w:sz w:val="20"/>
        </w:rPr>
        <w:t xml:space="preserve"> of South Dakota</w:t>
      </w:r>
      <w:r w:rsidRPr="008F6C69">
        <w:rPr>
          <w:rFonts w:eastAsia="Calibri"/>
          <w:sz w:val="20"/>
        </w:rPr>
        <w:t>’s website. If work assignment</w:t>
      </w:r>
      <w:r w:rsidRPr="008F6C69" w:rsidR="00F320A1">
        <w:rPr>
          <w:rFonts w:eastAsia="Calibri"/>
          <w:sz w:val="20"/>
        </w:rPr>
        <w:t>s</w:t>
      </w:r>
      <w:r w:rsidRPr="008F6C69">
        <w:rPr>
          <w:rFonts w:eastAsia="Calibri"/>
          <w:sz w:val="20"/>
        </w:rPr>
        <w:t xml:space="preserve"> performed in the course of this Agreement require </w:t>
      </w:r>
      <w:r w:rsidRPr="008F6C69" w:rsidR="00F320A1">
        <w:rPr>
          <w:rFonts w:eastAsia="Calibri"/>
          <w:sz w:val="20"/>
        </w:rPr>
        <w:t xml:space="preserve">additional </w:t>
      </w:r>
      <w:r w:rsidRPr="008F6C69">
        <w:rPr>
          <w:rFonts w:eastAsia="Calibri"/>
          <w:sz w:val="20"/>
        </w:rPr>
        <w:t xml:space="preserve">security requirements or clearance, Sub-Recipient </w:t>
      </w:r>
      <w:r w:rsidRPr="008F6C69" w:rsidR="00F320A1">
        <w:rPr>
          <w:rFonts w:eastAsia="Calibri"/>
          <w:sz w:val="20"/>
        </w:rPr>
        <w:t>agrees that its officers, agents and employees may be required to undergo investigation or may be required to sign separate confidentiality agreements, and it will limit access to the confidential information and related work activities to employees that have executed such agreements.</w:t>
      </w:r>
    </w:p>
    <w:p w:rsidRPr="008F6C69" w:rsidR="00F320A1" w:rsidP="00C7089F" w:rsidRDefault="00F320A1" w14:paraId="36E2A76F" w14:textId="77777777">
      <w:pPr>
        <w:widowControl w:val="0"/>
        <w:suppressAutoHyphens/>
        <w:ind w:left="450"/>
        <w:jc w:val="both"/>
        <w:outlineLvl w:val="0"/>
        <w:rPr>
          <w:rFonts w:eastAsia="Calibri"/>
          <w:sz w:val="20"/>
        </w:rPr>
      </w:pPr>
    </w:p>
    <w:p w:rsidRPr="008F6C69" w:rsidR="00F320A1" w:rsidP="00C7089F" w:rsidRDefault="00F320A1" w14:paraId="07340892" w14:textId="45AF8512">
      <w:pPr>
        <w:widowControl w:val="0"/>
        <w:suppressAutoHyphens/>
        <w:ind w:left="450"/>
        <w:jc w:val="both"/>
        <w:outlineLvl w:val="0"/>
        <w:rPr>
          <w:rFonts w:eastAsia="Calibri"/>
          <w:sz w:val="20"/>
        </w:rPr>
      </w:pPr>
      <w:r w:rsidRPr="008F6C69">
        <w:rPr>
          <w:rFonts w:eastAsia="Calibri"/>
          <w:sz w:val="20"/>
        </w:rPr>
        <w:t xml:space="preserve">Sub-Recipient agrees to remove any employee or agent from performing work under this Agreement that has or is suspected to have violated the terms of this Confidentiality </w:t>
      </w:r>
      <w:r w:rsidRPr="008F6C69" w:rsidR="00E15F9E">
        <w:rPr>
          <w:rFonts w:eastAsia="Calibri"/>
          <w:sz w:val="20"/>
        </w:rPr>
        <w:t>paragraph and</w:t>
      </w:r>
      <w:r w:rsidRPr="008F6C69">
        <w:rPr>
          <w:rFonts w:eastAsia="Calibri"/>
          <w:sz w:val="20"/>
        </w:rPr>
        <w:t xml:space="preserve"> to immediately notify the State of such matter. </w:t>
      </w:r>
    </w:p>
    <w:p w:rsidRPr="008F6C69" w:rsidR="00F320A1" w:rsidP="00C7089F" w:rsidRDefault="00F320A1" w14:paraId="723979BD" w14:textId="5A3748E0">
      <w:pPr>
        <w:widowControl w:val="0"/>
        <w:suppressAutoHyphens/>
        <w:ind w:left="450"/>
        <w:jc w:val="both"/>
        <w:outlineLvl w:val="0"/>
        <w:rPr>
          <w:rFonts w:eastAsia="Calibri"/>
          <w:sz w:val="20"/>
        </w:rPr>
      </w:pPr>
      <w:r w:rsidRPr="008F6C69">
        <w:rPr>
          <w:rFonts w:eastAsia="Calibri"/>
          <w:sz w:val="20"/>
        </w:rPr>
        <w:t>Sub-Recipient will comply with any other confidentiality measures and terms included in the Agreement.</w:t>
      </w:r>
    </w:p>
    <w:p w:rsidRPr="008F6C69" w:rsidR="00F320A1" w:rsidP="00C7089F" w:rsidRDefault="00F320A1" w14:paraId="22004A6A" w14:textId="77777777">
      <w:pPr>
        <w:widowControl w:val="0"/>
        <w:suppressAutoHyphens/>
        <w:ind w:left="450"/>
        <w:jc w:val="both"/>
        <w:outlineLvl w:val="0"/>
        <w:rPr>
          <w:rFonts w:eastAsia="Calibri"/>
          <w:sz w:val="20"/>
        </w:rPr>
      </w:pPr>
    </w:p>
    <w:p w:rsidRPr="008F6C69" w:rsidR="00F320A1" w:rsidP="00C7089F" w:rsidRDefault="00F320A1" w14:paraId="003376A4" w14:textId="777F9071">
      <w:pPr>
        <w:widowControl w:val="0"/>
        <w:suppressAutoHyphens/>
        <w:ind w:left="450"/>
        <w:jc w:val="both"/>
        <w:outlineLvl w:val="0"/>
        <w:rPr>
          <w:rFonts w:eastAsia="Calibri"/>
          <w:sz w:val="20"/>
        </w:rPr>
      </w:pPr>
      <w:r w:rsidRPr="008F6C69">
        <w:rPr>
          <w:rFonts w:eastAsia="Calibri"/>
          <w:sz w:val="20"/>
        </w:rPr>
        <w:t xml:space="preserve">Upon termination of this Agreement, if not already done so as part of the services performed under the Agreement, Sub-Recipient agrees to return to the State, at Sub-Recipient’s cost, any </w:t>
      </w:r>
      <w:r w:rsidRPr="008F6C69" w:rsidR="00EF6E7B">
        <w:rPr>
          <w:rFonts w:eastAsia="Calibri"/>
          <w:sz w:val="20"/>
        </w:rPr>
        <w:t>State Proprietary</w:t>
      </w:r>
      <w:r w:rsidRPr="008F6C69">
        <w:rPr>
          <w:rFonts w:eastAsia="Calibri"/>
          <w:sz w:val="20"/>
        </w:rPr>
        <w:t xml:space="preserve"> Information or documentation maintained by Sub-Recipient regarding the services provided hereunder in a format readily useable by the State as mutually agreed by Sub-Recipient and State.</w:t>
      </w:r>
    </w:p>
    <w:p w:rsidRPr="008F6C69" w:rsidR="001C1DEE" w:rsidP="00C7089F" w:rsidRDefault="001C1DEE" w14:paraId="2387183D" w14:textId="77777777">
      <w:pPr>
        <w:tabs>
          <w:tab w:val="left" w:pos="-720"/>
          <w:tab w:val="left" w:pos="0"/>
          <w:tab w:val="left" w:pos="360"/>
          <w:tab w:val="left" w:pos="1200"/>
          <w:tab w:val="left" w:pos="1680"/>
          <w:tab w:val="left" w:pos="2160"/>
        </w:tabs>
        <w:suppressAutoHyphens/>
        <w:ind w:left="450"/>
        <w:jc w:val="both"/>
        <w:rPr>
          <w:rFonts w:eastAsia="Calibri"/>
          <w:sz w:val="20"/>
        </w:rPr>
      </w:pPr>
    </w:p>
    <w:p w:rsidRPr="008F6C69" w:rsidR="001C1DEE" w:rsidP="00C7089F" w:rsidRDefault="001C1DEE" w14:paraId="10B99808" w14:textId="77777777">
      <w:pPr>
        <w:tabs>
          <w:tab w:val="left" w:pos="-720"/>
          <w:tab w:val="left" w:pos="0"/>
          <w:tab w:val="left" w:pos="360"/>
          <w:tab w:val="left" w:pos="1200"/>
          <w:tab w:val="left" w:pos="1680"/>
          <w:tab w:val="left" w:pos="2160"/>
        </w:tabs>
        <w:suppressAutoHyphens/>
        <w:ind w:left="450"/>
        <w:jc w:val="both"/>
        <w:rPr>
          <w:rFonts w:eastAsia="Calibri"/>
          <w:sz w:val="20"/>
        </w:rPr>
      </w:pPr>
      <w:r w:rsidRPr="008F6C69">
        <w:rPr>
          <w:rFonts w:eastAsia="Calibri"/>
          <w:sz w:val="20"/>
        </w:rPr>
        <w:t xml:space="preserve">Sub-recipient acknowledges that the State shares general information, including performance information, about Sub-recipient among and between other State agencies upon request of such agencies for the purpose of making determinations of the risk involved with potential, subsequent grant awards and for other purposes.  Sub-recipient expressly consents and agrees to such uses by the State. </w:t>
      </w:r>
    </w:p>
    <w:p w:rsidRPr="008F6C69" w:rsidR="00A055B5" w:rsidP="00A055B5" w:rsidRDefault="00A055B5" w14:paraId="3B0A2367" w14:textId="77777777">
      <w:pPr>
        <w:tabs>
          <w:tab w:val="left" w:pos="-720"/>
          <w:tab w:val="left" w:pos="0"/>
          <w:tab w:val="left" w:pos="360"/>
          <w:tab w:val="left" w:pos="1200"/>
          <w:tab w:val="left" w:pos="1680"/>
          <w:tab w:val="left" w:pos="2160"/>
        </w:tabs>
        <w:suppressAutoHyphens/>
        <w:jc w:val="both"/>
        <w:rPr>
          <w:rFonts w:eastAsia="Calibri"/>
          <w:sz w:val="20"/>
        </w:rPr>
      </w:pPr>
    </w:p>
    <w:p w:rsidRPr="008F6C69" w:rsidR="00A055B5" w:rsidP="00C7089F" w:rsidRDefault="00A055B5" w14:paraId="0EFCFE9D" w14:textId="77777777">
      <w:pPr>
        <w:pStyle w:val="ListParagraph"/>
        <w:numPr>
          <w:ilvl w:val="0"/>
          <w:numId w:val="58"/>
        </w:numPr>
        <w:tabs>
          <w:tab w:val="left" w:pos="-720"/>
          <w:tab w:val="left" w:pos="450"/>
          <w:tab w:val="left" w:pos="1200"/>
          <w:tab w:val="left" w:pos="1680"/>
          <w:tab w:val="left" w:pos="2160"/>
        </w:tabs>
        <w:suppressAutoHyphens/>
        <w:ind w:left="450" w:hanging="450"/>
        <w:jc w:val="both"/>
        <w:rPr>
          <w:rFonts w:eastAsia="Calibri"/>
          <w:color w:val="FF0000"/>
          <w:sz w:val="20"/>
        </w:rPr>
      </w:pPr>
      <w:r w:rsidRPr="008F6C69">
        <w:rPr>
          <w:rFonts w:eastAsia="Calibri"/>
          <w:i/>
          <w:color w:val="FF0000"/>
          <w:sz w:val="20"/>
        </w:rPr>
        <w:t>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w:t>
      </w:r>
    </w:p>
    <w:p w:rsidRPr="008F6C69" w:rsidR="00A055B5" w:rsidP="00C7089F" w:rsidRDefault="00A055B5" w14:paraId="1AC0787F" w14:textId="77777777">
      <w:pPr>
        <w:pStyle w:val="ListParagraph"/>
        <w:tabs>
          <w:tab w:val="left" w:pos="-720"/>
          <w:tab w:val="left" w:pos="360"/>
          <w:tab w:val="left" w:pos="450"/>
          <w:tab w:val="left" w:pos="1200"/>
          <w:tab w:val="left" w:pos="1680"/>
          <w:tab w:val="left" w:pos="2160"/>
        </w:tabs>
        <w:suppressAutoHyphens/>
        <w:ind w:left="0"/>
        <w:jc w:val="both"/>
        <w:rPr>
          <w:rFonts w:eastAsia="Calibri"/>
          <w:color w:val="FF0000"/>
          <w:sz w:val="20"/>
        </w:rPr>
      </w:pPr>
    </w:p>
    <w:p w:rsidRPr="008F6C69" w:rsidR="001C1DEE" w:rsidP="00C7089F" w:rsidRDefault="00C7089F" w14:paraId="64DB6119" w14:textId="7117DBF0">
      <w:pPr>
        <w:pStyle w:val="ListParagraph"/>
        <w:numPr>
          <w:ilvl w:val="0"/>
          <w:numId w:val="58"/>
        </w:numPr>
        <w:tabs>
          <w:tab w:val="left" w:pos="-720"/>
          <w:tab w:val="left" w:pos="360"/>
          <w:tab w:val="left" w:pos="450"/>
          <w:tab w:val="left" w:pos="810"/>
          <w:tab w:val="left" w:pos="1200"/>
          <w:tab w:val="left" w:pos="1350"/>
          <w:tab w:val="left" w:pos="1680"/>
          <w:tab w:val="left" w:pos="2160"/>
        </w:tabs>
        <w:suppressAutoHyphens/>
        <w:ind w:left="450" w:right="720" w:hanging="450"/>
        <w:jc w:val="both"/>
        <w:rPr>
          <w:color w:val="FF0000"/>
          <w:sz w:val="20"/>
        </w:rPr>
      </w:pPr>
      <w:r w:rsidRPr="008F6C69">
        <w:rPr>
          <w:rFonts w:eastAsia="Calibri"/>
          <w:i/>
          <w:color w:val="FF0000"/>
          <w:sz w:val="20"/>
        </w:rPr>
        <w:t xml:space="preserve">  </w:t>
      </w:r>
      <w:r w:rsidRPr="008F6C69" w:rsidR="00A055B5">
        <w:rPr>
          <w:rFonts w:eastAsia="Calibri"/>
          <w:i/>
          <w:color w:val="FF0000"/>
          <w:sz w:val="20"/>
        </w:rPr>
        <w:t>Where applicable, all contracts awarded by the non-Federal entity in excess of $100,000 that involve the employment of mechanics or laborers must include a provision for compliance with 40 U.S.C. 3702 and 3704, as supplemented by Department of Labor regulations (29 CFR Part 5).</w:t>
      </w:r>
    </w:p>
    <w:p w:rsidRPr="008F6C69" w:rsidR="00A055B5" w:rsidP="00C7089F" w:rsidRDefault="00A055B5" w14:paraId="4F28E86E" w14:textId="77777777">
      <w:pPr>
        <w:pStyle w:val="ListParagraph"/>
        <w:tabs>
          <w:tab w:val="left" w:pos="-720"/>
          <w:tab w:val="left" w:pos="360"/>
          <w:tab w:val="left" w:pos="450"/>
          <w:tab w:val="left" w:pos="810"/>
          <w:tab w:val="left" w:pos="1200"/>
          <w:tab w:val="left" w:pos="1350"/>
          <w:tab w:val="left" w:pos="1680"/>
          <w:tab w:val="left" w:pos="2160"/>
        </w:tabs>
        <w:suppressAutoHyphens/>
        <w:ind w:left="0" w:right="720"/>
        <w:jc w:val="both"/>
        <w:rPr>
          <w:color w:val="FF0000"/>
          <w:sz w:val="20"/>
        </w:rPr>
      </w:pPr>
    </w:p>
    <w:p w:rsidRPr="008F6C69" w:rsidR="00A055B5" w:rsidP="00C7089F" w:rsidRDefault="00C7089F" w14:paraId="6F699076" w14:textId="43C33C5E">
      <w:pPr>
        <w:pStyle w:val="ListParagraph"/>
        <w:numPr>
          <w:ilvl w:val="0"/>
          <w:numId w:val="58"/>
        </w:numPr>
        <w:tabs>
          <w:tab w:val="left" w:pos="-720"/>
          <w:tab w:val="left" w:pos="360"/>
          <w:tab w:val="left" w:pos="450"/>
          <w:tab w:val="left" w:pos="810"/>
          <w:tab w:val="left" w:pos="1200"/>
          <w:tab w:val="left" w:pos="1350"/>
          <w:tab w:val="left" w:pos="1680"/>
          <w:tab w:val="left" w:pos="2160"/>
        </w:tabs>
        <w:suppressAutoHyphens/>
        <w:ind w:left="450" w:right="720" w:hanging="450"/>
        <w:jc w:val="both"/>
        <w:rPr>
          <w:i/>
          <w:color w:val="FF0000"/>
          <w:sz w:val="20"/>
        </w:rPr>
      </w:pPr>
      <w:r w:rsidRPr="008F6C69">
        <w:rPr>
          <w:i/>
          <w:color w:val="FF0000"/>
          <w:sz w:val="20"/>
        </w:rPr>
        <w:t xml:space="preserve">  </w:t>
      </w:r>
      <w:r w:rsidRPr="008F6C69" w:rsidR="00A055B5">
        <w:rPr>
          <w:i/>
          <w:color w:val="FF0000"/>
          <w:sz w:val="20"/>
        </w:rPr>
        <w:t>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Pr="008F6C69" w:rsidR="00E45F01" w:rsidP="00E45F01" w:rsidRDefault="00E45F01" w14:paraId="579C3174" w14:textId="6026A5F0">
      <w:pPr>
        <w:pStyle w:val="ListParagraph"/>
        <w:rPr>
          <w:i/>
          <w:color w:val="FF0000"/>
          <w:sz w:val="20"/>
        </w:rPr>
      </w:pPr>
    </w:p>
    <w:p w:rsidRPr="008F6C69" w:rsidR="00525EDC" w:rsidP="00E45F01" w:rsidRDefault="00525EDC" w14:paraId="45B8D4C2" w14:textId="5EC6F7E2">
      <w:pPr>
        <w:pStyle w:val="ListParagraph"/>
        <w:rPr>
          <w:i/>
          <w:color w:val="FF0000"/>
          <w:sz w:val="20"/>
        </w:rPr>
      </w:pPr>
    </w:p>
    <w:p w:rsidR="00525EDC" w:rsidP="00E45F01" w:rsidRDefault="00525EDC" w14:paraId="1220780A" w14:textId="02A9D06F">
      <w:pPr>
        <w:pStyle w:val="ListParagraph"/>
        <w:rPr>
          <w:i/>
          <w:color w:val="FF0000"/>
          <w:sz w:val="20"/>
        </w:rPr>
      </w:pPr>
    </w:p>
    <w:p w:rsidR="00320CF6" w:rsidP="00E45F01" w:rsidRDefault="00320CF6" w14:paraId="00BB91B3" w14:textId="77777777">
      <w:pPr>
        <w:pStyle w:val="ListParagraph"/>
        <w:rPr>
          <w:i/>
          <w:color w:val="FF0000"/>
          <w:sz w:val="20"/>
        </w:rPr>
      </w:pPr>
    </w:p>
    <w:p w:rsidR="00320CF6" w:rsidP="00E45F01" w:rsidRDefault="00320CF6" w14:paraId="108F861D" w14:textId="77777777">
      <w:pPr>
        <w:pStyle w:val="ListParagraph"/>
        <w:rPr>
          <w:i/>
          <w:color w:val="FF0000"/>
          <w:sz w:val="20"/>
        </w:rPr>
      </w:pPr>
    </w:p>
    <w:p w:rsidR="00320CF6" w:rsidP="00E45F01" w:rsidRDefault="00320CF6" w14:paraId="66E74ACE" w14:textId="77777777">
      <w:pPr>
        <w:pStyle w:val="ListParagraph"/>
        <w:rPr>
          <w:i/>
          <w:color w:val="FF0000"/>
          <w:sz w:val="20"/>
        </w:rPr>
      </w:pPr>
    </w:p>
    <w:p w:rsidR="00320CF6" w:rsidP="00E45F01" w:rsidRDefault="00320CF6" w14:paraId="3E42861A" w14:textId="77777777">
      <w:pPr>
        <w:pStyle w:val="ListParagraph"/>
        <w:rPr>
          <w:i/>
          <w:color w:val="FF0000"/>
          <w:sz w:val="20"/>
        </w:rPr>
      </w:pPr>
    </w:p>
    <w:p w:rsidR="00320CF6" w:rsidP="00E45F01" w:rsidRDefault="00320CF6" w14:paraId="64462B7C" w14:textId="77777777">
      <w:pPr>
        <w:pStyle w:val="ListParagraph"/>
        <w:rPr>
          <w:i/>
          <w:color w:val="FF0000"/>
          <w:sz w:val="20"/>
        </w:rPr>
      </w:pPr>
    </w:p>
    <w:p w:rsidR="00320CF6" w:rsidP="00E45F01" w:rsidRDefault="00320CF6" w14:paraId="40C6EC7A" w14:textId="77777777">
      <w:pPr>
        <w:pStyle w:val="ListParagraph"/>
        <w:rPr>
          <w:i/>
          <w:color w:val="FF0000"/>
          <w:sz w:val="20"/>
        </w:rPr>
      </w:pPr>
    </w:p>
    <w:p w:rsidR="00320CF6" w:rsidP="00E45F01" w:rsidRDefault="00320CF6" w14:paraId="62048F1D" w14:textId="77777777">
      <w:pPr>
        <w:pStyle w:val="ListParagraph"/>
        <w:rPr>
          <w:i/>
          <w:color w:val="FF0000"/>
          <w:sz w:val="20"/>
        </w:rPr>
      </w:pPr>
    </w:p>
    <w:p w:rsidRPr="008F6C69" w:rsidR="00320CF6" w:rsidP="00E45F01" w:rsidRDefault="00320CF6" w14:paraId="069F2F7E" w14:textId="77777777">
      <w:pPr>
        <w:pStyle w:val="ListParagraph"/>
        <w:rPr>
          <w:i/>
          <w:color w:val="FF0000"/>
          <w:sz w:val="20"/>
        </w:rPr>
      </w:pPr>
    </w:p>
    <w:p w:rsidRPr="008F6C69" w:rsidR="00525EDC" w:rsidP="00E45F01" w:rsidRDefault="00525EDC" w14:paraId="47ADD9A9" w14:textId="73841018">
      <w:pPr>
        <w:pStyle w:val="ListParagraph"/>
        <w:rPr>
          <w:i/>
          <w:color w:val="FF0000"/>
          <w:sz w:val="20"/>
        </w:rPr>
      </w:pPr>
    </w:p>
    <w:p w:rsidRPr="008F6C69" w:rsidR="00525EDC" w:rsidP="00E45F01" w:rsidRDefault="00525EDC" w14:paraId="2C6A688C" w14:textId="77777777">
      <w:pPr>
        <w:pStyle w:val="ListParagraph"/>
        <w:rPr>
          <w:i/>
          <w:color w:val="FF0000"/>
          <w:sz w:val="20"/>
        </w:rPr>
      </w:pPr>
    </w:p>
    <w:p w:rsidRPr="008F6C69" w:rsidR="00937DFE" w:rsidP="00BD1754" w:rsidRDefault="00DA6C78" w14:paraId="676CB482" w14:textId="2D0B756A">
      <w:pPr>
        <w:pStyle w:val="Heading1"/>
        <w:numPr>
          <w:ilvl w:val="0"/>
          <w:numId w:val="0"/>
        </w:numPr>
        <w:rPr>
          <w:sz w:val="20"/>
        </w:rPr>
      </w:pPr>
      <w:r w:rsidRPr="008F6C69">
        <w:rPr>
          <w:sz w:val="20"/>
        </w:rPr>
        <w:t>D</w:t>
      </w:r>
      <w:r w:rsidRPr="008F6C69" w:rsidR="00937DFE">
        <w:rPr>
          <w:sz w:val="20"/>
        </w:rPr>
        <w:t>.</w:t>
      </w:r>
      <w:r w:rsidRPr="008F6C69" w:rsidR="008F6C69">
        <w:rPr>
          <w:sz w:val="20"/>
        </w:rPr>
        <w:t xml:space="preserve">  </w:t>
      </w:r>
      <w:r w:rsidRPr="008F6C69" w:rsidR="005A2CF1">
        <w:rPr>
          <w:sz w:val="20"/>
        </w:rPr>
        <w:t>AUTHORIZED SIGNATURES:</w:t>
      </w:r>
      <w:r w:rsidRPr="008F6C69" w:rsidR="00E4401D">
        <w:rPr>
          <w:sz w:val="20"/>
        </w:rPr>
        <w:t xml:space="preserve">      </w:t>
      </w:r>
    </w:p>
    <w:p w:rsidRPr="008F6C69" w:rsidR="005A2CF1" w:rsidP="00C7089F" w:rsidRDefault="00E4401D" w14:paraId="5055DE61" w14:textId="77777777">
      <w:pPr>
        <w:pStyle w:val="BodyTextIndent3"/>
        <w:keepNext/>
        <w:ind w:left="360" w:right="-90" w:hanging="90"/>
        <w:rPr>
          <w:sz w:val="20"/>
        </w:rPr>
      </w:pPr>
      <w:r w:rsidRPr="008F6C69">
        <w:rPr>
          <w:sz w:val="20"/>
        </w:rPr>
        <w:t xml:space="preserve"> </w:t>
      </w:r>
      <w:r w:rsidRPr="008F6C69" w:rsidR="005A2CF1">
        <w:rPr>
          <w:sz w:val="20"/>
        </w:rPr>
        <w:t xml:space="preserve">In witness hereto, the parties signify their agreement by affixing their signatures hereto. </w:t>
      </w:r>
    </w:p>
    <w:p w:rsidRPr="008F6C69" w:rsidR="005A2CF1" w:rsidP="00D37442" w:rsidRDefault="005A2CF1" w14:paraId="09411272" w14:textId="1B5B7C73">
      <w:pPr>
        <w:keepNext/>
        <w:keepLines/>
        <w:tabs>
          <w:tab w:val="left" w:pos="-576"/>
        </w:tabs>
        <w:suppressAutoHyphens/>
        <w:jc w:val="both"/>
        <w:rPr>
          <w:spacing w:val="-2"/>
          <w:sz w:val="20"/>
        </w:rPr>
      </w:pPr>
    </w:p>
    <w:p w:rsidRPr="008F6C69" w:rsidR="000144EE" w:rsidP="00D37442" w:rsidRDefault="000144EE" w14:paraId="1FC2054C" w14:textId="77777777">
      <w:pPr>
        <w:keepNext/>
        <w:keepLines/>
        <w:tabs>
          <w:tab w:val="left" w:pos="-576"/>
        </w:tabs>
        <w:suppressAutoHyphens/>
        <w:jc w:val="both"/>
        <w:rPr>
          <w:spacing w:val="-2"/>
          <w:sz w:val="20"/>
        </w:rPr>
      </w:pPr>
    </w:p>
    <w:tbl>
      <w:tblPr>
        <w:tblW w:w="0" w:type="auto"/>
        <w:tblInd w:w="288" w:type="dxa"/>
        <w:tblLayout w:type="fixed"/>
        <w:tblLook w:val="0000" w:firstRow="0" w:lastRow="0" w:firstColumn="0" w:lastColumn="0" w:noHBand="0" w:noVBand="0"/>
      </w:tblPr>
      <w:tblGrid>
        <w:gridCol w:w="7038"/>
        <w:gridCol w:w="360"/>
        <w:gridCol w:w="1260"/>
      </w:tblGrid>
      <w:tr w:rsidRPr="008F6C69" w:rsidR="005A2CF1" w:rsidTr="47441129" w14:paraId="221CED27" w14:textId="77777777">
        <w:tc>
          <w:tcPr>
            <w:tcW w:w="7038" w:type="dxa"/>
            <w:tcBorders>
              <w:bottom w:val="single" w:color="auto" w:sz="6" w:space="0"/>
            </w:tcBorders>
          </w:tcPr>
          <w:p w:rsidRPr="008F6C69" w:rsidR="005A2CF1" w:rsidP="00D37442" w:rsidRDefault="005A2CF1" w14:paraId="206D65C6" w14:textId="77777777">
            <w:pPr>
              <w:keepNext/>
              <w:keepLines/>
              <w:suppressAutoHyphens/>
              <w:rPr>
                <w:sz w:val="20"/>
              </w:rPr>
            </w:pPr>
          </w:p>
        </w:tc>
        <w:tc>
          <w:tcPr>
            <w:tcW w:w="360" w:type="dxa"/>
          </w:tcPr>
          <w:p w:rsidRPr="008F6C69" w:rsidR="005A2CF1" w:rsidP="00D37442" w:rsidRDefault="005A2CF1" w14:paraId="1FE625EA" w14:textId="77777777">
            <w:pPr>
              <w:keepNext/>
              <w:keepLines/>
              <w:suppressAutoHyphens/>
              <w:rPr>
                <w:sz w:val="20"/>
              </w:rPr>
            </w:pPr>
          </w:p>
        </w:tc>
        <w:tc>
          <w:tcPr>
            <w:tcW w:w="1260" w:type="dxa"/>
            <w:tcBorders>
              <w:bottom w:val="single" w:color="auto" w:sz="6" w:space="0"/>
            </w:tcBorders>
          </w:tcPr>
          <w:p w:rsidRPr="008F6C69" w:rsidR="005A2CF1" w:rsidP="00D37442" w:rsidRDefault="005A2CF1" w14:paraId="5B493256" w14:textId="77777777">
            <w:pPr>
              <w:keepNext/>
              <w:keepLines/>
              <w:suppressAutoHyphens/>
              <w:rPr>
                <w:sz w:val="20"/>
              </w:rPr>
            </w:pPr>
          </w:p>
        </w:tc>
      </w:tr>
      <w:tr w:rsidRPr="008F6C69" w:rsidR="005A2CF1" w:rsidTr="47441129" w14:paraId="18EA8EBC" w14:textId="77777777">
        <w:tc>
          <w:tcPr>
            <w:tcW w:w="7038" w:type="dxa"/>
          </w:tcPr>
          <w:p w:rsidRPr="008F6C69" w:rsidR="005A2CF1" w:rsidP="00D37442" w:rsidRDefault="00A33367" w14:paraId="4AC2B7D3" w14:textId="77777777">
            <w:pPr>
              <w:keepNext/>
              <w:keepLines/>
              <w:suppressAutoHyphens/>
              <w:rPr>
                <w:sz w:val="20"/>
              </w:rPr>
            </w:pPr>
            <w:r w:rsidRPr="008F6C69">
              <w:rPr>
                <w:sz w:val="20"/>
              </w:rPr>
              <w:t>Sub-Recipient</w:t>
            </w:r>
            <w:r w:rsidRPr="008F6C69" w:rsidR="005A2CF1">
              <w:rPr>
                <w:sz w:val="20"/>
              </w:rPr>
              <w:t xml:space="preserve"> Signature</w:t>
            </w:r>
          </w:p>
        </w:tc>
        <w:tc>
          <w:tcPr>
            <w:tcW w:w="360" w:type="dxa"/>
          </w:tcPr>
          <w:p w:rsidRPr="008F6C69" w:rsidR="005A2CF1" w:rsidP="00D37442" w:rsidRDefault="005A2CF1" w14:paraId="2B12FE82" w14:textId="77777777">
            <w:pPr>
              <w:keepNext/>
              <w:keepLines/>
              <w:suppressAutoHyphens/>
              <w:rPr>
                <w:sz w:val="20"/>
              </w:rPr>
            </w:pPr>
          </w:p>
        </w:tc>
        <w:tc>
          <w:tcPr>
            <w:tcW w:w="1260" w:type="dxa"/>
          </w:tcPr>
          <w:p w:rsidRPr="008F6C69" w:rsidR="005A2CF1" w:rsidP="00D37442" w:rsidRDefault="005A2CF1" w14:paraId="12BA8770" w14:textId="77777777">
            <w:pPr>
              <w:keepNext/>
              <w:keepLines/>
              <w:suppressAutoHyphens/>
              <w:jc w:val="center"/>
              <w:rPr>
                <w:sz w:val="20"/>
              </w:rPr>
            </w:pPr>
            <w:r w:rsidRPr="008F6C69">
              <w:rPr>
                <w:sz w:val="20"/>
              </w:rPr>
              <w:t>Date</w:t>
            </w:r>
          </w:p>
        </w:tc>
      </w:tr>
      <w:tr w:rsidRPr="008F6C69" w:rsidR="005A2CF1" w:rsidTr="47441129" w14:paraId="5BE945FF" w14:textId="77777777">
        <w:tc>
          <w:tcPr>
            <w:tcW w:w="7038" w:type="dxa"/>
          </w:tcPr>
          <w:p w:rsidRPr="008F6C69" w:rsidR="005A2CF1" w:rsidP="47441129" w:rsidRDefault="47441129" w14:paraId="39AC202F" w14:textId="77777777">
            <w:pPr>
              <w:keepNext/>
              <w:keepLines/>
              <w:suppressAutoHyphens/>
              <w:rPr>
                <w:i/>
                <w:iCs/>
                <w:color w:val="FF0000"/>
                <w:sz w:val="20"/>
              </w:rPr>
            </w:pPr>
            <w:r w:rsidRPr="008F6C69">
              <w:rPr>
                <w:i/>
                <w:iCs/>
                <w:color w:val="FF0000"/>
                <w:sz w:val="20"/>
              </w:rPr>
              <w:t>INSERT TYPED NAME AND TITLE</w:t>
            </w:r>
          </w:p>
          <w:p w:rsidRPr="008F6C69" w:rsidR="000144EE" w:rsidP="47441129" w:rsidRDefault="000144EE" w14:paraId="79727ADD" w14:textId="1CD8867D">
            <w:pPr>
              <w:keepNext/>
              <w:keepLines/>
              <w:suppressAutoHyphens/>
              <w:rPr>
                <w:i/>
                <w:iCs/>
                <w:color w:val="FF0000"/>
                <w:sz w:val="20"/>
              </w:rPr>
            </w:pPr>
          </w:p>
        </w:tc>
        <w:tc>
          <w:tcPr>
            <w:tcW w:w="360" w:type="dxa"/>
          </w:tcPr>
          <w:p w:rsidRPr="008F6C69" w:rsidR="005A2CF1" w:rsidP="00D37442" w:rsidRDefault="005A2CF1" w14:paraId="37E075CF" w14:textId="77777777">
            <w:pPr>
              <w:keepNext/>
              <w:keepLines/>
              <w:suppressAutoHyphens/>
              <w:rPr>
                <w:sz w:val="20"/>
              </w:rPr>
            </w:pPr>
          </w:p>
        </w:tc>
        <w:tc>
          <w:tcPr>
            <w:tcW w:w="1260" w:type="dxa"/>
          </w:tcPr>
          <w:p w:rsidRPr="008F6C69" w:rsidR="005A2CF1" w:rsidP="00D37442" w:rsidRDefault="005A2CF1" w14:paraId="3914540D" w14:textId="77777777">
            <w:pPr>
              <w:keepNext/>
              <w:keepLines/>
              <w:suppressAutoHyphens/>
              <w:rPr>
                <w:sz w:val="20"/>
              </w:rPr>
            </w:pPr>
          </w:p>
        </w:tc>
      </w:tr>
      <w:tr w:rsidRPr="008F6C69" w:rsidR="005A2CF1" w:rsidTr="47441129" w14:paraId="3CA2654F" w14:textId="77777777">
        <w:tc>
          <w:tcPr>
            <w:tcW w:w="7038" w:type="dxa"/>
            <w:tcBorders>
              <w:bottom w:val="single" w:color="auto" w:sz="6" w:space="0"/>
            </w:tcBorders>
          </w:tcPr>
          <w:p w:rsidRPr="008F6C69" w:rsidR="005A2CF1" w:rsidP="00D37442" w:rsidRDefault="005A2CF1" w14:paraId="1F2F2839" w14:textId="77777777">
            <w:pPr>
              <w:keepNext/>
              <w:keepLines/>
              <w:suppressAutoHyphens/>
              <w:rPr>
                <w:sz w:val="20"/>
              </w:rPr>
            </w:pPr>
          </w:p>
        </w:tc>
        <w:tc>
          <w:tcPr>
            <w:tcW w:w="360" w:type="dxa"/>
          </w:tcPr>
          <w:p w:rsidRPr="008F6C69" w:rsidR="005A2CF1" w:rsidP="00D37442" w:rsidRDefault="005A2CF1" w14:paraId="6F26CB5A" w14:textId="77777777">
            <w:pPr>
              <w:keepNext/>
              <w:keepLines/>
              <w:suppressAutoHyphens/>
              <w:rPr>
                <w:sz w:val="20"/>
              </w:rPr>
            </w:pPr>
          </w:p>
        </w:tc>
        <w:tc>
          <w:tcPr>
            <w:tcW w:w="1260" w:type="dxa"/>
            <w:tcBorders>
              <w:bottom w:val="single" w:color="auto" w:sz="6" w:space="0"/>
            </w:tcBorders>
          </w:tcPr>
          <w:p w:rsidRPr="008F6C69" w:rsidR="005A2CF1" w:rsidP="00D37442" w:rsidRDefault="005A2CF1" w14:paraId="3E5421D3" w14:textId="77777777">
            <w:pPr>
              <w:keepNext/>
              <w:keepLines/>
              <w:suppressAutoHyphens/>
              <w:rPr>
                <w:sz w:val="20"/>
              </w:rPr>
            </w:pPr>
          </w:p>
        </w:tc>
      </w:tr>
      <w:tr w:rsidRPr="008F6C69" w:rsidR="005A2CF1" w:rsidTr="47441129" w14:paraId="254634DD" w14:textId="77777777">
        <w:tc>
          <w:tcPr>
            <w:tcW w:w="7038" w:type="dxa"/>
          </w:tcPr>
          <w:p w:rsidRPr="008F6C69" w:rsidR="005A2CF1" w:rsidP="00414197" w:rsidRDefault="00117E33" w14:paraId="3D155061" w14:textId="6227070C">
            <w:pPr>
              <w:keepNext/>
              <w:keepLines/>
              <w:tabs>
                <w:tab w:val="left" w:pos="156"/>
              </w:tabs>
              <w:suppressAutoHyphens/>
              <w:rPr>
                <w:sz w:val="20"/>
              </w:rPr>
            </w:pPr>
            <w:r w:rsidRPr="008F6C69">
              <w:rPr>
                <w:sz w:val="20"/>
              </w:rPr>
              <w:t>State</w:t>
            </w:r>
            <w:r w:rsidRPr="008F6C69" w:rsidR="003D3657">
              <w:rPr>
                <w:sz w:val="20"/>
              </w:rPr>
              <w:t xml:space="preserve"> </w:t>
            </w:r>
            <w:r w:rsidRPr="008F6C69" w:rsidR="00E15F9E">
              <w:rPr>
                <w:sz w:val="20"/>
              </w:rPr>
              <w:t>- INSERT</w:t>
            </w:r>
            <w:r w:rsidRPr="008F6C69" w:rsidR="00414197">
              <w:rPr>
                <w:sz w:val="20"/>
              </w:rPr>
              <w:t xml:space="preserve"> TITLE</w:t>
            </w:r>
            <w:r w:rsidRPr="008F6C69">
              <w:rPr>
                <w:sz w:val="20"/>
              </w:rPr>
              <w:t xml:space="preserve"> </w:t>
            </w:r>
          </w:p>
        </w:tc>
        <w:tc>
          <w:tcPr>
            <w:tcW w:w="360" w:type="dxa"/>
          </w:tcPr>
          <w:p w:rsidRPr="008F6C69" w:rsidR="005A2CF1" w:rsidP="00D37442" w:rsidRDefault="005A2CF1" w14:paraId="75B97A6B" w14:textId="77777777">
            <w:pPr>
              <w:keepNext/>
              <w:keepLines/>
              <w:suppressAutoHyphens/>
              <w:rPr>
                <w:sz w:val="20"/>
              </w:rPr>
            </w:pPr>
          </w:p>
        </w:tc>
        <w:tc>
          <w:tcPr>
            <w:tcW w:w="1260" w:type="dxa"/>
          </w:tcPr>
          <w:p w:rsidRPr="008F6C69" w:rsidR="005A2CF1" w:rsidP="00D37442" w:rsidRDefault="005A2CF1" w14:paraId="679A4B43" w14:textId="77777777">
            <w:pPr>
              <w:keepNext/>
              <w:keepLines/>
              <w:suppressAutoHyphens/>
              <w:jc w:val="center"/>
              <w:rPr>
                <w:sz w:val="20"/>
              </w:rPr>
            </w:pPr>
            <w:r w:rsidRPr="008F6C69">
              <w:rPr>
                <w:sz w:val="20"/>
              </w:rPr>
              <w:t>Date</w:t>
            </w:r>
          </w:p>
        </w:tc>
      </w:tr>
      <w:tr w:rsidRPr="008F6C69" w:rsidR="005A2CF1" w:rsidTr="47441129" w14:paraId="2FC51456" w14:textId="77777777">
        <w:tc>
          <w:tcPr>
            <w:tcW w:w="7038" w:type="dxa"/>
          </w:tcPr>
          <w:p w:rsidRPr="008F6C69" w:rsidR="005A2CF1" w:rsidP="47441129" w:rsidRDefault="47441129" w14:paraId="05D9C347" w14:textId="5D06F5FF">
            <w:pPr>
              <w:keepNext/>
              <w:keepLines/>
              <w:suppressAutoHyphens/>
              <w:rPr>
                <w:i/>
                <w:iCs/>
                <w:color w:val="FF0000"/>
                <w:sz w:val="20"/>
              </w:rPr>
            </w:pPr>
            <w:r w:rsidRPr="008F6C69">
              <w:rPr>
                <w:i/>
                <w:iCs/>
                <w:color w:val="FF0000"/>
                <w:sz w:val="20"/>
              </w:rPr>
              <w:t>INSERT TYPED NAME AND TITLE</w:t>
            </w:r>
          </w:p>
          <w:p w:rsidRPr="008F6C69" w:rsidR="005A2CF1" w:rsidP="47441129" w:rsidRDefault="005A2CF1" w14:paraId="1166CEDD" w14:textId="79AF5C1A">
            <w:pPr>
              <w:keepNext/>
              <w:keepLines/>
              <w:suppressAutoHyphens/>
              <w:rPr>
                <w:sz w:val="20"/>
              </w:rPr>
            </w:pPr>
          </w:p>
        </w:tc>
        <w:tc>
          <w:tcPr>
            <w:tcW w:w="360" w:type="dxa"/>
          </w:tcPr>
          <w:p w:rsidRPr="008F6C69" w:rsidR="005A2CF1" w:rsidP="00D37442" w:rsidRDefault="005A2CF1" w14:paraId="301AC030" w14:textId="77777777">
            <w:pPr>
              <w:keepNext/>
              <w:keepLines/>
              <w:suppressAutoHyphens/>
              <w:rPr>
                <w:sz w:val="20"/>
              </w:rPr>
            </w:pPr>
          </w:p>
        </w:tc>
        <w:tc>
          <w:tcPr>
            <w:tcW w:w="1260" w:type="dxa"/>
          </w:tcPr>
          <w:p w:rsidRPr="008F6C69" w:rsidR="005A2CF1" w:rsidP="00D37442" w:rsidRDefault="005A2CF1" w14:paraId="0D4BCB5B" w14:textId="77777777">
            <w:pPr>
              <w:keepNext/>
              <w:keepLines/>
              <w:suppressAutoHyphens/>
              <w:rPr>
                <w:sz w:val="20"/>
              </w:rPr>
            </w:pPr>
          </w:p>
        </w:tc>
      </w:tr>
      <w:tr w:rsidRPr="008F6C69" w:rsidR="005A2CF1" w:rsidTr="47441129" w14:paraId="4F778CA4" w14:textId="77777777">
        <w:tc>
          <w:tcPr>
            <w:tcW w:w="7038" w:type="dxa"/>
            <w:tcBorders>
              <w:bottom w:val="single" w:color="auto" w:sz="6" w:space="0"/>
            </w:tcBorders>
          </w:tcPr>
          <w:p w:rsidRPr="008F6C69" w:rsidR="005A2CF1" w:rsidP="00D37442" w:rsidRDefault="005A2CF1" w14:paraId="36A9FC83" w14:textId="77777777">
            <w:pPr>
              <w:keepNext/>
              <w:keepLines/>
              <w:suppressAutoHyphens/>
              <w:rPr>
                <w:sz w:val="20"/>
              </w:rPr>
            </w:pPr>
          </w:p>
        </w:tc>
        <w:tc>
          <w:tcPr>
            <w:tcW w:w="360" w:type="dxa"/>
          </w:tcPr>
          <w:p w:rsidRPr="008F6C69" w:rsidR="005A2CF1" w:rsidP="00D37442" w:rsidRDefault="005A2CF1" w14:paraId="3248FC31" w14:textId="77777777">
            <w:pPr>
              <w:keepNext/>
              <w:keepLines/>
              <w:suppressAutoHyphens/>
              <w:rPr>
                <w:sz w:val="20"/>
              </w:rPr>
            </w:pPr>
          </w:p>
        </w:tc>
        <w:tc>
          <w:tcPr>
            <w:tcW w:w="1260" w:type="dxa"/>
            <w:tcBorders>
              <w:bottom w:val="single" w:color="auto" w:sz="6" w:space="0"/>
            </w:tcBorders>
          </w:tcPr>
          <w:p w:rsidRPr="008F6C69" w:rsidR="005A2CF1" w:rsidP="00D37442" w:rsidRDefault="005A2CF1" w14:paraId="34FFAC08" w14:textId="77777777">
            <w:pPr>
              <w:keepNext/>
              <w:keepLines/>
              <w:suppressAutoHyphens/>
              <w:rPr>
                <w:sz w:val="20"/>
              </w:rPr>
            </w:pPr>
          </w:p>
        </w:tc>
      </w:tr>
      <w:tr w:rsidRPr="008F6C69" w:rsidR="005A2CF1" w:rsidTr="47441129" w14:paraId="50FB8AD2" w14:textId="77777777">
        <w:tc>
          <w:tcPr>
            <w:tcW w:w="7038" w:type="dxa"/>
          </w:tcPr>
          <w:p w:rsidRPr="008F6C69" w:rsidR="005A2CF1" w:rsidP="00414197" w:rsidRDefault="003D3657" w14:paraId="385B5256" w14:textId="6349BFEA">
            <w:pPr>
              <w:keepNext/>
              <w:keepLines/>
              <w:suppressAutoHyphens/>
              <w:rPr>
                <w:sz w:val="20"/>
              </w:rPr>
            </w:pPr>
            <w:r w:rsidRPr="008F6C69">
              <w:rPr>
                <w:sz w:val="20"/>
              </w:rPr>
              <w:t xml:space="preserve">State </w:t>
            </w:r>
            <w:r w:rsidRPr="008F6C69" w:rsidR="00F66670">
              <w:rPr>
                <w:sz w:val="20"/>
              </w:rPr>
              <w:t>- INSERT</w:t>
            </w:r>
            <w:r w:rsidRPr="008F6C69" w:rsidR="00414197">
              <w:rPr>
                <w:sz w:val="20"/>
              </w:rPr>
              <w:t xml:space="preserve"> TITLE</w:t>
            </w:r>
            <w:r w:rsidRPr="008F6C69" w:rsidR="00B259F9">
              <w:rPr>
                <w:sz w:val="20"/>
              </w:rPr>
              <w:t xml:space="preserve"> </w:t>
            </w:r>
            <w:r w:rsidRPr="008F6C69" w:rsidR="00117E33">
              <w:rPr>
                <w:sz w:val="20"/>
              </w:rPr>
              <w:t xml:space="preserve"> </w:t>
            </w:r>
          </w:p>
        </w:tc>
        <w:tc>
          <w:tcPr>
            <w:tcW w:w="360" w:type="dxa"/>
          </w:tcPr>
          <w:p w:rsidRPr="008F6C69" w:rsidR="005A2CF1" w:rsidP="00D37442" w:rsidRDefault="005A2CF1" w14:paraId="22727028" w14:textId="77777777">
            <w:pPr>
              <w:keepNext/>
              <w:keepLines/>
              <w:suppressAutoHyphens/>
              <w:rPr>
                <w:sz w:val="20"/>
              </w:rPr>
            </w:pPr>
          </w:p>
        </w:tc>
        <w:tc>
          <w:tcPr>
            <w:tcW w:w="1260" w:type="dxa"/>
          </w:tcPr>
          <w:p w:rsidRPr="008F6C69" w:rsidR="005A2CF1" w:rsidP="00D37442" w:rsidRDefault="005A2CF1" w14:paraId="1B4569E1" w14:textId="77777777">
            <w:pPr>
              <w:keepNext/>
              <w:keepLines/>
              <w:suppressAutoHyphens/>
              <w:jc w:val="center"/>
              <w:rPr>
                <w:sz w:val="20"/>
              </w:rPr>
            </w:pPr>
            <w:r w:rsidRPr="008F6C69">
              <w:rPr>
                <w:sz w:val="20"/>
              </w:rPr>
              <w:t>Date</w:t>
            </w:r>
          </w:p>
        </w:tc>
      </w:tr>
      <w:tr w:rsidRPr="008F6C69" w:rsidR="005A2CF1" w:rsidTr="47441129" w14:paraId="61DE9A08" w14:textId="77777777">
        <w:tc>
          <w:tcPr>
            <w:tcW w:w="7038" w:type="dxa"/>
          </w:tcPr>
          <w:p w:rsidRPr="008F6C69" w:rsidR="005A2CF1" w:rsidP="47441129" w:rsidRDefault="47441129" w14:paraId="24C4A311" w14:textId="5D06F5FF">
            <w:pPr>
              <w:keepNext/>
              <w:keepLines/>
              <w:suppressAutoHyphens/>
              <w:rPr>
                <w:i/>
                <w:iCs/>
                <w:color w:val="FF0000"/>
                <w:sz w:val="20"/>
              </w:rPr>
            </w:pPr>
            <w:r w:rsidRPr="008F6C69">
              <w:rPr>
                <w:i/>
                <w:iCs/>
                <w:color w:val="FF0000"/>
                <w:sz w:val="20"/>
              </w:rPr>
              <w:t>INSERT TYPED NAME AND TITLE</w:t>
            </w:r>
          </w:p>
          <w:p w:rsidRPr="008F6C69" w:rsidR="005A2CF1" w:rsidP="47441129" w:rsidRDefault="005A2CF1" w14:paraId="5D0968F6" w14:textId="610BA302">
            <w:pPr>
              <w:keepNext/>
              <w:keepLines/>
              <w:suppressAutoHyphens/>
              <w:rPr>
                <w:sz w:val="20"/>
              </w:rPr>
            </w:pPr>
          </w:p>
        </w:tc>
        <w:tc>
          <w:tcPr>
            <w:tcW w:w="360" w:type="dxa"/>
          </w:tcPr>
          <w:p w:rsidRPr="008F6C69" w:rsidR="005A2CF1" w:rsidP="00D37442" w:rsidRDefault="005A2CF1" w14:paraId="4D0C9AEE" w14:textId="77777777">
            <w:pPr>
              <w:keepNext/>
              <w:keepLines/>
              <w:suppressAutoHyphens/>
              <w:rPr>
                <w:sz w:val="20"/>
              </w:rPr>
            </w:pPr>
          </w:p>
        </w:tc>
        <w:tc>
          <w:tcPr>
            <w:tcW w:w="1260" w:type="dxa"/>
          </w:tcPr>
          <w:p w:rsidRPr="008F6C69" w:rsidR="005A2CF1" w:rsidP="00D37442" w:rsidRDefault="005A2CF1" w14:paraId="77A07612" w14:textId="77777777">
            <w:pPr>
              <w:keepNext/>
              <w:keepLines/>
              <w:suppressAutoHyphens/>
              <w:rPr>
                <w:sz w:val="20"/>
              </w:rPr>
            </w:pPr>
          </w:p>
        </w:tc>
      </w:tr>
      <w:tr w:rsidRPr="008F6C69" w:rsidR="005A2CF1" w:rsidTr="47441129" w14:paraId="13398DC7" w14:textId="77777777">
        <w:tc>
          <w:tcPr>
            <w:tcW w:w="7038" w:type="dxa"/>
            <w:tcBorders>
              <w:bottom w:val="single" w:color="auto" w:sz="6" w:space="0"/>
            </w:tcBorders>
          </w:tcPr>
          <w:p w:rsidRPr="008F6C69" w:rsidR="005A2CF1" w:rsidP="00D37442" w:rsidRDefault="005A2CF1" w14:paraId="33C80ABC" w14:textId="77777777">
            <w:pPr>
              <w:keepNext/>
              <w:keepLines/>
              <w:suppressAutoHyphens/>
              <w:rPr>
                <w:sz w:val="20"/>
              </w:rPr>
            </w:pPr>
          </w:p>
        </w:tc>
        <w:tc>
          <w:tcPr>
            <w:tcW w:w="360" w:type="dxa"/>
          </w:tcPr>
          <w:p w:rsidRPr="008F6C69" w:rsidR="005A2CF1" w:rsidP="00D37442" w:rsidRDefault="005A2CF1" w14:paraId="1C50A25E" w14:textId="77777777">
            <w:pPr>
              <w:keepNext/>
              <w:keepLines/>
              <w:suppressAutoHyphens/>
              <w:rPr>
                <w:sz w:val="20"/>
              </w:rPr>
            </w:pPr>
          </w:p>
        </w:tc>
        <w:tc>
          <w:tcPr>
            <w:tcW w:w="1260" w:type="dxa"/>
            <w:tcBorders>
              <w:bottom w:val="single" w:color="auto" w:sz="6" w:space="0"/>
            </w:tcBorders>
          </w:tcPr>
          <w:p w:rsidRPr="008F6C69" w:rsidR="005A2CF1" w:rsidP="00D37442" w:rsidRDefault="005A2CF1" w14:paraId="5C71C258" w14:textId="77777777">
            <w:pPr>
              <w:keepNext/>
              <w:keepLines/>
              <w:suppressAutoHyphens/>
              <w:rPr>
                <w:sz w:val="20"/>
              </w:rPr>
            </w:pPr>
          </w:p>
        </w:tc>
      </w:tr>
      <w:tr w:rsidRPr="008F6C69" w:rsidR="005A2CF1" w:rsidTr="47441129" w14:paraId="314117C6" w14:textId="77777777">
        <w:tc>
          <w:tcPr>
            <w:tcW w:w="7038" w:type="dxa"/>
          </w:tcPr>
          <w:p w:rsidRPr="008F6C69" w:rsidR="005A2CF1" w:rsidP="008F5817" w:rsidRDefault="006F6DE7" w14:paraId="2200BCAC" w14:textId="77777777">
            <w:pPr>
              <w:keepNext/>
              <w:keepLines/>
              <w:suppressAutoHyphens/>
              <w:rPr>
                <w:sz w:val="20"/>
              </w:rPr>
            </w:pPr>
            <w:r w:rsidRPr="008F6C69">
              <w:rPr>
                <w:sz w:val="20"/>
              </w:rPr>
              <w:t xml:space="preserve"> </w:t>
            </w:r>
            <w:r w:rsidRPr="008F6C69" w:rsidR="008F5817">
              <w:rPr>
                <w:sz w:val="20"/>
              </w:rPr>
              <w:t>State- Cabinet Secretary</w:t>
            </w:r>
          </w:p>
        </w:tc>
        <w:tc>
          <w:tcPr>
            <w:tcW w:w="360" w:type="dxa"/>
          </w:tcPr>
          <w:p w:rsidRPr="008F6C69" w:rsidR="005A2CF1" w:rsidP="00D37442" w:rsidRDefault="005A2CF1" w14:paraId="1152E0DD" w14:textId="77777777">
            <w:pPr>
              <w:keepNext/>
              <w:keepLines/>
              <w:suppressAutoHyphens/>
              <w:rPr>
                <w:sz w:val="20"/>
              </w:rPr>
            </w:pPr>
          </w:p>
        </w:tc>
        <w:tc>
          <w:tcPr>
            <w:tcW w:w="1260" w:type="dxa"/>
          </w:tcPr>
          <w:p w:rsidRPr="008F6C69" w:rsidR="005A2CF1" w:rsidP="007A21FD" w:rsidRDefault="007A21FD" w14:paraId="3389319D" w14:textId="77777777">
            <w:pPr>
              <w:keepNext/>
              <w:keepLines/>
              <w:suppressAutoHyphens/>
              <w:jc w:val="center"/>
              <w:rPr>
                <w:sz w:val="20"/>
              </w:rPr>
            </w:pPr>
            <w:r w:rsidRPr="008F6C69">
              <w:rPr>
                <w:sz w:val="20"/>
              </w:rPr>
              <w:fldChar w:fldCharType="begin">
                <w:ffData>
                  <w:name w:val="Dropdown27"/>
                  <w:enabled/>
                  <w:calcOnExit w:val="0"/>
                  <w:ddList>
                    <w:listEntry w:val="Date"/>
                    <w:listEntry w:val=" "/>
                  </w:ddList>
                </w:ffData>
              </w:fldChar>
            </w:r>
            <w:bookmarkStart w:name="Dropdown27" w:id="10"/>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bookmarkEnd w:id="10"/>
          </w:p>
        </w:tc>
      </w:tr>
    </w:tbl>
    <w:p w:rsidRPr="008F6C69" w:rsidR="005A2CF1" w:rsidP="47441129" w:rsidRDefault="47441129" w14:paraId="32C3365C" w14:textId="5D06F5FF">
      <w:pPr>
        <w:keepNext/>
        <w:keepLines/>
        <w:suppressAutoHyphens/>
        <w:ind w:firstLine="432"/>
        <w:rPr>
          <w:i/>
          <w:iCs/>
          <w:color w:val="FF0000"/>
          <w:sz w:val="20"/>
        </w:rPr>
      </w:pPr>
      <w:r w:rsidRPr="008F6C69">
        <w:rPr>
          <w:i/>
          <w:iCs/>
          <w:color w:val="FF0000"/>
          <w:sz w:val="20"/>
        </w:rPr>
        <w:t>INSERT TYPED NAME AND TITLE</w:t>
      </w:r>
    </w:p>
    <w:p w:rsidRPr="008F6C69" w:rsidR="005A2CF1" w:rsidP="47441129" w:rsidRDefault="005A2CF1" w14:paraId="7E5D1CE1" w14:textId="77777777">
      <w:pPr>
        <w:pStyle w:val="BodyText"/>
        <w:keepNext/>
        <w:keepLines/>
        <w:suppressAutoHyphens/>
        <w:spacing w:after="0"/>
        <w:rPr>
          <w:sz w:val="20"/>
        </w:rPr>
      </w:pPr>
    </w:p>
    <w:p w:rsidRPr="008F6C69" w:rsidR="00E45F01" w:rsidP="47441129" w:rsidRDefault="00E45F01" w14:paraId="2939C233" w14:textId="76B44F8F">
      <w:pPr>
        <w:pStyle w:val="BodyText"/>
        <w:keepNext/>
        <w:keepLines/>
        <w:suppressAutoHyphens/>
        <w:spacing w:after="0"/>
        <w:rPr>
          <w:sz w:val="20"/>
        </w:rPr>
        <w:sectPr w:rsidRPr="008F6C69" w:rsidR="00E45F01" w:rsidSect="00E4401D">
          <w:footerReference w:type="default" r:id="rId9"/>
          <w:headerReference w:type="first" r:id="rId10"/>
          <w:footerReference w:type="first" r:id="rId11"/>
          <w:type w:val="continuous"/>
          <w:pgSz w:w="12240" w:h="15840" w:code="1"/>
          <w:pgMar w:top="1440" w:right="1440" w:bottom="1440" w:left="1440" w:header="432" w:footer="432" w:gutter="0"/>
          <w:cols w:space="720"/>
          <w:titlePg/>
        </w:sectPr>
      </w:pPr>
    </w:p>
    <w:p w:rsidRPr="008F6C69" w:rsidR="005A2CF1" w:rsidP="00DC2DDE" w:rsidRDefault="005A2CF1" w14:paraId="18A7B4B9" w14:textId="77777777">
      <w:pPr>
        <w:pStyle w:val="BodyText"/>
        <w:keepNext/>
        <w:keepLines/>
        <w:suppressAutoHyphens/>
        <w:spacing w:after="0"/>
        <w:rPr>
          <w:sz w:val="20"/>
        </w:rPr>
      </w:pPr>
      <w:r w:rsidRPr="008F6C69">
        <w:rPr>
          <w:b/>
          <w:sz w:val="20"/>
        </w:rPr>
        <w:t>State Agency Coding</w:t>
      </w:r>
      <w:r w:rsidRPr="008F6C69">
        <w:rPr>
          <w:sz w:val="20"/>
        </w:rPr>
        <w:t>:</w:t>
      </w:r>
    </w:p>
    <w:p w:rsidRPr="008F6C69" w:rsidR="005A2CF1" w:rsidP="00D37442" w:rsidRDefault="002A0829" w14:paraId="74CCD3FA" w14:textId="77777777">
      <w:pPr>
        <w:pStyle w:val="BodyText"/>
        <w:keepNext/>
        <w:keepLines/>
        <w:suppressAutoHyphens/>
        <w:spacing w:after="0"/>
        <w:ind w:firstLine="180"/>
        <w:rPr>
          <w:sz w:val="20"/>
        </w:rPr>
      </w:pPr>
      <w:r w:rsidRPr="008F6C69">
        <w:rPr>
          <w:sz w:val="20"/>
        </w:rPr>
        <w:tab/>
      </w:r>
      <w:r w:rsidRPr="008F6C69">
        <w:rPr>
          <w:sz w:val="20"/>
        </w:rPr>
        <w:tab/>
      </w:r>
      <w:r w:rsidRPr="008F6C69" w:rsidR="00D9678E">
        <w:rPr>
          <w:sz w:val="20"/>
        </w:rPr>
        <w:t xml:space="preserve"> </w:t>
      </w:r>
      <w:r w:rsidRPr="008F6C69">
        <w:rPr>
          <w:sz w:val="20"/>
        </w:rPr>
        <w:tab/>
      </w:r>
    </w:p>
    <w:tbl>
      <w:tblPr>
        <w:tblW w:w="0" w:type="auto"/>
        <w:tblInd w:w="288" w:type="dxa"/>
        <w:tblLayout w:type="fixed"/>
        <w:tblLook w:val="0000" w:firstRow="0" w:lastRow="0" w:firstColumn="0" w:lastColumn="0" w:noHBand="0" w:noVBand="0"/>
      </w:tblPr>
      <w:tblGrid>
        <w:gridCol w:w="1638"/>
        <w:gridCol w:w="1558"/>
        <w:gridCol w:w="248"/>
        <w:gridCol w:w="1483"/>
        <w:gridCol w:w="239"/>
        <w:gridCol w:w="1491"/>
        <w:gridCol w:w="236"/>
        <w:gridCol w:w="1504"/>
      </w:tblGrid>
      <w:tr w:rsidRPr="008F6C69" w:rsidR="00F7649C" w:rsidTr="004F0169" w14:paraId="7EC86131" w14:textId="77777777">
        <w:trPr>
          <w:trHeight w:val="144"/>
        </w:trPr>
        <w:tc>
          <w:tcPr>
            <w:tcW w:w="1638" w:type="dxa"/>
          </w:tcPr>
          <w:p w:rsidRPr="008F6C69" w:rsidR="00F7649C" w:rsidP="007A21FD" w:rsidRDefault="00F7649C" w14:paraId="70ED158E" w14:textId="77777777">
            <w:pPr>
              <w:keepNext/>
              <w:keepLines/>
              <w:tabs>
                <w:tab w:val="left" w:pos="-576"/>
              </w:tabs>
              <w:suppressAutoHyphens/>
              <w:jc w:val="both"/>
              <w:rPr>
                <w:spacing w:val="-2"/>
                <w:sz w:val="20"/>
              </w:rPr>
            </w:pPr>
            <w:r w:rsidRPr="008F6C69">
              <w:rPr>
                <w:spacing w:val="-2"/>
                <w:sz w:val="20"/>
              </w:rPr>
              <w:t>CFDA#</w:t>
            </w:r>
          </w:p>
        </w:tc>
        <w:tc>
          <w:tcPr>
            <w:tcW w:w="1558" w:type="dxa"/>
            <w:tcBorders>
              <w:bottom w:val="single" w:color="auto" w:sz="6" w:space="0"/>
            </w:tcBorders>
          </w:tcPr>
          <w:p w:rsidRPr="008F6C69" w:rsidR="00F7649C" w:rsidP="007A21FD" w:rsidRDefault="00F7649C" w14:paraId="5260CC9D" w14:textId="77777777">
            <w:pPr>
              <w:keepNext/>
              <w:keepLines/>
              <w:tabs>
                <w:tab w:val="left" w:pos="-576"/>
                <w:tab w:val="left" w:pos="459"/>
              </w:tabs>
              <w:jc w:val="both"/>
              <w:rPr>
                <w:spacing w:val="-2"/>
                <w:sz w:val="20"/>
              </w:rPr>
            </w:pPr>
            <w:r w:rsidRPr="008F6C69">
              <w:rPr>
                <w:sz w:val="20"/>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ab/>
            </w:r>
          </w:p>
        </w:tc>
        <w:tc>
          <w:tcPr>
            <w:tcW w:w="248" w:type="dxa"/>
          </w:tcPr>
          <w:p w:rsidRPr="008F6C69" w:rsidR="00F7649C" w:rsidP="007A21FD" w:rsidRDefault="00F7649C" w14:paraId="66968FC1" w14:textId="77777777">
            <w:pPr>
              <w:keepNext/>
              <w:keepLines/>
              <w:tabs>
                <w:tab w:val="left" w:pos="-576"/>
              </w:tabs>
              <w:suppressAutoHyphens/>
              <w:jc w:val="both"/>
              <w:rPr>
                <w:spacing w:val="-2"/>
                <w:sz w:val="20"/>
              </w:rPr>
            </w:pPr>
          </w:p>
        </w:tc>
        <w:tc>
          <w:tcPr>
            <w:tcW w:w="1483" w:type="dxa"/>
            <w:tcBorders>
              <w:bottom w:val="single" w:color="auto" w:sz="6" w:space="0"/>
            </w:tcBorders>
          </w:tcPr>
          <w:p w:rsidRPr="008F6C69" w:rsidR="00F7649C" w:rsidP="007A21FD" w:rsidRDefault="00F7649C" w14:paraId="3915CE75" w14:textId="77777777">
            <w:pPr>
              <w:keepNext/>
              <w:keepLines/>
              <w:tabs>
                <w:tab w:val="left" w:pos="-576"/>
                <w:tab w:val="left" w:pos="459"/>
              </w:tabs>
              <w:jc w:val="both"/>
              <w:rPr>
                <w:spacing w:val="-2"/>
                <w:sz w:val="20"/>
              </w:rPr>
            </w:pPr>
            <w:r w:rsidRPr="008F6C69">
              <w:rPr>
                <w:sz w:val="20"/>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ab/>
            </w:r>
          </w:p>
        </w:tc>
        <w:tc>
          <w:tcPr>
            <w:tcW w:w="239" w:type="dxa"/>
          </w:tcPr>
          <w:p w:rsidRPr="008F6C69" w:rsidR="00F7649C" w:rsidP="007A21FD" w:rsidRDefault="00F7649C" w14:paraId="149E3533" w14:textId="77777777">
            <w:pPr>
              <w:keepNext/>
              <w:keepLines/>
              <w:tabs>
                <w:tab w:val="left" w:pos="-576"/>
              </w:tabs>
              <w:suppressAutoHyphens/>
              <w:jc w:val="both"/>
              <w:rPr>
                <w:spacing w:val="-2"/>
                <w:sz w:val="20"/>
              </w:rPr>
            </w:pPr>
          </w:p>
        </w:tc>
        <w:tc>
          <w:tcPr>
            <w:tcW w:w="1491" w:type="dxa"/>
            <w:tcBorders>
              <w:bottom w:val="single" w:color="auto" w:sz="6" w:space="0"/>
            </w:tcBorders>
          </w:tcPr>
          <w:p w:rsidRPr="008F6C69" w:rsidR="00F7649C" w:rsidP="007A21FD" w:rsidRDefault="00F7649C" w14:paraId="146B9F13" w14:textId="77777777">
            <w:pPr>
              <w:keepNext/>
              <w:keepLines/>
              <w:tabs>
                <w:tab w:val="left" w:pos="-576"/>
                <w:tab w:val="left" w:pos="459"/>
              </w:tabs>
              <w:jc w:val="both"/>
              <w:rPr>
                <w:spacing w:val="-2"/>
                <w:sz w:val="20"/>
              </w:rPr>
            </w:pPr>
            <w:r w:rsidRPr="008F6C69">
              <w:rPr>
                <w:sz w:val="20"/>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ab/>
            </w:r>
          </w:p>
        </w:tc>
        <w:tc>
          <w:tcPr>
            <w:tcW w:w="236" w:type="dxa"/>
          </w:tcPr>
          <w:p w:rsidRPr="008F6C69" w:rsidR="00F7649C" w:rsidP="007A21FD" w:rsidRDefault="00F7649C" w14:paraId="7FC2628E" w14:textId="77777777">
            <w:pPr>
              <w:keepNext/>
              <w:keepLines/>
              <w:tabs>
                <w:tab w:val="left" w:pos="-576"/>
              </w:tabs>
              <w:suppressAutoHyphens/>
              <w:jc w:val="both"/>
              <w:rPr>
                <w:spacing w:val="-2"/>
                <w:sz w:val="20"/>
              </w:rPr>
            </w:pPr>
          </w:p>
        </w:tc>
        <w:tc>
          <w:tcPr>
            <w:tcW w:w="1504" w:type="dxa"/>
            <w:tcBorders>
              <w:bottom w:val="single" w:color="auto" w:sz="6" w:space="0"/>
            </w:tcBorders>
          </w:tcPr>
          <w:p w:rsidRPr="008F6C69" w:rsidR="00F7649C" w:rsidP="007A21FD" w:rsidRDefault="00F7649C" w14:paraId="5F4BECCD" w14:textId="77777777">
            <w:pPr>
              <w:keepNext/>
              <w:keepLines/>
              <w:tabs>
                <w:tab w:val="left" w:pos="-576"/>
                <w:tab w:val="left" w:pos="459"/>
              </w:tabs>
              <w:jc w:val="both"/>
              <w:rPr>
                <w:spacing w:val="-2"/>
                <w:sz w:val="20"/>
              </w:rPr>
            </w:pPr>
            <w:r w:rsidRPr="008F6C69">
              <w:rPr>
                <w:sz w:val="20"/>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F6C69">
              <w:rPr>
                <w:sz w:val="20"/>
              </w:rPr>
              <w:instrText xml:space="preserve"> FORMDROPDOWN </w:instrText>
            </w:r>
            <w:r w:rsidR="00000000">
              <w:rPr>
                <w:sz w:val="20"/>
              </w:rPr>
            </w:r>
            <w:r w:rsidR="00000000">
              <w:rPr>
                <w:sz w:val="20"/>
              </w:rPr>
              <w:fldChar w:fldCharType="separate"/>
            </w:r>
            <w:r w:rsidRPr="008F6C69">
              <w:rPr>
                <w:sz w:val="20"/>
              </w:rPr>
              <w:fldChar w:fldCharType="end"/>
            </w:r>
            <w:r w:rsidRPr="008F6C69">
              <w:rPr>
                <w:sz w:val="20"/>
              </w:rPr>
              <w:tab/>
            </w:r>
          </w:p>
        </w:tc>
      </w:tr>
      <w:tr w:rsidRPr="008F6C69" w:rsidR="00F7649C" w:rsidTr="004F0169" w14:paraId="505E7334" w14:textId="77777777">
        <w:trPr>
          <w:trHeight w:val="144"/>
        </w:trPr>
        <w:tc>
          <w:tcPr>
            <w:tcW w:w="1638" w:type="dxa"/>
          </w:tcPr>
          <w:p w:rsidRPr="008F6C69" w:rsidR="00F7649C" w:rsidP="007A21FD" w:rsidRDefault="00F7649C" w14:paraId="68458424" w14:textId="77777777">
            <w:pPr>
              <w:keepNext/>
              <w:keepLines/>
              <w:tabs>
                <w:tab w:val="left" w:pos="-576"/>
              </w:tabs>
              <w:suppressAutoHyphens/>
              <w:jc w:val="both"/>
              <w:rPr>
                <w:spacing w:val="-2"/>
                <w:sz w:val="20"/>
              </w:rPr>
            </w:pPr>
            <w:r w:rsidRPr="008F6C69">
              <w:rPr>
                <w:spacing w:val="-2"/>
                <w:sz w:val="20"/>
              </w:rPr>
              <w:t>Company</w:t>
            </w:r>
          </w:p>
        </w:tc>
        <w:tc>
          <w:tcPr>
            <w:tcW w:w="1558" w:type="dxa"/>
            <w:tcBorders>
              <w:bottom w:val="single" w:color="auto" w:sz="6" w:space="0"/>
            </w:tcBorders>
          </w:tcPr>
          <w:p w:rsidRPr="008F6C69" w:rsidR="00F7649C" w:rsidP="007A21FD" w:rsidRDefault="00F7649C" w14:paraId="4DEB5648" w14:textId="77777777">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48" w:type="dxa"/>
          </w:tcPr>
          <w:p w:rsidRPr="008F6C69" w:rsidR="00F7649C" w:rsidP="007A21FD" w:rsidRDefault="00F7649C" w14:paraId="5859F600" w14:textId="77777777">
            <w:pPr>
              <w:keepNext/>
              <w:keepLines/>
              <w:tabs>
                <w:tab w:val="left" w:pos="-576"/>
              </w:tabs>
              <w:suppressAutoHyphens/>
              <w:jc w:val="both"/>
              <w:rPr>
                <w:spacing w:val="-2"/>
                <w:sz w:val="20"/>
              </w:rPr>
            </w:pPr>
          </w:p>
        </w:tc>
        <w:tc>
          <w:tcPr>
            <w:tcW w:w="1483" w:type="dxa"/>
            <w:tcBorders>
              <w:bottom w:val="single" w:color="auto" w:sz="6" w:space="0"/>
            </w:tcBorders>
          </w:tcPr>
          <w:p w:rsidRPr="008F6C69" w:rsidR="00F7649C" w:rsidP="007A21FD" w:rsidRDefault="00F7649C" w14:paraId="0E3F42C8"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9" w:type="dxa"/>
          </w:tcPr>
          <w:p w:rsidRPr="008F6C69" w:rsidR="00F7649C" w:rsidP="007A21FD" w:rsidRDefault="00F7649C" w14:paraId="2BF1B1E6" w14:textId="77777777">
            <w:pPr>
              <w:keepNext/>
              <w:keepLines/>
              <w:tabs>
                <w:tab w:val="left" w:pos="-576"/>
              </w:tabs>
              <w:suppressAutoHyphens/>
              <w:jc w:val="both"/>
              <w:rPr>
                <w:spacing w:val="-2"/>
                <w:sz w:val="20"/>
              </w:rPr>
            </w:pPr>
          </w:p>
        </w:tc>
        <w:tc>
          <w:tcPr>
            <w:tcW w:w="1491" w:type="dxa"/>
            <w:tcBorders>
              <w:bottom w:val="single" w:color="auto" w:sz="6" w:space="0"/>
            </w:tcBorders>
          </w:tcPr>
          <w:p w:rsidRPr="008F6C69" w:rsidR="00F7649C" w:rsidP="007A21FD" w:rsidRDefault="00F7649C" w14:paraId="724283B7"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6" w:type="dxa"/>
          </w:tcPr>
          <w:p w:rsidRPr="008F6C69" w:rsidR="00F7649C" w:rsidP="007A21FD" w:rsidRDefault="00F7649C" w14:paraId="7CC40866" w14:textId="77777777">
            <w:pPr>
              <w:keepNext/>
              <w:keepLines/>
              <w:tabs>
                <w:tab w:val="left" w:pos="-576"/>
              </w:tabs>
              <w:suppressAutoHyphens/>
              <w:jc w:val="both"/>
              <w:rPr>
                <w:spacing w:val="-2"/>
                <w:sz w:val="20"/>
              </w:rPr>
            </w:pPr>
          </w:p>
        </w:tc>
        <w:tc>
          <w:tcPr>
            <w:tcW w:w="1504" w:type="dxa"/>
            <w:tcBorders>
              <w:bottom w:val="single" w:color="auto" w:sz="6" w:space="0"/>
            </w:tcBorders>
          </w:tcPr>
          <w:p w:rsidRPr="008F6C69" w:rsidR="00F7649C" w:rsidP="007A21FD" w:rsidRDefault="00F7649C" w14:paraId="07833A41"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F7649C" w:rsidTr="004F0169" w14:paraId="6A51AA1E" w14:textId="77777777">
        <w:trPr>
          <w:trHeight w:val="144"/>
        </w:trPr>
        <w:tc>
          <w:tcPr>
            <w:tcW w:w="1638" w:type="dxa"/>
          </w:tcPr>
          <w:p w:rsidRPr="008F6C69" w:rsidR="00F7649C" w:rsidP="007A21FD" w:rsidRDefault="00F7649C" w14:paraId="52767672" w14:textId="77777777">
            <w:pPr>
              <w:keepNext/>
              <w:keepLines/>
              <w:tabs>
                <w:tab w:val="left" w:pos="-576"/>
              </w:tabs>
              <w:suppressAutoHyphens/>
              <w:jc w:val="both"/>
              <w:rPr>
                <w:spacing w:val="-2"/>
                <w:sz w:val="20"/>
              </w:rPr>
            </w:pPr>
            <w:r w:rsidRPr="008F6C69">
              <w:rPr>
                <w:spacing w:val="-2"/>
                <w:sz w:val="20"/>
              </w:rPr>
              <w:t>Account</w:t>
            </w:r>
          </w:p>
        </w:tc>
        <w:tc>
          <w:tcPr>
            <w:tcW w:w="1558" w:type="dxa"/>
            <w:tcBorders>
              <w:bottom w:val="single" w:color="auto" w:sz="6" w:space="0"/>
            </w:tcBorders>
          </w:tcPr>
          <w:p w:rsidRPr="008F6C69" w:rsidR="00F7649C" w:rsidP="007A21FD" w:rsidRDefault="007A21FD" w14:paraId="25AAC41D" w14:textId="77777777">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spacing w:val="-2"/>
                <w:sz w:val="20"/>
              </w:rPr>
              <w:fldChar w:fldCharType="end"/>
            </w:r>
          </w:p>
        </w:tc>
        <w:tc>
          <w:tcPr>
            <w:tcW w:w="248" w:type="dxa"/>
          </w:tcPr>
          <w:p w:rsidRPr="008F6C69" w:rsidR="00F7649C" w:rsidP="007A21FD" w:rsidRDefault="00F7649C" w14:paraId="23325811" w14:textId="77777777">
            <w:pPr>
              <w:keepNext/>
              <w:keepLines/>
              <w:tabs>
                <w:tab w:val="left" w:pos="-576"/>
              </w:tabs>
              <w:suppressAutoHyphens/>
              <w:jc w:val="both"/>
              <w:rPr>
                <w:spacing w:val="-2"/>
                <w:sz w:val="20"/>
              </w:rPr>
            </w:pPr>
          </w:p>
        </w:tc>
        <w:tc>
          <w:tcPr>
            <w:tcW w:w="1483" w:type="dxa"/>
            <w:tcBorders>
              <w:bottom w:val="single" w:color="auto" w:sz="6" w:space="0"/>
            </w:tcBorders>
          </w:tcPr>
          <w:p w:rsidRPr="008F6C69" w:rsidR="00F7649C" w:rsidP="007A21FD" w:rsidRDefault="007A21FD" w14:paraId="5D693B3F"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type w:val="number"/>
                    <w:maxLength w:val="9"/>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spacing w:val="-2"/>
                <w:sz w:val="20"/>
              </w:rPr>
              <w:fldChar w:fldCharType="end"/>
            </w:r>
          </w:p>
        </w:tc>
        <w:tc>
          <w:tcPr>
            <w:tcW w:w="239" w:type="dxa"/>
          </w:tcPr>
          <w:p w:rsidRPr="008F6C69" w:rsidR="00F7649C" w:rsidP="007A21FD" w:rsidRDefault="00F7649C" w14:paraId="2912CD22" w14:textId="77777777">
            <w:pPr>
              <w:keepNext/>
              <w:keepLines/>
              <w:tabs>
                <w:tab w:val="left" w:pos="-576"/>
              </w:tabs>
              <w:suppressAutoHyphens/>
              <w:jc w:val="both"/>
              <w:rPr>
                <w:spacing w:val="-2"/>
                <w:sz w:val="20"/>
              </w:rPr>
            </w:pPr>
          </w:p>
        </w:tc>
        <w:tc>
          <w:tcPr>
            <w:tcW w:w="1491" w:type="dxa"/>
            <w:tcBorders>
              <w:bottom w:val="single" w:color="auto" w:sz="6" w:space="0"/>
            </w:tcBorders>
          </w:tcPr>
          <w:p w:rsidRPr="008F6C69" w:rsidR="00F7649C" w:rsidP="007A21FD" w:rsidRDefault="007A21FD" w14:paraId="515464BF"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type w:val="number"/>
                    <w:maxLength w:val="9"/>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spacing w:val="-2"/>
                <w:sz w:val="20"/>
              </w:rPr>
              <w:fldChar w:fldCharType="end"/>
            </w:r>
          </w:p>
        </w:tc>
        <w:tc>
          <w:tcPr>
            <w:tcW w:w="236" w:type="dxa"/>
          </w:tcPr>
          <w:p w:rsidRPr="008F6C69" w:rsidR="00F7649C" w:rsidP="007A21FD" w:rsidRDefault="00F7649C" w14:paraId="2DA9D399" w14:textId="77777777">
            <w:pPr>
              <w:keepNext/>
              <w:keepLines/>
              <w:tabs>
                <w:tab w:val="left" w:pos="-576"/>
              </w:tabs>
              <w:suppressAutoHyphens/>
              <w:jc w:val="both"/>
              <w:rPr>
                <w:spacing w:val="-2"/>
                <w:sz w:val="20"/>
              </w:rPr>
            </w:pPr>
          </w:p>
        </w:tc>
        <w:tc>
          <w:tcPr>
            <w:tcW w:w="1504" w:type="dxa"/>
            <w:tcBorders>
              <w:bottom w:val="single" w:color="auto" w:sz="6" w:space="0"/>
            </w:tcBorders>
          </w:tcPr>
          <w:p w:rsidRPr="008F6C69" w:rsidR="00F7649C" w:rsidP="007A21FD" w:rsidRDefault="007A21FD" w14:paraId="672750BF"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type w:val="number"/>
                    <w:maxLength w:val="9"/>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noProof/>
                <w:spacing w:val="-2"/>
                <w:sz w:val="20"/>
              </w:rPr>
              <w:t> </w:t>
            </w:r>
            <w:r w:rsidRPr="008F6C69">
              <w:rPr>
                <w:spacing w:val="-2"/>
                <w:sz w:val="20"/>
              </w:rPr>
              <w:fldChar w:fldCharType="end"/>
            </w:r>
          </w:p>
        </w:tc>
      </w:tr>
      <w:tr w:rsidRPr="008F6C69" w:rsidR="00F7649C" w:rsidTr="004F0169" w14:paraId="3A526AB4" w14:textId="77777777">
        <w:trPr>
          <w:trHeight w:val="144"/>
        </w:trPr>
        <w:tc>
          <w:tcPr>
            <w:tcW w:w="1638" w:type="dxa"/>
          </w:tcPr>
          <w:p w:rsidRPr="008F6C69" w:rsidR="00F7649C" w:rsidP="007A21FD" w:rsidRDefault="00F7649C" w14:paraId="59F82EF8" w14:textId="77777777">
            <w:pPr>
              <w:keepNext/>
              <w:keepLines/>
              <w:tabs>
                <w:tab w:val="left" w:pos="-576"/>
              </w:tabs>
              <w:suppressAutoHyphens/>
              <w:jc w:val="both"/>
              <w:rPr>
                <w:spacing w:val="-2"/>
                <w:sz w:val="20"/>
              </w:rPr>
            </w:pPr>
            <w:r w:rsidRPr="008F6C69">
              <w:rPr>
                <w:spacing w:val="-2"/>
                <w:sz w:val="20"/>
              </w:rPr>
              <w:t>Center Req</w:t>
            </w:r>
          </w:p>
        </w:tc>
        <w:tc>
          <w:tcPr>
            <w:tcW w:w="1558" w:type="dxa"/>
            <w:tcBorders>
              <w:bottom w:val="single" w:color="auto" w:sz="6" w:space="0"/>
            </w:tcBorders>
          </w:tcPr>
          <w:p w:rsidRPr="008F6C69" w:rsidR="00F7649C" w:rsidP="007A21FD" w:rsidRDefault="00F7649C" w14:paraId="212EB36B" w14:textId="77777777">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7 digit center (e.i. 0899 999)"/>
                  <w:statusText w:type="text" w:val="Enter 7 digit center (e.i. 0899 999)"/>
                  <w:textInput>
                    <w:maxLength w:val="8"/>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48" w:type="dxa"/>
          </w:tcPr>
          <w:p w:rsidRPr="008F6C69" w:rsidR="00F7649C" w:rsidP="007A21FD" w:rsidRDefault="00F7649C" w14:paraId="17A5C2C0" w14:textId="77777777">
            <w:pPr>
              <w:keepNext/>
              <w:keepLines/>
              <w:tabs>
                <w:tab w:val="left" w:pos="-576"/>
              </w:tabs>
              <w:suppressAutoHyphens/>
              <w:jc w:val="both"/>
              <w:rPr>
                <w:spacing w:val="-2"/>
                <w:sz w:val="20"/>
              </w:rPr>
            </w:pPr>
          </w:p>
        </w:tc>
        <w:tc>
          <w:tcPr>
            <w:tcW w:w="1483" w:type="dxa"/>
            <w:tcBorders>
              <w:bottom w:val="single" w:color="auto" w:sz="6" w:space="0"/>
            </w:tcBorders>
          </w:tcPr>
          <w:p w:rsidRPr="008F6C69" w:rsidR="00F7649C" w:rsidP="007A21FD" w:rsidRDefault="00F7649C" w14:paraId="4D2D000A"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center (e.i. 0899 999)"/>
                  <w:statusText w:type="text" w:val="Enter 7 digit center (e.i. 0899 999)"/>
                  <w:textInput>
                    <w:maxLength w:val="8"/>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9" w:type="dxa"/>
          </w:tcPr>
          <w:p w:rsidRPr="008F6C69" w:rsidR="00F7649C" w:rsidP="007A21FD" w:rsidRDefault="00F7649C" w14:paraId="526753A0" w14:textId="77777777">
            <w:pPr>
              <w:keepNext/>
              <w:keepLines/>
              <w:tabs>
                <w:tab w:val="left" w:pos="-576"/>
              </w:tabs>
              <w:suppressAutoHyphens/>
              <w:jc w:val="both"/>
              <w:rPr>
                <w:spacing w:val="-2"/>
                <w:sz w:val="20"/>
              </w:rPr>
            </w:pPr>
          </w:p>
        </w:tc>
        <w:tc>
          <w:tcPr>
            <w:tcW w:w="1491" w:type="dxa"/>
            <w:tcBorders>
              <w:bottom w:val="single" w:color="auto" w:sz="6" w:space="0"/>
            </w:tcBorders>
          </w:tcPr>
          <w:p w:rsidRPr="008F6C69" w:rsidR="00F7649C" w:rsidP="007A21FD" w:rsidRDefault="00F7649C" w14:paraId="610012B7"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maxLength w:val="8"/>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6" w:type="dxa"/>
          </w:tcPr>
          <w:p w:rsidRPr="008F6C69" w:rsidR="00F7649C" w:rsidP="007A21FD" w:rsidRDefault="00F7649C" w14:paraId="5ADADE68" w14:textId="77777777">
            <w:pPr>
              <w:keepNext/>
              <w:keepLines/>
              <w:tabs>
                <w:tab w:val="left" w:pos="-576"/>
              </w:tabs>
              <w:suppressAutoHyphens/>
              <w:jc w:val="both"/>
              <w:rPr>
                <w:spacing w:val="-2"/>
                <w:sz w:val="20"/>
              </w:rPr>
            </w:pPr>
          </w:p>
        </w:tc>
        <w:tc>
          <w:tcPr>
            <w:tcW w:w="1504" w:type="dxa"/>
            <w:tcBorders>
              <w:bottom w:val="single" w:color="auto" w:sz="6" w:space="0"/>
            </w:tcBorders>
          </w:tcPr>
          <w:p w:rsidRPr="008F6C69" w:rsidR="00F7649C" w:rsidP="007A21FD" w:rsidRDefault="00F7649C" w14:paraId="19931326"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7 digit account (e.i. 5204000)"/>
                  <w:statusText w:type="text" w:val="Enter 7 digit account (e.i. 5204000)"/>
                  <w:textInput>
                    <w:maxLength w:val="8"/>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F7649C" w:rsidTr="004F0169" w14:paraId="694C5C96" w14:textId="77777777">
        <w:trPr>
          <w:trHeight w:val="144"/>
        </w:trPr>
        <w:tc>
          <w:tcPr>
            <w:tcW w:w="1638" w:type="dxa"/>
          </w:tcPr>
          <w:p w:rsidRPr="008F6C69" w:rsidR="00F7649C" w:rsidP="007A21FD" w:rsidRDefault="00F7649C" w14:paraId="06D44353" w14:textId="77777777">
            <w:pPr>
              <w:keepNext/>
              <w:keepLines/>
              <w:tabs>
                <w:tab w:val="left" w:pos="-576"/>
              </w:tabs>
              <w:suppressAutoHyphens/>
              <w:jc w:val="both"/>
              <w:rPr>
                <w:spacing w:val="-2"/>
                <w:sz w:val="20"/>
              </w:rPr>
            </w:pPr>
            <w:r w:rsidRPr="008F6C69">
              <w:rPr>
                <w:spacing w:val="-2"/>
                <w:sz w:val="20"/>
              </w:rPr>
              <w:t>Center User</w:t>
            </w:r>
          </w:p>
        </w:tc>
        <w:tc>
          <w:tcPr>
            <w:tcW w:w="1558" w:type="dxa"/>
            <w:tcBorders>
              <w:bottom w:val="single" w:color="auto" w:sz="6" w:space="0"/>
            </w:tcBorders>
          </w:tcPr>
          <w:p w:rsidRPr="008F6C69" w:rsidR="00F7649C" w:rsidP="007A21FD" w:rsidRDefault="00F7649C" w14:paraId="18278904" w14:textId="77777777">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48" w:type="dxa"/>
          </w:tcPr>
          <w:p w:rsidRPr="008F6C69" w:rsidR="00F7649C" w:rsidP="007A21FD" w:rsidRDefault="00F7649C" w14:paraId="3FC02B54" w14:textId="77777777">
            <w:pPr>
              <w:keepNext/>
              <w:keepLines/>
              <w:tabs>
                <w:tab w:val="left" w:pos="-576"/>
              </w:tabs>
              <w:suppressAutoHyphens/>
              <w:jc w:val="both"/>
              <w:rPr>
                <w:spacing w:val="-2"/>
                <w:sz w:val="20"/>
              </w:rPr>
            </w:pPr>
          </w:p>
        </w:tc>
        <w:tc>
          <w:tcPr>
            <w:tcW w:w="1483" w:type="dxa"/>
            <w:tcBorders>
              <w:bottom w:val="single" w:color="auto" w:sz="6" w:space="0"/>
            </w:tcBorders>
          </w:tcPr>
          <w:p w:rsidRPr="008F6C69" w:rsidR="00F7649C" w:rsidP="007A21FD" w:rsidRDefault="00F7649C" w14:paraId="4A4B1D4A"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9" w:type="dxa"/>
          </w:tcPr>
          <w:p w:rsidRPr="008F6C69" w:rsidR="00F7649C" w:rsidP="007A21FD" w:rsidRDefault="00F7649C" w14:paraId="3EAF8FAD" w14:textId="77777777">
            <w:pPr>
              <w:keepNext/>
              <w:keepLines/>
              <w:tabs>
                <w:tab w:val="left" w:pos="-576"/>
              </w:tabs>
              <w:suppressAutoHyphens/>
              <w:jc w:val="both"/>
              <w:rPr>
                <w:spacing w:val="-2"/>
                <w:sz w:val="20"/>
              </w:rPr>
            </w:pPr>
          </w:p>
        </w:tc>
        <w:tc>
          <w:tcPr>
            <w:tcW w:w="1491" w:type="dxa"/>
            <w:tcBorders>
              <w:bottom w:val="single" w:color="auto" w:sz="6" w:space="0"/>
            </w:tcBorders>
          </w:tcPr>
          <w:p w:rsidRPr="008F6C69" w:rsidR="00F7649C" w:rsidP="007A21FD" w:rsidRDefault="00F7649C" w14:paraId="7027B9FC"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6" w:type="dxa"/>
          </w:tcPr>
          <w:p w:rsidRPr="008F6C69" w:rsidR="00F7649C" w:rsidP="007A21FD" w:rsidRDefault="00F7649C" w14:paraId="3F16E618" w14:textId="77777777">
            <w:pPr>
              <w:keepNext/>
              <w:keepLines/>
              <w:tabs>
                <w:tab w:val="left" w:pos="-576"/>
              </w:tabs>
              <w:suppressAutoHyphens/>
              <w:jc w:val="both"/>
              <w:rPr>
                <w:spacing w:val="-2"/>
                <w:sz w:val="20"/>
              </w:rPr>
            </w:pPr>
          </w:p>
        </w:tc>
        <w:tc>
          <w:tcPr>
            <w:tcW w:w="1504" w:type="dxa"/>
            <w:tcBorders>
              <w:bottom w:val="single" w:color="auto" w:sz="6" w:space="0"/>
            </w:tcBorders>
          </w:tcPr>
          <w:p w:rsidRPr="008F6C69" w:rsidR="00F7649C" w:rsidP="007A21FD" w:rsidRDefault="00F7649C" w14:paraId="6C85EFC5"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F7649C" w:rsidTr="004F0169" w14:paraId="52DC46FC" w14:textId="77777777">
        <w:trPr>
          <w:trHeight w:val="144"/>
        </w:trPr>
        <w:tc>
          <w:tcPr>
            <w:tcW w:w="1638" w:type="dxa"/>
          </w:tcPr>
          <w:p w:rsidRPr="008F6C69" w:rsidR="00F7649C" w:rsidP="007A21FD" w:rsidRDefault="00F7649C" w14:paraId="3188E8CB" w14:textId="77777777">
            <w:pPr>
              <w:keepNext/>
              <w:keepLines/>
              <w:tabs>
                <w:tab w:val="left" w:pos="-576"/>
              </w:tabs>
              <w:suppressAutoHyphens/>
              <w:jc w:val="both"/>
              <w:rPr>
                <w:spacing w:val="-2"/>
                <w:sz w:val="20"/>
              </w:rPr>
            </w:pPr>
            <w:r w:rsidRPr="008F6C69">
              <w:rPr>
                <w:spacing w:val="-2"/>
                <w:sz w:val="20"/>
              </w:rPr>
              <w:t>Dollar Total</w:t>
            </w:r>
          </w:p>
        </w:tc>
        <w:tc>
          <w:tcPr>
            <w:tcW w:w="1558" w:type="dxa"/>
            <w:tcBorders>
              <w:bottom w:val="single" w:color="auto" w:sz="6" w:space="0"/>
            </w:tcBorders>
          </w:tcPr>
          <w:p w:rsidRPr="008F6C69" w:rsidR="00F7649C" w:rsidP="007A21FD" w:rsidRDefault="00F7649C" w14:paraId="6C5788B6" w14:textId="77777777">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00;($#,##0.0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48" w:type="dxa"/>
          </w:tcPr>
          <w:p w:rsidRPr="008F6C69" w:rsidR="00F7649C" w:rsidP="007A21FD" w:rsidRDefault="00F7649C" w14:paraId="7524AD91" w14:textId="77777777">
            <w:pPr>
              <w:keepNext/>
              <w:keepLines/>
              <w:tabs>
                <w:tab w:val="left" w:pos="-576"/>
              </w:tabs>
              <w:suppressAutoHyphens/>
              <w:jc w:val="both"/>
              <w:rPr>
                <w:spacing w:val="-2"/>
                <w:sz w:val="20"/>
              </w:rPr>
            </w:pPr>
          </w:p>
        </w:tc>
        <w:tc>
          <w:tcPr>
            <w:tcW w:w="1483" w:type="dxa"/>
            <w:tcBorders>
              <w:bottom w:val="single" w:color="auto" w:sz="6" w:space="0"/>
            </w:tcBorders>
          </w:tcPr>
          <w:p w:rsidRPr="008F6C69" w:rsidR="00F7649C" w:rsidP="007A21FD" w:rsidRDefault="00F7649C" w14:paraId="1B2392D5" w14:textId="77777777">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00;($#,##0.0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9" w:type="dxa"/>
          </w:tcPr>
          <w:p w:rsidRPr="008F6C69" w:rsidR="00F7649C" w:rsidP="007A21FD" w:rsidRDefault="00F7649C" w14:paraId="3EC4B24C" w14:textId="77777777">
            <w:pPr>
              <w:keepNext/>
              <w:keepLines/>
              <w:tabs>
                <w:tab w:val="left" w:pos="-576"/>
              </w:tabs>
              <w:suppressAutoHyphens/>
              <w:jc w:val="both"/>
              <w:rPr>
                <w:spacing w:val="-2"/>
                <w:sz w:val="20"/>
              </w:rPr>
            </w:pPr>
          </w:p>
        </w:tc>
        <w:tc>
          <w:tcPr>
            <w:tcW w:w="1491" w:type="dxa"/>
            <w:tcBorders>
              <w:bottom w:val="single" w:color="auto" w:sz="6" w:space="0"/>
            </w:tcBorders>
          </w:tcPr>
          <w:p w:rsidRPr="008F6C69" w:rsidR="00F7649C" w:rsidP="007A21FD" w:rsidRDefault="00F7649C" w14:paraId="1AF8DAF0" w14:textId="77777777">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00;($#,##0.0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6" w:type="dxa"/>
          </w:tcPr>
          <w:p w:rsidRPr="008F6C69" w:rsidR="00F7649C" w:rsidP="007A21FD" w:rsidRDefault="00F7649C" w14:paraId="57F3EE0C" w14:textId="77777777">
            <w:pPr>
              <w:keepNext/>
              <w:keepLines/>
              <w:tabs>
                <w:tab w:val="left" w:pos="-576"/>
              </w:tabs>
              <w:suppressAutoHyphens/>
              <w:jc w:val="both"/>
              <w:rPr>
                <w:spacing w:val="-2"/>
                <w:sz w:val="20"/>
              </w:rPr>
            </w:pPr>
          </w:p>
        </w:tc>
        <w:tc>
          <w:tcPr>
            <w:tcW w:w="1504" w:type="dxa"/>
            <w:tcBorders>
              <w:bottom w:val="single" w:color="auto" w:sz="6" w:space="0"/>
            </w:tcBorders>
          </w:tcPr>
          <w:p w:rsidRPr="008F6C69" w:rsidR="00F7649C" w:rsidP="007A21FD" w:rsidRDefault="00F7649C" w14:paraId="4400196D" w14:textId="77777777">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F7649C" w:rsidTr="004F0169" w14:paraId="644F6786" w14:textId="77777777">
        <w:trPr>
          <w:trHeight w:val="144"/>
        </w:trPr>
        <w:tc>
          <w:tcPr>
            <w:tcW w:w="1638" w:type="dxa"/>
          </w:tcPr>
          <w:p w:rsidRPr="008F6C69" w:rsidR="00F7649C" w:rsidP="007A21FD" w:rsidRDefault="00F7649C" w14:paraId="679C09F6" w14:textId="77777777">
            <w:pPr>
              <w:keepNext/>
              <w:keepLines/>
              <w:tabs>
                <w:tab w:val="left" w:pos="-576"/>
              </w:tabs>
              <w:suppressAutoHyphens/>
              <w:jc w:val="both"/>
              <w:rPr>
                <w:spacing w:val="-2"/>
                <w:sz w:val="20"/>
              </w:rPr>
            </w:pPr>
          </w:p>
        </w:tc>
        <w:tc>
          <w:tcPr>
            <w:tcW w:w="1558" w:type="dxa"/>
            <w:tcBorders>
              <w:bottom w:val="single" w:color="auto" w:sz="6" w:space="0"/>
            </w:tcBorders>
          </w:tcPr>
          <w:p w:rsidRPr="008F6C69" w:rsidR="00F7649C" w:rsidP="007A21FD" w:rsidRDefault="002C3B51" w14:paraId="68370917" w14:textId="77777777">
            <w:pPr>
              <w:keepNext/>
              <w:keepLines/>
              <w:tabs>
                <w:tab w:val="left" w:pos="-576"/>
                <w:tab w:val="left" w:pos="459"/>
              </w:tab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48" w:type="dxa"/>
          </w:tcPr>
          <w:p w:rsidRPr="008F6C69" w:rsidR="00F7649C" w:rsidP="007A21FD" w:rsidRDefault="00F7649C" w14:paraId="2264B8AF" w14:textId="77777777">
            <w:pPr>
              <w:keepNext/>
              <w:keepLines/>
              <w:tabs>
                <w:tab w:val="left" w:pos="-576"/>
              </w:tabs>
              <w:suppressAutoHyphens/>
              <w:jc w:val="both"/>
              <w:rPr>
                <w:spacing w:val="-2"/>
                <w:sz w:val="20"/>
              </w:rPr>
            </w:pPr>
          </w:p>
        </w:tc>
        <w:tc>
          <w:tcPr>
            <w:tcW w:w="1483" w:type="dxa"/>
            <w:tcBorders>
              <w:bottom w:val="single" w:color="auto" w:sz="6" w:space="0"/>
            </w:tcBorders>
          </w:tcPr>
          <w:p w:rsidRPr="008F6C69" w:rsidR="00F7649C" w:rsidP="007A21FD" w:rsidRDefault="002C3B51" w14:paraId="0D0DD8AF"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9" w:type="dxa"/>
          </w:tcPr>
          <w:p w:rsidRPr="008F6C69" w:rsidR="00F7649C" w:rsidP="007A21FD" w:rsidRDefault="00F7649C" w14:paraId="673E7382" w14:textId="77777777">
            <w:pPr>
              <w:keepNext/>
              <w:keepLines/>
              <w:tabs>
                <w:tab w:val="left" w:pos="-576"/>
              </w:tabs>
              <w:suppressAutoHyphens/>
              <w:jc w:val="both"/>
              <w:rPr>
                <w:spacing w:val="-2"/>
                <w:sz w:val="20"/>
              </w:rPr>
            </w:pPr>
          </w:p>
        </w:tc>
        <w:tc>
          <w:tcPr>
            <w:tcW w:w="1491" w:type="dxa"/>
            <w:tcBorders>
              <w:bottom w:val="single" w:color="auto" w:sz="6" w:space="0"/>
            </w:tcBorders>
          </w:tcPr>
          <w:p w:rsidRPr="008F6C69" w:rsidR="00F7649C" w:rsidP="007A21FD" w:rsidRDefault="002C3B51" w14:paraId="61E23C6F"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c>
          <w:tcPr>
            <w:tcW w:w="236" w:type="dxa"/>
          </w:tcPr>
          <w:p w:rsidRPr="008F6C69" w:rsidR="00F7649C" w:rsidP="007A21FD" w:rsidRDefault="00F7649C" w14:paraId="3F3551FB" w14:textId="77777777">
            <w:pPr>
              <w:keepNext/>
              <w:keepLines/>
              <w:tabs>
                <w:tab w:val="left" w:pos="-576"/>
              </w:tabs>
              <w:suppressAutoHyphens/>
              <w:jc w:val="both"/>
              <w:rPr>
                <w:spacing w:val="-2"/>
                <w:sz w:val="20"/>
              </w:rPr>
            </w:pPr>
          </w:p>
        </w:tc>
        <w:tc>
          <w:tcPr>
            <w:tcW w:w="1504" w:type="dxa"/>
            <w:tcBorders>
              <w:bottom w:val="single" w:color="auto" w:sz="6" w:space="0"/>
            </w:tcBorders>
          </w:tcPr>
          <w:p w:rsidRPr="008F6C69" w:rsidR="00F7649C" w:rsidP="007A21FD" w:rsidRDefault="002C3B51" w14:paraId="7B96D3FC"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bl>
    <w:p w:rsidRPr="008F6C69" w:rsidR="005A2CF1" w:rsidP="00D37442" w:rsidRDefault="005A2CF1" w14:paraId="55437EFB" w14:textId="77777777">
      <w:pPr>
        <w:keepNext/>
        <w:keepLines/>
        <w:tabs>
          <w:tab w:val="left" w:pos="-576"/>
        </w:tabs>
        <w:jc w:val="both"/>
        <w:rPr>
          <w:spacing w:val="-2"/>
          <w:sz w:val="20"/>
        </w:rPr>
      </w:pPr>
    </w:p>
    <w:tbl>
      <w:tblPr>
        <w:tblW w:w="0" w:type="auto"/>
        <w:tblInd w:w="288" w:type="dxa"/>
        <w:tblLayout w:type="fixed"/>
        <w:tblLook w:val="0000" w:firstRow="0" w:lastRow="0" w:firstColumn="0" w:lastColumn="0" w:noHBand="0" w:noVBand="0"/>
      </w:tblPr>
      <w:tblGrid>
        <w:gridCol w:w="3168"/>
        <w:gridCol w:w="631"/>
        <w:gridCol w:w="1259"/>
        <w:gridCol w:w="3331"/>
      </w:tblGrid>
      <w:tr w:rsidRPr="008F6C69" w:rsidR="005A2CF1" w14:paraId="14198896" w14:textId="77777777">
        <w:tc>
          <w:tcPr>
            <w:tcW w:w="3168" w:type="dxa"/>
          </w:tcPr>
          <w:p w:rsidRPr="008F6C69" w:rsidR="005A2CF1" w:rsidP="00414197" w:rsidRDefault="00414197" w14:paraId="196B5454" w14:textId="77777777">
            <w:pPr>
              <w:keepNext/>
              <w:keepLines/>
              <w:tabs>
                <w:tab w:val="left" w:pos="-576"/>
              </w:tabs>
              <w:suppressAutoHyphens/>
              <w:jc w:val="right"/>
              <w:rPr>
                <w:spacing w:val="-2"/>
                <w:sz w:val="20"/>
              </w:rPr>
            </w:pPr>
            <w:r w:rsidRPr="008F6C69">
              <w:rPr>
                <w:spacing w:val="-2"/>
                <w:sz w:val="20"/>
              </w:rPr>
              <w:t>State</w:t>
            </w:r>
            <w:r w:rsidRPr="008F6C69" w:rsidR="005A2CF1">
              <w:rPr>
                <w:spacing w:val="-2"/>
                <w:sz w:val="20"/>
              </w:rPr>
              <w:t xml:space="preserve"> Program Contact Person</w:t>
            </w:r>
          </w:p>
        </w:tc>
        <w:tc>
          <w:tcPr>
            <w:tcW w:w="5220" w:type="dxa"/>
            <w:gridSpan w:val="3"/>
            <w:tcBorders>
              <w:bottom w:val="single" w:color="auto" w:sz="6" w:space="0"/>
            </w:tcBorders>
          </w:tcPr>
          <w:p w:rsidRPr="008F6C69" w:rsidR="005A2CF1" w:rsidP="00D37442" w:rsidRDefault="00C347AD" w14:paraId="458ED8A2"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
                  <w:statusText w:type="text" w:val="Enter Consultant Program Contact Person."/>
                  <w:textInput>
                    <w:maxLength w:val="4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5A2CF1" w14:paraId="1AC32377" w14:textId="77777777">
        <w:trPr>
          <w:gridAfter w:val="1"/>
          <w:wAfter w:w="3331" w:type="dxa"/>
        </w:trPr>
        <w:tc>
          <w:tcPr>
            <w:tcW w:w="3168" w:type="dxa"/>
          </w:tcPr>
          <w:p w:rsidRPr="008F6C69" w:rsidR="005A2CF1" w:rsidP="00D37442" w:rsidRDefault="005A2CF1" w14:paraId="32998BC7" w14:textId="77777777">
            <w:pPr>
              <w:keepNext/>
              <w:keepLines/>
              <w:tabs>
                <w:tab w:val="left" w:pos="-576"/>
              </w:tabs>
              <w:suppressAutoHyphens/>
              <w:jc w:val="right"/>
              <w:rPr>
                <w:spacing w:val="-2"/>
                <w:sz w:val="20"/>
              </w:rPr>
            </w:pPr>
            <w:r w:rsidRPr="008F6C69">
              <w:rPr>
                <w:spacing w:val="-2"/>
                <w:sz w:val="20"/>
              </w:rPr>
              <w:t xml:space="preserve">Phone  </w:t>
            </w:r>
          </w:p>
        </w:tc>
        <w:tc>
          <w:tcPr>
            <w:tcW w:w="1890" w:type="dxa"/>
            <w:gridSpan w:val="2"/>
            <w:tcBorders>
              <w:bottom w:val="single" w:color="auto" w:sz="6" w:space="0"/>
            </w:tcBorders>
          </w:tcPr>
          <w:p w:rsidRPr="008F6C69" w:rsidR="005A2CF1" w:rsidP="00D37442" w:rsidRDefault="00C347AD" w14:paraId="47942E5B" w14:textId="77777777">
            <w:pPr>
              <w:keepNext/>
              <w:keepLines/>
              <w:tabs>
                <w:tab w:val="left" w:pos="-576"/>
              </w:tabs>
              <w:suppressAutoHyphens/>
              <w:jc w:val="both"/>
              <w:rPr>
                <w:spacing w:val="-2"/>
                <w:sz w:val="20"/>
              </w:rPr>
            </w:pPr>
            <w:r w:rsidRPr="008F6C69">
              <w:rPr>
                <w:spacing w:val="-2"/>
                <w:sz w:val="20"/>
              </w:rPr>
              <w:fldChar w:fldCharType="begin">
                <w:ffData>
                  <w:name w:val="Text8"/>
                  <w:enabled/>
                  <w:calcOnExit w:val="0"/>
                  <w:helpText w:type="text" w:val="Enter Consultant Program Contact Persons phone number."/>
                  <w:statusText w:type="text" w:val="Enter Consultant Program Contact Persons phone number."/>
                  <w:textInput>
                    <w:maxLength w:val="35"/>
                  </w:textInput>
                </w:ffData>
              </w:fldChar>
            </w:r>
            <w:bookmarkStart w:name="Text8" w:id="11"/>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bookmarkEnd w:id="11"/>
          </w:p>
        </w:tc>
      </w:tr>
      <w:tr w:rsidRPr="008F6C69" w:rsidR="005A2CF1" w14:paraId="0D7E1876" w14:textId="77777777">
        <w:tc>
          <w:tcPr>
            <w:tcW w:w="3168" w:type="dxa"/>
          </w:tcPr>
          <w:p w:rsidRPr="008F6C69" w:rsidR="005A2CF1" w:rsidP="00D37442" w:rsidRDefault="005A2CF1" w14:paraId="309C1BFC" w14:textId="77777777">
            <w:pPr>
              <w:keepNext/>
              <w:keepLines/>
              <w:tabs>
                <w:tab w:val="left" w:pos="-576"/>
              </w:tabs>
              <w:suppressAutoHyphens/>
              <w:jc w:val="both"/>
              <w:rPr>
                <w:spacing w:val="-2"/>
                <w:sz w:val="20"/>
              </w:rPr>
            </w:pPr>
          </w:p>
        </w:tc>
        <w:tc>
          <w:tcPr>
            <w:tcW w:w="5221" w:type="dxa"/>
            <w:gridSpan w:val="3"/>
          </w:tcPr>
          <w:p w:rsidRPr="008F6C69" w:rsidR="005A2CF1" w:rsidP="00D37442" w:rsidRDefault="005A2CF1" w14:paraId="6FEA6052" w14:textId="77777777">
            <w:pPr>
              <w:keepNext/>
              <w:keepLines/>
              <w:tabs>
                <w:tab w:val="left" w:pos="-576"/>
              </w:tabs>
              <w:suppressAutoHyphens/>
              <w:jc w:val="both"/>
              <w:rPr>
                <w:spacing w:val="-2"/>
                <w:sz w:val="20"/>
              </w:rPr>
            </w:pPr>
          </w:p>
        </w:tc>
      </w:tr>
      <w:tr w:rsidRPr="008F6C69" w:rsidR="005A2CF1" w14:paraId="19519802" w14:textId="77777777">
        <w:tc>
          <w:tcPr>
            <w:tcW w:w="3168" w:type="dxa"/>
          </w:tcPr>
          <w:p w:rsidRPr="008F6C69" w:rsidR="005A2CF1" w:rsidP="00414197" w:rsidRDefault="00414197" w14:paraId="397D2548" w14:textId="77777777">
            <w:pPr>
              <w:keepNext/>
              <w:keepLines/>
              <w:tabs>
                <w:tab w:val="left" w:pos="-576"/>
              </w:tabs>
              <w:suppressAutoHyphens/>
              <w:jc w:val="right"/>
              <w:rPr>
                <w:spacing w:val="-2"/>
                <w:sz w:val="20"/>
              </w:rPr>
            </w:pPr>
            <w:r w:rsidRPr="008F6C69">
              <w:rPr>
                <w:spacing w:val="-2"/>
                <w:sz w:val="20"/>
              </w:rPr>
              <w:t>State</w:t>
            </w:r>
            <w:r w:rsidRPr="008F6C69" w:rsidR="005A2CF1">
              <w:rPr>
                <w:spacing w:val="-2"/>
                <w:sz w:val="20"/>
              </w:rPr>
              <w:t xml:space="preserve"> Fiscal Contact Person</w:t>
            </w:r>
          </w:p>
        </w:tc>
        <w:tc>
          <w:tcPr>
            <w:tcW w:w="5221" w:type="dxa"/>
            <w:gridSpan w:val="3"/>
            <w:tcBorders>
              <w:bottom w:val="single" w:color="auto" w:sz="6" w:space="0"/>
            </w:tcBorders>
          </w:tcPr>
          <w:p w:rsidRPr="008F6C69" w:rsidR="005A2CF1" w:rsidP="00FB37FF" w:rsidRDefault="00312DB8" w14:paraId="110C20C3" w14:textId="77777777">
            <w:pPr>
              <w:keepNext/>
              <w:keepLines/>
              <w:tabs>
                <w:tab w:val="left" w:pos="-576"/>
              </w:tabs>
              <w:suppressAutoHyphens/>
              <w:jc w:val="both"/>
              <w:rPr>
                <w:spacing w:val="-2"/>
                <w:sz w:val="20"/>
              </w:rPr>
            </w:pPr>
            <w:r w:rsidRPr="008F6C69">
              <w:rPr>
                <w:spacing w:val="-2"/>
                <w:sz w:val="20"/>
              </w:rPr>
              <w:t xml:space="preserve">   </w:t>
            </w:r>
            <w:r w:rsidRPr="008F6C69" w:rsidR="00FB37FF">
              <w:rPr>
                <w:spacing w:val="-2"/>
                <w:sz w:val="20"/>
              </w:rPr>
              <w:t>Contract Accountant</w:t>
            </w:r>
          </w:p>
        </w:tc>
      </w:tr>
      <w:tr w:rsidRPr="008F6C69" w:rsidR="005A2CF1" w14:paraId="7FA820CF" w14:textId="77777777">
        <w:trPr>
          <w:gridAfter w:val="1"/>
          <w:wAfter w:w="3331" w:type="dxa"/>
        </w:trPr>
        <w:tc>
          <w:tcPr>
            <w:tcW w:w="3168" w:type="dxa"/>
          </w:tcPr>
          <w:p w:rsidRPr="008F6C69" w:rsidR="005A2CF1" w:rsidP="00D37442" w:rsidRDefault="005A2CF1" w14:paraId="6A413CEC" w14:textId="77777777">
            <w:pPr>
              <w:keepNext/>
              <w:keepLines/>
              <w:tabs>
                <w:tab w:val="left" w:pos="-576"/>
              </w:tabs>
              <w:suppressAutoHyphens/>
              <w:jc w:val="right"/>
              <w:rPr>
                <w:spacing w:val="-2"/>
                <w:sz w:val="20"/>
              </w:rPr>
            </w:pPr>
            <w:r w:rsidRPr="008F6C69">
              <w:rPr>
                <w:spacing w:val="-2"/>
                <w:sz w:val="20"/>
              </w:rPr>
              <w:t>Phone</w:t>
            </w:r>
          </w:p>
        </w:tc>
        <w:tc>
          <w:tcPr>
            <w:tcW w:w="1890" w:type="dxa"/>
            <w:gridSpan w:val="2"/>
            <w:tcBorders>
              <w:bottom w:val="single" w:color="auto" w:sz="6" w:space="0"/>
            </w:tcBorders>
          </w:tcPr>
          <w:p w:rsidRPr="008F6C69" w:rsidR="005A2CF1" w:rsidP="00D37442" w:rsidRDefault="00312DB8" w14:paraId="63CB0C6A" w14:textId="77777777">
            <w:pPr>
              <w:keepNext/>
              <w:keepLines/>
              <w:tabs>
                <w:tab w:val="left" w:pos="-576"/>
              </w:tabs>
              <w:suppressAutoHyphens/>
              <w:jc w:val="both"/>
              <w:rPr>
                <w:spacing w:val="-2"/>
                <w:sz w:val="20"/>
              </w:rPr>
            </w:pPr>
            <w:r w:rsidRPr="008F6C69">
              <w:rPr>
                <w:spacing w:val="-2"/>
                <w:sz w:val="20"/>
              </w:rPr>
              <w:t xml:space="preserve">  </w:t>
            </w:r>
            <w:r w:rsidRPr="008F6C69" w:rsidR="005C69D2">
              <w:rPr>
                <w:spacing w:val="-2"/>
                <w:sz w:val="20"/>
              </w:rPr>
              <w:t>̙</w:t>
            </w:r>
            <w:r w:rsidRPr="008F6C69" w:rsidR="00E91459">
              <w:rPr>
                <w:spacing w:val="-2"/>
                <w:sz w:val="20"/>
              </w:rPr>
              <w:t>605 773-</w:t>
            </w:r>
          </w:p>
        </w:tc>
      </w:tr>
      <w:tr w:rsidRPr="008F6C69" w:rsidR="005A2CF1" w14:paraId="59888432" w14:textId="77777777">
        <w:tc>
          <w:tcPr>
            <w:tcW w:w="3799" w:type="dxa"/>
            <w:gridSpan w:val="2"/>
          </w:tcPr>
          <w:p w:rsidRPr="008F6C69" w:rsidR="005A2CF1" w:rsidP="00D37442" w:rsidRDefault="005A2CF1" w14:paraId="6FFFB163" w14:textId="77777777">
            <w:pPr>
              <w:keepNext/>
              <w:keepLines/>
              <w:tabs>
                <w:tab w:val="left" w:pos="-576"/>
              </w:tabs>
              <w:suppressAutoHyphens/>
              <w:jc w:val="both"/>
              <w:rPr>
                <w:spacing w:val="-2"/>
                <w:sz w:val="20"/>
              </w:rPr>
            </w:pPr>
          </w:p>
        </w:tc>
        <w:tc>
          <w:tcPr>
            <w:tcW w:w="4590" w:type="dxa"/>
            <w:gridSpan w:val="2"/>
          </w:tcPr>
          <w:p w:rsidRPr="008F6C69" w:rsidR="005A2CF1" w:rsidP="00D37442" w:rsidRDefault="005A2CF1" w14:paraId="3F451D79" w14:textId="77777777">
            <w:pPr>
              <w:keepNext/>
              <w:keepLines/>
              <w:tabs>
                <w:tab w:val="left" w:pos="-576"/>
              </w:tabs>
              <w:suppressAutoHyphens/>
              <w:jc w:val="both"/>
              <w:rPr>
                <w:spacing w:val="-2"/>
                <w:sz w:val="20"/>
              </w:rPr>
            </w:pPr>
          </w:p>
        </w:tc>
      </w:tr>
      <w:tr w:rsidRPr="008F6C69" w:rsidR="005A2CF1" w14:paraId="2758B1F7" w14:textId="77777777">
        <w:tc>
          <w:tcPr>
            <w:tcW w:w="3799" w:type="dxa"/>
            <w:gridSpan w:val="2"/>
          </w:tcPr>
          <w:p w:rsidRPr="008F6C69" w:rsidR="005A2CF1" w:rsidP="00D37442" w:rsidRDefault="00A33367" w14:paraId="654458D0" w14:textId="77777777">
            <w:pPr>
              <w:keepNext/>
              <w:keepLines/>
              <w:tabs>
                <w:tab w:val="left" w:pos="-576"/>
              </w:tabs>
              <w:suppressAutoHyphens/>
              <w:jc w:val="right"/>
              <w:rPr>
                <w:spacing w:val="-2"/>
                <w:sz w:val="20"/>
              </w:rPr>
            </w:pPr>
            <w:r w:rsidRPr="008F6C69">
              <w:rPr>
                <w:spacing w:val="-2"/>
                <w:sz w:val="20"/>
              </w:rPr>
              <w:t>Sub-Recipient</w:t>
            </w:r>
            <w:r w:rsidRPr="008F6C69" w:rsidR="005A2CF1">
              <w:rPr>
                <w:spacing w:val="-2"/>
                <w:sz w:val="20"/>
              </w:rPr>
              <w:t xml:space="preserve"> Program Contact Person</w:t>
            </w:r>
          </w:p>
        </w:tc>
        <w:tc>
          <w:tcPr>
            <w:tcW w:w="4590" w:type="dxa"/>
            <w:gridSpan w:val="2"/>
            <w:tcBorders>
              <w:bottom w:val="single" w:color="auto" w:sz="6" w:space="0"/>
            </w:tcBorders>
          </w:tcPr>
          <w:p w:rsidRPr="008F6C69" w:rsidR="005A2CF1" w:rsidP="00D37442" w:rsidRDefault="00C347AD" w14:paraId="0A101DED"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
                  <w:statusText w:type="text" w:val="Enter Consultant Program Contact Person."/>
                  <w:textInput>
                    <w:maxLength w:val="4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5A2CF1" w14:paraId="0B63BEEF" w14:textId="77777777">
        <w:tc>
          <w:tcPr>
            <w:tcW w:w="3799" w:type="dxa"/>
            <w:gridSpan w:val="2"/>
          </w:tcPr>
          <w:p w:rsidRPr="008F6C69" w:rsidR="005A2CF1" w:rsidP="00D37442" w:rsidRDefault="005A2CF1" w14:paraId="10B0124C" w14:textId="77777777">
            <w:pPr>
              <w:keepNext/>
              <w:keepLines/>
              <w:tabs>
                <w:tab w:val="left" w:pos="-576"/>
              </w:tabs>
              <w:suppressAutoHyphens/>
              <w:jc w:val="right"/>
              <w:rPr>
                <w:spacing w:val="-2"/>
                <w:sz w:val="20"/>
              </w:rPr>
            </w:pPr>
            <w:r w:rsidRPr="008F6C69">
              <w:rPr>
                <w:spacing w:val="-2"/>
                <w:sz w:val="20"/>
              </w:rPr>
              <w:t>Phone</w:t>
            </w:r>
          </w:p>
        </w:tc>
        <w:tc>
          <w:tcPr>
            <w:tcW w:w="4590" w:type="dxa"/>
            <w:gridSpan w:val="2"/>
            <w:tcBorders>
              <w:bottom w:val="single" w:color="auto" w:sz="6" w:space="0"/>
            </w:tcBorders>
          </w:tcPr>
          <w:p w:rsidRPr="008F6C69" w:rsidR="005A2CF1" w:rsidP="00D37442" w:rsidRDefault="00C347AD" w14:paraId="4DBA9E9D"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s phone number."/>
                  <w:statusText w:type="text" w:val="Enter Consultant Program Contact Persons phone number."/>
                  <w:textInput>
                    <w:maxLength w:val="3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187125" w14:paraId="0F85E87C" w14:textId="77777777">
        <w:tc>
          <w:tcPr>
            <w:tcW w:w="3799" w:type="dxa"/>
            <w:gridSpan w:val="2"/>
          </w:tcPr>
          <w:p w:rsidRPr="008F6C69" w:rsidR="00187125" w:rsidP="00D37442" w:rsidRDefault="00A33367" w14:paraId="0CA09EC2" w14:textId="77777777">
            <w:pPr>
              <w:keepNext/>
              <w:keepLines/>
              <w:tabs>
                <w:tab w:val="left" w:pos="-576"/>
              </w:tabs>
              <w:suppressAutoHyphens/>
              <w:jc w:val="right"/>
              <w:rPr>
                <w:spacing w:val="-2"/>
                <w:sz w:val="20"/>
              </w:rPr>
            </w:pPr>
            <w:r w:rsidRPr="008F6C69">
              <w:rPr>
                <w:spacing w:val="-2"/>
                <w:sz w:val="20"/>
              </w:rPr>
              <w:t>Sub-Recipient</w:t>
            </w:r>
            <w:r w:rsidRPr="008F6C69" w:rsidR="00187125">
              <w:rPr>
                <w:spacing w:val="-2"/>
                <w:sz w:val="20"/>
              </w:rPr>
              <w:t xml:space="preserve"> Fiscal Email Address</w:t>
            </w:r>
          </w:p>
        </w:tc>
        <w:tc>
          <w:tcPr>
            <w:tcW w:w="4590" w:type="dxa"/>
            <w:gridSpan w:val="2"/>
            <w:tcBorders>
              <w:top w:val="single" w:color="auto" w:sz="6" w:space="0"/>
              <w:bottom w:val="single" w:color="auto" w:sz="4" w:space="0"/>
            </w:tcBorders>
          </w:tcPr>
          <w:p w:rsidRPr="008F6C69" w:rsidR="00187125" w:rsidP="00D37442" w:rsidRDefault="00C347AD" w14:paraId="08F73A58"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s phone number."/>
                  <w:statusText w:type="text" w:val="Enter Consultant Program Contact Persons phone number."/>
                  <w:textInput>
                    <w:maxLength w:val="3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187125" w14:paraId="35EFE3C0" w14:textId="77777777">
        <w:tc>
          <w:tcPr>
            <w:tcW w:w="3799" w:type="dxa"/>
            <w:gridSpan w:val="2"/>
          </w:tcPr>
          <w:p w:rsidRPr="008F6C69" w:rsidR="00187125" w:rsidP="00D37442" w:rsidRDefault="00187125" w14:paraId="1F349E76" w14:textId="77777777">
            <w:pPr>
              <w:keepNext/>
              <w:keepLines/>
              <w:tabs>
                <w:tab w:val="left" w:pos="-576"/>
              </w:tabs>
              <w:suppressAutoHyphens/>
              <w:jc w:val="both"/>
              <w:rPr>
                <w:spacing w:val="-2"/>
                <w:sz w:val="20"/>
              </w:rPr>
            </w:pPr>
          </w:p>
        </w:tc>
        <w:tc>
          <w:tcPr>
            <w:tcW w:w="4590" w:type="dxa"/>
            <w:gridSpan w:val="2"/>
            <w:tcBorders>
              <w:top w:val="single" w:color="auto" w:sz="4" w:space="0"/>
            </w:tcBorders>
          </w:tcPr>
          <w:p w:rsidRPr="008F6C69" w:rsidR="00187125" w:rsidP="00D37442" w:rsidRDefault="00187125" w14:paraId="40AFDE4C" w14:textId="77777777">
            <w:pPr>
              <w:keepNext/>
              <w:keepLines/>
              <w:tabs>
                <w:tab w:val="left" w:pos="-576"/>
              </w:tabs>
              <w:suppressAutoHyphens/>
              <w:jc w:val="both"/>
              <w:rPr>
                <w:spacing w:val="-2"/>
                <w:sz w:val="20"/>
              </w:rPr>
            </w:pPr>
          </w:p>
        </w:tc>
      </w:tr>
      <w:tr w:rsidRPr="008F6C69" w:rsidR="00187125" w14:paraId="3688C5A8" w14:textId="77777777">
        <w:tc>
          <w:tcPr>
            <w:tcW w:w="3799" w:type="dxa"/>
            <w:gridSpan w:val="2"/>
          </w:tcPr>
          <w:p w:rsidRPr="008F6C69" w:rsidR="00187125" w:rsidP="00D37442" w:rsidRDefault="00A33367" w14:paraId="4F0103EE" w14:textId="77777777">
            <w:pPr>
              <w:keepNext/>
              <w:keepLines/>
              <w:tabs>
                <w:tab w:val="left" w:pos="-576"/>
              </w:tabs>
              <w:suppressAutoHyphens/>
              <w:jc w:val="right"/>
              <w:rPr>
                <w:spacing w:val="-2"/>
                <w:sz w:val="20"/>
              </w:rPr>
            </w:pPr>
            <w:r w:rsidRPr="008F6C69">
              <w:rPr>
                <w:spacing w:val="-2"/>
                <w:sz w:val="20"/>
              </w:rPr>
              <w:t>Sub-Recipient</w:t>
            </w:r>
            <w:r w:rsidRPr="008F6C69" w:rsidR="00187125">
              <w:rPr>
                <w:spacing w:val="-2"/>
                <w:sz w:val="20"/>
              </w:rPr>
              <w:t xml:space="preserve"> Fiscal Contact Person</w:t>
            </w:r>
          </w:p>
        </w:tc>
        <w:tc>
          <w:tcPr>
            <w:tcW w:w="4590" w:type="dxa"/>
            <w:gridSpan w:val="2"/>
            <w:tcBorders>
              <w:bottom w:val="single" w:color="auto" w:sz="6" w:space="0"/>
            </w:tcBorders>
          </w:tcPr>
          <w:p w:rsidRPr="008F6C69" w:rsidR="00187125" w:rsidP="00D37442" w:rsidRDefault="00C347AD" w14:paraId="7500B0BA"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Fiscal Contact Person."/>
                  <w:statusText w:type="text" w:val="Enter Consultant Fiscal Contact Person."/>
                  <w:textInput>
                    <w:maxLength w:val="4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187125" w14:paraId="141FAF19" w14:textId="77777777">
        <w:tc>
          <w:tcPr>
            <w:tcW w:w="3799" w:type="dxa"/>
            <w:gridSpan w:val="2"/>
          </w:tcPr>
          <w:p w:rsidRPr="008F6C69" w:rsidR="00187125" w:rsidP="00D37442" w:rsidRDefault="00187125" w14:paraId="3813A210" w14:textId="77777777">
            <w:pPr>
              <w:keepNext/>
              <w:keepLines/>
              <w:tabs>
                <w:tab w:val="left" w:pos="-576"/>
              </w:tabs>
              <w:suppressAutoHyphens/>
              <w:jc w:val="right"/>
              <w:rPr>
                <w:spacing w:val="-2"/>
                <w:sz w:val="20"/>
              </w:rPr>
            </w:pPr>
            <w:r w:rsidRPr="008F6C69">
              <w:rPr>
                <w:spacing w:val="-2"/>
                <w:sz w:val="20"/>
              </w:rPr>
              <w:t>Phone</w:t>
            </w:r>
          </w:p>
        </w:tc>
        <w:tc>
          <w:tcPr>
            <w:tcW w:w="4590" w:type="dxa"/>
            <w:gridSpan w:val="2"/>
            <w:tcBorders>
              <w:top w:val="single" w:color="auto" w:sz="6" w:space="0"/>
              <w:bottom w:val="single" w:color="auto" w:sz="4" w:space="0"/>
            </w:tcBorders>
          </w:tcPr>
          <w:p w:rsidRPr="008F6C69" w:rsidR="00187125" w:rsidP="00D37442" w:rsidRDefault="00C347AD" w14:paraId="643D0618"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Fiscal Contact Persons phone number."/>
                  <w:statusText w:type="text" w:val="Enter Consultant Fiscal Contact Persons phone number."/>
                  <w:textInput>
                    <w:maxLength w:val="3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187125" w:rsidTr="00D268DB" w14:paraId="79ECDDBA" w14:textId="77777777">
        <w:tc>
          <w:tcPr>
            <w:tcW w:w="3799" w:type="dxa"/>
            <w:gridSpan w:val="2"/>
          </w:tcPr>
          <w:p w:rsidRPr="008F6C69" w:rsidR="00187125" w:rsidP="00D37442" w:rsidRDefault="00A33367" w14:paraId="1E8D0689" w14:textId="77777777">
            <w:pPr>
              <w:keepNext/>
              <w:keepLines/>
              <w:tabs>
                <w:tab w:val="left" w:pos="-576"/>
              </w:tabs>
              <w:suppressAutoHyphens/>
              <w:jc w:val="right"/>
              <w:rPr>
                <w:spacing w:val="-2"/>
                <w:sz w:val="20"/>
              </w:rPr>
            </w:pPr>
            <w:r w:rsidRPr="008F6C69">
              <w:rPr>
                <w:spacing w:val="-2"/>
                <w:sz w:val="20"/>
              </w:rPr>
              <w:t>Sub-Recipient</w:t>
            </w:r>
            <w:r w:rsidRPr="008F6C69" w:rsidR="00187125">
              <w:rPr>
                <w:spacing w:val="-2"/>
                <w:sz w:val="20"/>
              </w:rPr>
              <w:t xml:space="preserve"> Fiscal Email Address</w:t>
            </w:r>
          </w:p>
        </w:tc>
        <w:tc>
          <w:tcPr>
            <w:tcW w:w="4590" w:type="dxa"/>
            <w:gridSpan w:val="2"/>
            <w:tcBorders>
              <w:top w:val="single" w:color="auto" w:sz="4" w:space="0"/>
              <w:bottom w:val="single" w:color="auto" w:sz="4" w:space="0"/>
            </w:tcBorders>
          </w:tcPr>
          <w:p w:rsidRPr="008F6C69" w:rsidR="00187125" w:rsidP="00D37442" w:rsidRDefault="00C347AD" w14:paraId="23406EF1" w14:textId="77777777">
            <w:pPr>
              <w:keepNext/>
              <w:keepLines/>
              <w:tabs>
                <w:tab w:val="left" w:pos="-576"/>
              </w:tabs>
              <w:suppressAutoHyphens/>
              <w:jc w:val="both"/>
              <w:rPr>
                <w:spacing w:val="-2"/>
                <w:sz w:val="20"/>
              </w:rPr>
            </w:pPr>
            <w:r w:rsidRPr="008F6C69">
              <w:rPr>
                <w:spacing w:val="-2"/>
                <w:sz w:val="20"/>
              </w:rPr>
              <w:fldChar w:fldCharType="begin">
                <w:ffData>
                  <w:name w:val=""/>
                  <w:enabled/>
                  <w:calcOnExit w:val="0"/>
                  <w:helpText w:type="text" w:val="Enter Consultant Program Contact Persons phone number."/>
                  <w:statusText w:type="text" w:val="Enter Consultant Program Contact Persons phone number."/>
                  <w:textInput>
                    <w:maxLength w:val="35"/>
                  </w:textInput>
                </w:ffData>
              </w:fldChar>
            </w:r>
            <w:r w:rsidRPr="008F6C69">
              <w:rPr>
                <w:spacing w:val="-2"/>
                <w:sz w:val="20"/>
              </w:rPr>
              <w:instrText xml:space="preserve"> FORMTEXT </w:instrText>
            </w:r>
            <w:r w:rsidRPr="008F6C69">
              <w:rPr>
                <w:spacing w:val="-2"/>
                <w:sz w:val="20"/>
              </w:rPr>
            </w:r>
            <w:r w:rsidRPr="008F6C69">
              <w:rPr>
                <w:spacing w:val="-2"/>
                <w:sz w:val="20"/>
              </w:rPr>
              <w:fldChar w:fldCharType="separate"/>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sidR="007F3277">
              <w:rPr>
                <w:noProof/>
                <w:spacing w:val="-2"/>
                <w:sz w:val="20"/>
              </w:rPr>
              <w:t> </w:t>
            </w:r>
            <w:r w:rsidRPr="008F6C69">
              <w:rPr>
                <w:spacing w:val="-2"/>
                <w:sz w:val="20"/>
              </w:rPr>
              <w:fldChar w:fldCharType="end"/>
            </w:r>
          </w:p>
        </w:tc>
      </w:tr>
      <w:tr w:rsidRPr="008F6C69" w:rsidR="00D268DB" w14:paraId="7965640B" w14:textId="77777777">
        <w:tc>
          <w:tcPr>
            <w:tcW w:w="3799" w:type="dxa"/>
            <w:gridSpan w:val="2"/>
          </w:tcPr>
          <w:p w:rsidRPr="008F6C69" w:rsidR="00D268DB" w:rsidP="00D37442" w:rsidRDefault="00D268DB" w14:paraId="0F032208" w14:textId="77777777">
            <w:pPr>
              <w:keepNext/>
              <w:keepLines/>
              <w:tabs>
                <w:tab w:val="left" w:pos="-576"/>
              </w:tabs>
              <w:suppressAutoHyphens/>
              <w:jc w:val="right"/>
              <w:rPr>
                <w:spacing w:val="-2"/>
                <w:sz w:val="20"/>
              </w:rPr>
            </w:pPr>
          </w:p>
        </w:tc>
        <w:tc>
          <w:tcPr>
            <w:tcW w:w="4590" w:type="dxa"/>
            <w:gridSpan w:val="2"/>
            <w:tcBorders>
              <w:top w:val="single" w:color="auto" w:sz="4" w:space="0"/>
              <w:bottom w:val="single" w:color="auto" w:sz="6" w:space="0"/>
            </w:tcBorders>
          </w:tcPr>
          <w:p w:rsidRPr="008F6C69" w:rsidR="00D268DB" w:rsidP="00D37442" w:rsidRDefault="00D268DB" w14:paraId="063D5152" w14:textId="77777777">
            <w:pPr>
              <w:keepNext/>
              <w:keepLines/>
              <w:tabs>
                <w:tab w:val="left" w:pos="-576"/>
              </w:tabs>
              <w:suppressAutoHyphens/>
              <w:jc w:val="both"/>
              <w:rPr>
                <w:spacing w:val="-2"/>
                <w:sz w:val="20"/>
              </w:rPr>
            </w:pPr>
          </w:p>
        </w:tc>
      </w:tr>
    </w:tbl>
    <w:p w:rsidRPr="008F6C69" w:rsidR="005A2CF1" w:rsidP="00EB0D96" w:rsidRDefault="005A2CF1" w14:paraId="61D0DB6A" w14:textId="77777777">
      <w:pPr>
        <w:keepNext/>
        <w:keepLines/>
        <w:pBdr>
          <w:bottom w:val="single" w:color="auto" w:sz="18" w:space="1"/>
        </w:pBdr>
        <w:tabs>
          <w:tab w:val="left" w:pos="-576"/>
        </w:tabs>
        <w:suppressAutoHyphens/>
        <w:jc w:val="both"/>
        <w:rPr>
          <w:sz w:val="20"/>
        </w:rPr>
      </w:pPr>
    </w:p>
    <w:p w:rsidRPr="008F6C69" w:rsidR="00E01D3F" w:rsidP="00E01D3F" w:rsidRDefault="00715AD1" w14:paraId="247E4DF9" w14:textId="77777777">
      <w:pPr>
        <w:jc w:val="center"/>
        <w:rPr>
          <w:b/>
          <w:sz w:val="28"/>
          <w:szCs w:val="28"/>
        </w:rPr>
      </w:pPr>
      <w:r w:rsidRPr="008F6C69">
        <w:rPr>
          <w:b/>
          <w:sz w:val="28"/>
          <w:szCs w:val="28"/>
        </w:rPr>
        <w:br w:type="page"/>
      </w:r>
      <w:r w:rsidRPr="008F6C69" w:rsidR="0003061E">
        <w:rPr>
          <w:b/>
          <w:sz w:val="28"/>
          <w:szCs w:val="28"/>
        </w:rPr>
        <w:t xml:space="preserve">REGARDING </w:t>
      </w:r>
      <w:r w:rsidRPr="008F6C69" w:rsidR="00E01D3F">
        <w:rPr>
          <w:b/>
          <w:sz w:val="28"/>
          <w:szCs w:val="28"/>
        </w:rPr>
        <w:t>EXHIBIT A</w:t>
      </w:r>
    </w:p>
    <w:p w:rsidRPr="008F6C69" w:rsidR="00E01D3F" w:rsidP="00E01D3F" w:rsidRDefault="00E01D3F" w14:paraId="1C82027B" w14:textId="77777777">
      <w:pPr>
        <w:rPr>
          <w:b/>
          <w:sz w:val="28"/>
          <w:szCs w:val="28"/>
        </w:rPr>
      </w:pPr>
    </w:p>
    <w:p w:rsidRPr="008F6C69" w:rsidR="00E01D3F" w:rsidP="00E01D3F" w:rsidRDefault="00414197" w14:paraId="42A5E4ED" w14:textId="52484902">
      <w:pPr>
        <w:rPr>
          <w:i/>
          <w:color w:val="FF0000"/>
          <w:sz w:val="20"/>
        </w:rPr>
      </w:pPr>
      <w:r w:rsidRPr="008F6C69">
        <w:rPr>
          <w:i/>
          <w:color w:val="FF0000"/>
          <w:sz w:val="20"/>
        </w:rPr>
        <w:t>The attached sample Exhibit A includes the same information as in Paragraph A.1. of the</w:t>
      </w:r>
      <w:r w:rsidRPr="008F6C69" w:rsidR="00B571BC">
        <w:rPr>
          <w:i/>
          <w:color w:val="FF0000"/>
          <w:sz w:val="20"/>
        </w:rPr>
        <w:t xml:space="preserve"> Agreemen</w:t>
      </w:r>
      <w:r w:rsidRPr="008F6C69" w:rsidR="000D67E2">
        <w:rPr>
          <w:i/>
          <w:color w:val="FF0000"/>
          <w:sz w:val="20"/>
        </w:rPr>
        <w:t>t</w:t>
      </w:r>
      <w:r w:rsidRPr="008F6C69" w:rsidR="00B571BC">
        <w:rPr>
          <w:i/>
          <w:color w:val="FF0000"/>
          <w:sz w:val="20"/>
        </w:rPr>
        <w:t xml:space="preserve"> – the information to meet the requirements set forth in 2 CFR 200.33</w:t>
      </w:r>
      <w:r w:rsidRPr="008F6C69" w:rsidR="00015C5C">
        <w:rPr>
          <w:i/>
          <w:color w:val="FF0000"/>
          <w:sz w:val="20"/>
        </w:rPr>
        <w:t>2</w:t>
      </w:r>
      <w:r w:rsidRPr="008F6C69" w:rsidR="00B571BC">
        <w:rPr>
          <w:i/>
          <w:color w:val="FF0000"/>
          <w:sz w:val="20"/>
        </w:rPr>
        <w:t>(a)</w:t>
      </w:r>
      <w:r w:rsidRPr="008F6C69" w:rsidR="000D67E2">
        <w:rPr>
          <w:i/>
          <w:color w:val="FF0000"/>
          <w:sz w:val="20"/>
        </w:rPr>
        <w:t xml:space="preserve">.  </w:t>
      </w:r>
      <w:r w:rsidRPr="008F6C69" w:rsidR="00B171EF">
        <w:rPr>
          <w:i/>
          <w:color w:val="FF0000"/>
          <w:sz w:val="20"/>
        </w:rPr>
        <w:t xml:space="preserve">All state agencies </w:t>
      </w:r>
      <w:r w:rsidRPr="008F6C69" w:rsidR="00785D09">
        <w:rPr>
          <w:i/>
          <w:color w:val="FF0000"/>
          <w:sz w:val="20"/>
        </w:rPr>
        <w:t xml:space="preserve">must </w:t>
      </w:r>
      <w:r w:rsidRPr="008F6C69" w:rsidR="00B171EF">
        <w:rPr>
          <w:i/>
          <w:color w:val="FF0000"/>
          <w:sz w:val="20"/>
        </w:rPr>
        <w:t xml:space="preserve">include the </w:t>
      </w:r>
      <w:r w:rsidRPr="008F6C69" w:rsidR="000D67E2">
        <w:rPr>
          <w:i/>
          <w:color w:val="FF0000"/>
          <w:sz w:val="20"/>
        </w:rPr>
        <w:t xml:space="preserve">information in Paragraph A.1. or in an attachment/supplement to the </w:t>
      </w:r>
      <w:r w:rsidRPr="008F6C69" w:rsidR="006A60E2">
        <w:rPr>
          <w:i/>
          <w:color w:val="FF0000"/>
          <w:sz w:val="20"/>
        </w:rPr>
        <w:t>Agreement; however</w:t>
      </w:r>
      <w:r w:rsidRPr="008F6C69" w:rsidR="000D67E2">
        <w:rPr>
          <w:i/>
          <w:color w:val="FF0000"/>
          <w:sz w:val="20"/>
        </w:rPr>
        <w:t>, it is not necessary to do both.  In the event that the information is included in a document that is referred to other than as “Exhibit A”, the references to “Exhibit A” in the</w:t>
      </w:r>
      <w:r w:rsidRPr="008F6C69" w:rsidR="00B571BC">
        <w:rPr>
          <w:i/>
          <w:color w:val="FF0000"/>
          <w:sz w:val="20"/>
        </w:rPr>
        <w:t xml:space="preserve"> beginning</w:t>
      </w:r>
      <w:r w:rsidRPr="008F6C69" w:rsidR="000D67E2">
        <w:rPr>
          <w:i/>
          <w:color w:val="FF0000"/>
          <w:sz w:val="20"/>
        </w:rPr>
        <w:t xml:space="preserve"> paragraph </w:t>
      </w:r>
      <w:r w:rsidRPr="008F6C69" w:rsidR="00B571BC">
        <w:rPr>
          <w:i/>
          <w:color w:val="FF0000"/>
          <w:sz w:val="20"/>
        </w:rPr>
        <w:t xml:space="preserve">of Paragraph A.1 of the Agreement should be modified.  </w:t>
      </w:r>
      <w:r w:rsidRPr="008F6C69" w:rsidR="00134082">
        <w:rPr>
          <w:i/>
          <w:color w:val="FF0000"/>
          <w:sz w:val="20"/>
        </w:rPr>
        <w:t>Additionally, the Agency may use various programs to generate th</w:t>
      </w:r>
      <w:r w:rsidRPr="008F6C69" w:rsidR="00B571BC">
        <w:rPr>
          <w:i/>
          <w:color w:val="FF0000"/>
          <w:sz w:val="20"/>
        </w:rPr>
        <w:t>e</w:t>
      </w:r>
      <w:r w:rsidRPr="008F6C69" w:rsidR="00134082">
        <w:rPr>
          <w:i/>
          <w:color w:val="FF0000"/>
          <w:sz w:val="20"/>
        </w:rPr>
        <w:t xml:space="preserve"> </w:t>
      </w:r>
      <w:r w:rsidRPr="008F6C69" w:rsidR="00B571BC">
        <w:rPr>
          <w:i/>
          <w:color w:val="FF0000"/>
          <w:sz w:val="20"/>
        </w:rPr>
        <w:t>e</w:t>
      </w:r>
      <w:r w:rsidRPr="008F6C69" w:rsidR="00134082">
        <w:rPr>
          <w:i/>
          <w:color w:val="FF0000"/>
          <w:sz w:val="20"/>
        </w:rPr>
        <w:t>xhibi</w:t>
      </w:r>
      <w:r w:rsidRPr="008F6C69" w:rsidR="00B571BC">
        <w:rPr>
          <w:i/>
          <w:color w:val="FF0000"/>
          <w:sz w:val="20"/>
        </w:rPr>
        <w:t>t/document</w:t>
      </w:r>
      <w:r w:rsidRPr="008F6C69" w:rsidR="00134082">
        <w:rPr>
          <w:i/>
          <w:color w:val="FF0000"/>
          <w:sz w:val="20"/>
        </w:rPr>
        <w:t xml:space="preserve"> such as Word or Excel.</w:t>
      </w:r>
      <w:r w:rsidRPr="008F6C69" w:rsidR="0003061E">
        <w:rPr>
          <w:i/>
          <w:color w:val="FF0000"/>
          <w:sz w:val="20"/>
        </w:rPr>
        <w:t xml:space="preserve">  Regardless of the method of inclusion, THE REQUIREMENTS SET FORTH ARE MANDATORY and must not be </w:t>
      </w:r>
      <w:r w:rsidRPr="008F6C69" w:rsidR="00E739B0">
        <w:rPr>
          <w:i/>
          <w:color w:val="FF0000"/>
          <w:sz w:val="20"/>
        </w:rPr>
        <w:t>modified.</w:t>
      </w:r>
    </w:p>
    <w:p w:rsidRPr="008F6C69" w:rsidR="00E01D3F" w:rsidP="00E01D3F" w:rsidRDefault="00E01D3F" w14:paraId="714C336F" w14:textId="77777777">
      <w:pPr>
        <w:jc w:val="center"/>
        <w:rPr>
          <w:b/>
          <w:sz w:val="28"/>
          <w:szCs w:val="28"/>
        </w:rPr>
      </w:pPr>
    </w:p>
    <w:p w:rsidRPr="008F6C69" w:rsidR="00E01D3F" w:rsidP="00E01D3F" w:rsidRDefault="00E01D3F" w14:paraId="135E1347" w14:textId="77777777">
      <w:pPr>
        <w:jc w:val="center"/>
        <w:rPr>
          <w:b/>
          <w:sz w:val="28"/>
          <w:szCs w:val="28"/>
        </w:rPr>
      </w:pPr>
    </w:p>
    <w:p w:rsidRPr="008F6C69" w:rsidR="00E01D3F" w:rsidP="00E01D3F" w:rsidRDefault="00E01D3F" w14:paraId="1B163847" w14:textId="77777777">
      <w:pPr>
        <w:rPr>
          <w:b/>
          <w:sz w:val="28"/>
          <w:szCs w:val="28"/>
        </w:rPr>
      </w:pPr>
    </w:p>
    <w:p w:rsidRPr="008F6C69" w:rsidR="00E01D3F" w:rsidP="00E01D3F" w:rsidRDefault="00E01D3F" w14:paraId="3E79B916" w14:textId="77777777">
      <w:pPr>
        <w:rPr>
          <w:b/>
          <w:sz w:val="28"/>
          <w:szCs w:val="28"/>
        </w:rPr>
      </w:pPr>
      <w:r w:rsidRPr="008F6C69">
        <w:rPr>
          <w:b/>
          <w:sz w:val="28"/>
          <w:szCs w:val="28"/>
        </w:rPr>
        <w:t xml:space="preserve">   </w:t>
      </w:r>
    </w:p>
    <w:p w:rsidRPr="008F6C69" w:rsidR="00E01D3F" w:rsidP="00E01D3F" w:rsidRDefault="00E01D3F" w14:paraId="5EBE4ACC" w14:textId="77777777">
      <w:pPr>
        <w:rPr>
          <w:b/>
          <w:sz w:val="28"/>
          <w:szCs w:val="28"/>
        </w:rPr>
      </w:pPr>
    </w:p>
    <w:p w:rsidRPr="008F6C69" w:rsidR="00E01D3F" w:rsidP="00E01D3F" w:rsidRDefault="00E01D3F" w14:paraId="45484ABA" w14:textId="77777777">
      <w:pPr>
        <w:rPr>
          <w:b/>
          <w:sz w:val="28"/>
          <w:szCs w:val="28"/>
        </w:rPr>
      </w:pPr>
    </w:p>
    <w:p w:rsidRPr="008F6C69" w:rsidR="00E01D3F" w:rsidP="00E01D3F" w:rsidRDefault="00E01D3F" w14:paraId="01679A84" w14:textId="77777777">
      <w:pPr>
        <w:rPr>
          <w:b/>
          <w:sz w:val="28"/>
          <w:szCs w:val="28"/>
        </w:rPr>
      </w:pPr>
    </w:p>
    <w:p w:rsidRPr="008F6C69" w:rsidR="00E01D3F" w:rsidP="00E01D3F" w:rsidRDefault="00E01D3F" w14:paraId="7E9F5E5D" w14:textId="77777777">
      <w:pPr>
        <w:rPr>
          <w:b/>
          <w:sz w:val="28"/>
          <w:szCs w:val="28"/>
        </w:rPr>
      </w:pPr>
    </w:p>
    <w:p w:rsidRPr="008F6C69" w:rsidR="00E01D3F" w:rsidP="00E01D3F" w:rsidRDefault="00E01D3F" w14:paraId="42F420A1" w14:textId="77777777">
      <w:pPr>
        <w:rPr>
          <w:b/>
          <w:sz w:val="28"/>
          <w:szCs w:val="28"/>
        </w:rPr>
      </w:pPr>
    </w:p>
    <w:p w:rsidRPr="008F6C69" w:rsidR="00E01D3F" w:rsidP="00E01D3F" w:rsidRDefault="00E01D3F" w14:paraId="2A9495D5" w14:textId="77777777">
      <w:pPr>
        <w:rPr>
          <w:b/>
          <w:sz w:val="28"/>
          <w:szCs w:val="28"/>
        </w:rPr>
      </w:pPr>
    </w:p>
    <w:p w:rsidRPr="008F6C69" w:rsidR="00E01D3F" w:rsidP="00E01D3F" w:rsidRDefault="00E01D3F" w14:paraId="2144E1F3" w14:textId="77777777">
      <w:pPr>
        <w:rPr>
          <w:b/>
          <w:sz w:val="28"/>
          <w:szCs w:val="28"/>
        </w:rPr>
      </w:pPr>
    </w:p>
    <w:p w:rsidRPr="008F6C69" w:rsidR="00E01D3F" w:rsidP="00E01D3F" w:rsidRDefault="00E01D3F" w14:paraId="6A9CEB63" w14:textId="77777777">
      <w:pPr>
        <w:rPr>
          <w:b/>
          <w:sz w:val="28"/>
          <w:szCs w:val="28"/>
        </w:rPr>
      </w:pPr>
    </w:p>
    <w:p w:rsidRPr="008F6C69" w:rsidR="00E01D3F" w:rsidP="00E01D3F" w:rsidRDefault="00E01D3F" w14:paraId="20FF1314" w14:textId="77777777">
      <w:pPr>
        <w:rPr>
          <w:b/>
          <w:sz w:val="28"/>
          <w:szCs w:val="28"/>
        </w:rPr>
      </w:pPr>
    </w:p>
    <w:p w:rsidRPr="008F6C69" w:rsidR="00E01D3F" w:rsidP="00E01D3F" w:rsidRDefault="00E01D3F" w14:paraId="748B9F22" w14:textId="77777777">
      <w:pPr>
        <w:rPr>
          <w:b/>
          <w:sz w:val="28"/>
          <w:szCs w:val="28"/>
        </w:rPr>
      </w:pPr>
    </w:p>
    <w:p w:rsidRPr="008F6C69" w:rsidR="00E01D3F" w:rsidP="00E01D3F" w:rsidRDefault="00E01D3F" w14:paraId="2B64D663" w14:textId="77777777">
      <w:pPr>
        <w:rPr>
          <w:b/>
          <w:sz w:val="28"/>
          <w:szCs w:val="28"/>
        </w:rPr>
      </w:pPr>
    </w:p>
    <w:p w:rsidRPr="008F6C69" w:rsidR="00E01D3F" w:rsidP="00E01D3F" w:rsidRDefault="00E01D3F" w14:paraId="56815154" w14:textId="77777777">
      <w:pPr>
        <w:rPr>
          <w:b/>
          <w:sz w:val="28"/>
          <w:szCs w:val="28"/>
        </w:rPr>
      </w:pPr>
    </w:p>
    <w:p w:rsidRPr="008F6C69" w:rsidR="00E01D3F" w:rsidP="00E01D3F" w:rsidRDefault="00E01D3F" w14:paraId="3A19FAA7" w14:textId="77777777">
      <w:pPr>
        <w:rPr>
          <w:b/>
          <w:sz w:val="28"/>
          <w:szCs w:val="28"/>
        </w:rPr>
      </w:pPr>
    </w:p>
    <w:p w:rsidRPr="008F6C69" w:rsidR="00E01D3F" w:rsidP="00E01D3F" w:rsidRDefault="00E01D3F" w14:paraId="11B1AB2B" w14:textId="77777777">
      <w:pPr>
        <w:rPr>
          <w:b/>
          <w:sz w:val="28"/>
          <w:szCs w:val="28"/>
        </w:rPr>
      </w:pPr>
    </w:p>
    <w:p w:rsidRPr="008F6C69" w:rsidR="00E01D3F" w:rsidP="00E01D3F" w:rsidRDefault="00E01D3F" w14:paraId="68004392" w14:textId="77777777">
      <w:pPr>
        <w:rPr>
          <w:b/>
          <w:sz w:val="28"/>
          <w:szCs w:val="28"/>
        </w:rPr>
      </w:pPr>
    </w:p>
    <w:p w:rsidRPr="008F6C69" w:rsidR="00E01D3F" w:rsidP="00E01D3F" w:rsidRDefault="00E01D3F" w14:paraId="6D2D25A8" w14:textId="77777777">
      <w:pPr>
        <w:rPr>
          <w:b/>
          <w:sz w:val="28"/>
          <w:szCs w:val="28"/>
        </w:rPr>
      </w:pPr>
    </w:p>
    <w:p w:rsidRPr="008F6C69" w:rsidR="00E01D3F" w:rsidP="00E01D3F" w:rsidRDefault="00E01D3F" w14:paraId="780A9444" w14:textId="77777777">
      <w:pPr>
        <w:rPr>
          <w:b/>
          <w:sz w:val="28"/>
          <w:szCs w:val="28"/>
        </w:rPr>
      </w:pPr>
    </w:p>
    <w:p w:rsidRPr="008F6C69" w:rsidR="00E01D3F" w:rsidP="00E01D3F" w:rsidRDefault="00E01D3F" w14:paraId="48E6E6D2" w14:textId="77777777">
      <w:pPr>
        <w:rPr>
          <w:b/>
          <w:sz w:val="28"/>
          <w:szCs w:val="28"/>
        </w:rPr>
      </w:pPr>
    </w:p>
    <w:p w:rsidRPr="008F6C69" w:rsidR="00E01D3F" w:rsidP="00E01D3F" w:rsidRDefault="00E01D3F" w14:paraId="5D31D257" w14:textId="77777777">
      <w:pPr>
        <w:rPr>
          <w:b/>
          <w:sz w:val="28"/>
          <w:szCs w:val="28"/>
        </w:rPr>
      </w:pPr>
    </w:p>
    <w:p w:rsidRPr="008F6C69" w:rsidR="0003061E" w:rsidP="00E01D3F" w:rsidRDefault="00E01D3F" w14:paraId="5B5F3B74" w14:textId="77777777">
      <w:pPr>
        <w:rPr>
          <w:b/>
          <w:sz w:val="28"/>
          <w:szCs w:val="28"/>
        </w:rPr>
      </w:pPr>
      <w:r w:rsidRPr="008F6C69">
        <w:rPr>
          <w:b/>
          <w:sz w:val="28"/>
          <w:szCs w:val="28"/>
        </w:rPr>
        <w:tab/>
      </w:r>
      <w:r w:rsidRPr="008F6C69">
        <w:rPr>
          <w:b/>
          <w:sz w:val="28"/>
          <w:szCs w:val="28"/>
        </w:rPr>
        <w:tab/>
      </w:r>
      <w:r w:rsidRPr="008F6C69">
        <w:rPr>
          <w:b/>
          <w:sz w:val="28"/>
          <w:szCs w:val="28"/>
        </w:rPr>
        <w:tab/>
      </w:r>
      <w:r w:rsidRPr="008F6C69">
        <w:rPr>
          <w:b/>
          <w:sz w:val="28"/>
          <w:szCs w:val="28"/>
        </w:rPr>
        <w:tab/>
      </w:r>
      <w:r w:rsidRPr="008F6C69">
        <w:rPr>
          <w:b/>
          <w:sz w:val="28"/>
          <w:szCs w:val="28"/>
        </w:rPr>
        <w:tab/>
      </w:r>
      <w:r w:rsidRPr="008F6C69">
        <w:rPr>
          <w:b/>
          <w:sz w:val="28"/>
          <w:szCs w:val="28"/>
        </w:rPr>
        <w:tab/>
      </w:r>
      <w:r w:rsidRPr="008F6C69">
        <w:rPr>
          <w:b/>
          <w:sz w:val="28"/>
          <w:szCs w:val="28"/>
        </w:rPr>
        <w:tab/>
      </w:r>
    </w:p>
    <w:p w:rsidRPr="008F6C69" w:rsidR="0003061E" w:rsidP="00E01D3F" w:rsidRDefault="0003061E" w14:paraId="6F78C7E6" w14:textId="77777777">
      <w:pPr>
        <w:rPr>
          <w:b/>
          <w:sz w:val="28"/>
          <w:szCs w:val="28"/>
        </w:rPr>
      </w:pPr>
    </w:p>
    <w:p w:rsidRPr="008F6C69" w:rsidR="0003061E" w:rsidP="00E01D3F" w:rsidRDefault="0003061E" w14:paraId="0799BEF0" w14:textId="77777777">
      <w:pPr>
        <w:rPr>
          <w:b/>
          <w:sz w:val="28"/>
          <w:szCs w:val="28"/>
        </w:rPr>
      </w:pPr>
    </w:p>
    <w:p w:rsidRPr="008F6C69" w:rsidR="0003061E" w:rsidP="00E01D3F" w:rsidRDefault="0003061E" w14:paraId="303EC4BF" w14:textId="77777777">
      <w:pPr>
        <w:rPr>
          <w:b/>
          <w:sz w:val="28"/>
          <w:szCs w:val="28"/>
        </w:rPr>
      </w:pPr>
    </w:p>
    <w:p w:rsidRPr="008F6C69" w:rsidR="0003061E" w:rsidP="00E01D3F" w:rsidRDefault="0003061E" w14:paraId="730E98C4" w14:textId="77777777">
      <w:pPr>
        <w:rPr>
          <w:b/>
          <w:sz w:val="28"/>
          <w:szCs w:val="28"/>
        </w:rPr>
      </w:pPr>
    </w:p>
    <w:p w:rsidRPr="008F6C69" w:rsidR="0003061E" w:rsidP="00E01D3F" w:rsidRDefault="0003061E" w14:paraId="12079F0D" w14:textId="77777777">
      <w:pPr>
        <w:rPr>
          <w:b/>
          <w:sz w:val="28"/>
          <w:szCs w:val="28"/>
        </w:rPr>
      </w:pPr>
    </w:p>
    <w:p w:rsidRPr="008F6C69" w:rsidR="0003061E" w:rsidP="00E01D3F" w:rsidRDefault="0003061E" w14:paraId="496D7556" w14:textId="77777777">
      <w:pPr>
        <w:rPr>
          <w:b/>
          <w:sz w:val="28"/>
          <w:szCs w:val="28"/>
        </w:rPr>
      </w:pPr>
    </w:p>
    <w:p w:rsidRPr="008F6C69" w:rsidR="00BA7629" w:rsidP="0003061E" w:rsidRDefault="00BA7629" w14:paraId="073B4641" w14:textId="77777777">
      <w:pPr>
        <w:jc w:val="center"/>
        <w:rPr>
          <w:b/>
          <w:sz w:val="28"/>
          <w:szCs w:val="28"/>
        </w:rPr>
      </w:pPr>
    </w:p>
    <w:p w:rsidR="0095260A" w:rsidP="00134082" w:rsidRDefault="0095260A" w14:paraId="417E55DA" w14:textId="77777777">
      <w:pPr>
        <w:jc w:val="center"/>
        <w:rPr>
          <w:b/>
          <w:sz w:val="28"/>
          <w:szCs w:val="28"/>
        </w:rPr>
      </w:pPr>
    </w:p>
    <w:p w:rsidR="0095260A" w:rsidP="00134082" w:rsidRDefault="0095260A" w14:paraId="56D7497E" w14:textId="77777777">
      <w:pPr>
        <w:jc w:val="center"/>
        <w:rPr>
          <w:b/>
          <w:sz w:val="28"/>
          <w:szCs w:val="28"/>
        </w:rPr>
      </w:pPr>
    </w:p>
    <w:p w:rsidRPr="008F6C69" w:rsidR="00134082" w:rsidP="00134082" w:rsidRDefault="00134082" w14:paraId="0802CF35" w14:textId="26B05C72">
      <w:pPr>
        <w:jc w:val="center"/>
        <w:rPr>
          <w:b/>
          <w:sz w:val="28"/>
          <w:szCs w:val="28"/>
        </w:rPr>
      </w:pPr>
      <w:r w:rsidRPr="008F6C69">
        <w:rPr>
          <w:b/>
          <w:sz w:val="28"/>
          <w:szCs w:val="28"/>
        </w:rPr>
        <w:t>Exhibit A</w:t>
      </w:r>
    </w:p>
    <w:p w:rsidRPr="008F6C69" w:rsidR="00B571BC" w:rsidP="00134082" w:rsidRDefault="00B571BC" w14:paraId="6ED3E271" w14:textId="77777777">
      <w:pPr>
        <w:jc w:val="center"/>
        <w:rPr>
          <w:b/>
          <w:sz w:val="28"/>
          <w:szCs w:val="28"/>
        </w:rPr>
      </w:pPr>
    </w:p>
    <w:p w:rsidRPr="008F6C69" w:rsidR="00B571BC" w:rsidP="00134082" w:rsidRDefault="00B571BC" w14:paraId="51A3001C" w14:textId="77777777">
      <w:pPr>
        <w:jc w:val="center"/>
        <w:rPr>
          <w:b/>
          <w:sz w:val="28"/>
          <w:szCs w:val="28"/>
        </w:rPr>
      </w:pPr>
      <w:r w:rsidRPr="008F6C69">
        <w:rPr>
          <w:b/>
          <w:sz w:val="28"/>
          <w:szCs w:val="28"/>
        </w:rPr>
        <w:t>FEDERAL AWARD IDENTIFICATION</w:t>
      </w:r>
    </w:p>
    <w:p w:rsidRPr="008F6C69" w:rsidR="00756A05" w:rsidP="00756A05" w:rsidRDefault="00756A05" w14:paraId="75482423" w14:textId="670C716B">
      <w:pPr>
        <w:pStyle w:val="List"/>
        <w:widowControl w:val="0"/>
        <w:ind w:firstLine="0"/>
        <w:rPr>
          <w:sz w:val="20"/>
        </w:rPr>
      </w:pPr>
      <w:r w:rsidRPr="008F6C69">
        <w:rPr>
          <w:sz w:val="20"/>
        </w:rPr>
        <w:t xml:space="preserve">Sub-recipient’s name (which must match the name associated with its </w:t>
      </w:r>
      <w:r w:rsidRPr="008F6C69" w:rsidR="006E0ADE">
        <w:rPr>
          <w:sz w:val="20"/>
        </w:rPr>
        <w:t>Unique Entity ID (SAM)</w:t>
      </w:r>
      <w:r w:rsidRPr="008F6C69">
        <w:rPr>
          <w:sz w:val="20"/>
        </w:rPr>
        <w:t xml:space="preserve">):      </w:t>
      </w:r>
    </w:p>
    <w:p w:rsidRPr="008F6C69" w:rsidR="00756A05" w:rsidP="00756A05" w:rsidRDefault="00756A05" w14:paraId="6B9F371E" w14:textId="77777777">
      <w:pPr>
        <w:pStyle w:val="List"/>
        <w:widowControl w:val="0"/>
        <w:ind w:firstLine="0"/>
        <w:rPr>
          <w:sz w:val="20"/>
        </w:rPr>
      </w:pPr>
    </w:p>
    <w:p w:rsidRPr="008F6C69" w:rsidR="00A34355" w:rsidP="3695A3A0" w:rsidRDefault="4F5159F0" w14:paraId="56126306" w14:textId="6367F81A">
      <w:pPr>
        <w:pStyle w:val="List"/>
        <w:widowControl w:val="0"/>
        <w:ind w:firstLine="0"/>
        <w:rPr>
          <w:sz w:val="20"/>
        </w:rPr>
      </w:pPr>
      <w:r w:rsidRPr="008F6C69">
        <w:rPr>
          <w:sz w:val="20"/>
        </w:rPr>
        <w:t>a.</w:t>
      </w:r>
      <w:r w:rsidRPr="008F6C69" w:rsidR="00A34355">
        <w:tab/>
      </w:r>
      <w:r w:rsidRPr="008F6C69">
        <w:rPr>
          <w:sz w:val="20"/>
        </w:rPr>
        <w:t xml:space="preserve">Sub-recipient’s name (which must match the name associated with its </w:t>
      </w:r>
      <w:r w:rsidRPr="008F6C69" w:rsidR="21F15F84">
        <w:rPr>
          <w:sz w:val="20"/>
        </w:rPr>
        <w:t>Unique Entity ID (SAM)</w:t>
      </w:r>
      <w:r w:rsidRPr="008F6C69">
        <w:rPr>
          <w:sz w:val="20"/>
        </w:rPr>
        <w:t xml:space="preserve">):      </w:t>
      </w:r>
    </w:p>
    <w:p w:rsidRPr="008F6C69" w:rsidR="00A34355" w:rsidP="00A34355" w:rsidRDefault="00A34355" w14:paraId="1A6DB107" w14:textId="77777777">
      <w:pPr>
        <w:pStyle w:val="List"/>
        <w:widowControl w:val="0"/>
        <w:ind w:firstLine="0"/>
        <w:rPr>
          <w:sz w:val="20"/>
        </w:rPr>
      </w:pPr>
    </w:p>
    <w:p w:rsidRPr="008F6C69" w:rsidR="00A34355" w:rsidP="3695A3A0" w:rsidRDefault="4F5159F0" w14:paraId="7D2D16D5" w14:textId="44017487">
      <w:pPr>
        <w:pStyle w:val="List"/>
        <w:widowControl w:val="0"/>
        <w:ind w:firstLine="0"/>
        <w:rPr>
          <w:sz w:val="20"/>
        </w:rPr>
      </w:pPr>
      <w:r w:rsidRPr="008F6C69">
        <w:rPr>
          <w:sz w:val="20"/>
        </w:rPr>
        <w:t>b.</w:t>
      </w:r>
      <w:r w:rsidRPr="008F6C69" w:rsidR="00A34355">
        <w:tab/>
      </w:r>
      <w:r w:rsidRPr="008F6C69" w:rsidR="6AB987E5">
        <w:rPr>
          <w:sz w:val="20"/>
        </w:rPr>
        <w:t xml:space="preserve">Sub-Recipient’s </w:t>
      </w:r>
      <w:r w:rsidRPr="008F6C69" w:rsidR="21F15F84">
        <w:rPr>
          <w:sz w:val="20"/>
        </w:rPr>
        <w:t>Unique Entity ID (SAM)</w:t>
      </w:r>
      <w:r w:rsidRPr="008F6C69" w:rsidR="6AB987E5">
        <w:rPr>
          <w:sz w:val="20"/>
        </w:rPr>
        <w:t xml:space="preserve">:      </w:t>
      </w:r>
      <w:r w:rsidRPr="008F6C69">
        <w:rPr>
          <w:sz w:val="20"/>
        </w:rPr>
        <w:t xml:space="preserve">      </w:t>
      </w:r>
    </w:p>
    <w:p w:rsidRPr="008F6C69" w:rsidR="00A34355" w:rsidP="00A34355" w:rsidRDefault="00A34355" w14:paraId="45D1D98C" w14:textId="77777777">
      <w:pPr>
        <w:pStyle w:val="List"/>
        <w:widowControl w:val="0"/>
        <w:ind w:firstLine="0"/>
        <w:rPr>
          <w:sz w:val="20"/>
        </w:rPr>
      </w:pPr>
    </w:p>
    <w:p w:rsidRPr="008F6C69" w:rsidR="00A34355" w:rsidP="00A34355" w:rsidRDefault="00A34355" w14:paraId="1E93A68E" w14:textId="77777777">
      <w:pPr>
        <w:pStyle w:val="List"/>
        <w:widowControl w:val="0"/>
        <w:ind w:firstLine="0"/>
        <w:rPr>
          <w:sz w:val="20"/>
        </w:rPr>
      </w:pPr>
      <w:r w:rsidRPr="008F6C69">
        <w:rPr>
          <w:sz w:val="20"/>
        </w:rPr>
        <w:t>c.</w:t>
      </w:r>
      <w:r w:rsidRPr="008F6C69">
        <w:rPr>
          <w:sz w:val="20"/>
        </w:rPr>
        <w:tab/>
      </w:r>
      <w:r w:rsidRPr="008F6C69">
        <w:rPr>
          <w:sz w:val="20"/>
        </w:rPr>
        <w:t xml:space="preserve">Federal Award Identification Number (FAIN):      </w:t>
      </w:r>
    </w:p>
    <w:p w:rsidRPr="008F6C69" w:rsidR="00A34355" w:rsidP="00A34355" w:rsidRDefault="00A34355" w14:paraId="21694F22" w14:textId="77777777">
      <w:pPr>
        <w:pStyle w:val="List"/>
        <w:widowControl w:val="0"/>
        <w:ind w:firstLine="0"/>
        <w:rPr>
          <w:sz w:val="20"/>
        </w:rPr>
      </w:pPr>
    </w:p>
    <w:p w:rsidRPr="008F6C69" w:rsidR="00A34355" w:rsidP="00A34355" w:rsidRDefault="00A34355" w14:paraId="600D9202" w14:textId="77777777">
      <w:pPr>
        <w:pStyle w:val="List"/>
        <w:widowControl w:val="0"/>
        <w:ind w:firstLine="0"/>
        <w:rPr>
          <w:sz w:val="20"/>
        </w:rPr>
      </w:pPr>
      <w:r w:rsidRPr="008F6C69">
        <w:rPr>
          <w:sz w:val="20"/>
        </w:rPr>
        <w:t>d.</w:t>
      </w:r>
      <w:r w:rsidRPr="008F6C69">
        <w:rPr>
          <w:sz w:val="20"/>
        </w:rPr>
        <w:tab/>
      </w:r>
      <w:r w:rsidRPr="008F6C69">
        <w:rPr>
          <w:sz w:val="20"/>
        </w:rPr>
        <w:t xml:space="preserve">Federal Award Date:     </w:t>
      </w:r>
    </w:p>
    <w:p w:rsidRPr="008F6C69" w:rsidR="00A34355" w:rsidP="00A34355" w:rsidRDefault="00A34355" w14:paraId="03A73B96" w14:textId="77777777">
      <w:pPr>
        <w:pStyle w:val="List"/>
        <w:widowControl w:val="0"/>
        <w:ind w:firstLine="0"/>
        <w:rPr>
          <w:sz w:val="20"/>
        </w:rPr>
      </w:pPr>
    </w:p>
    <w:p w:rsidRPr="008F6C69" w:rsidR="00A34355" w:rsidP="00A34355" w:rsidRDefault="00A34355" w14:paraId="41A58956" w14:textId="77777777">
      <w:pPr>
        <w:pStyle w:val="List"/>
        <w:widowControl w:val="0"/>
        <w:ind w:firstLine="0"/>
        <w:rPr>
          <w:sz w:val="20"/>
        </w:rPr>
      </w:pPr>
      <w:r w:rsidRPr="008F6C69">
        <w:rPr>
          <w:sz w:val="20"/>
        </w:rPr>
        <w:t>e.</w:t>
      </w:r>
      <w:r w:rsidRPr="008F6C69">
        <w:rPr>
          <w:sz w:val="20"/>
        </w:rPr>
        <w:tab/>
      </w:r>
      <w:r w:rsidRPr="008F6C69">
        <w:rPr>
          <w:sz w:val="20"/>
        </w:rPr>
        <w:t>Sub-award Period of Performance</w:t>
      </w:r>
      <w:r w:rsidRPr="008F6C69">
        <w:rPr>
          <w:b/>
          <w:sz w:val="20"/>
        </w:rPr>
        <w:t>:</w:t>
      </w:r>
      <w:r w:rsidRPr="008F6C69">
        <w:rPr>
          <w:sz w:val="20"/>
        </w:rPr>
        <w:t xml:space="preserve">    </w:t>
      </w:r>
    </w:p>
    <w:p w:rsidRPr="008F6C69" w:rsidR="00A34355" w:rsidP="00A34355" w:rsidRDefault="00A34355" w14:paraId="069289A7" w14:textId="77777777">
      <w:pPr>
        <w:pStyle w:val="List"/>
        <w:widowControl w:val="0"/>
        <w:ind w:firstLine="0"/>
        <w:rPr>
          <w:sz w:val="20"/>
        </w:rPr>
      </w:pPr>
    </w:p>
    <w:p w:rsidRPr="008F6C69" w:rsidR="00A34355" w:rsidP="00A34355" w:rsidRDefault="00A34355" w14:paraId="3EB7843D" w14:textId="77777777">
      <w:pPr>
        <w:pStyle w:val="List"/>
        <w:widowControl w:val="0"/>
        <w:ind w:firstLine="0"/>
        <w:rPr>
          <w:sz w:val="20"/>
        </w:rPr>
      </w:pPr>
      <w:r w:rsidRPr="008F6C69">
        <w:rPr>
          <w:sz w:val="20"/>
        </w:rPr>
        <w:t>f.</w:t>
      </w:r>
      <w:r w:rsidRPr="008F6C69">
        <w:rPr>
          <w:sz w:val="20"/>
        </w:rPr>
        <w:tab/>
      </w:r>
      <w:r w:rsidRPr="008F6C69">
        <w:rPr>
          <w:sz w:val="20"/>
        </w:rPr>
        <w:t xml:space="preserve">Amount of federal funds obligated to the Sub-Recipient by this agreement:     </w:t>
      </w:r>
    </w:p>
    <w:p w:rsidRPr="008F6C69" w:rsidR="00A34355" w:rsidP="00A34355" w:rsidRDefault="00A34355" w14:paraId="2158F752" w14:textId="77777777">
      <w:pPr>
        <w:pStyle w:val="List"/>
        <w:widowControl w:val="0"/>
        <w:ind w:firstLine="0"/>
        <w:rPr>
          <w:sz w:val="20"/>
        </w:rPr>
      </w:pPr>
    </w:p>
    <w:p w:rsidRPr="008F6C69" w:rsidR="00A34355" w:rsidP="00A34355" w:rsidRDefault="00A34355" w14:paraId="6D14D27D" w14:textId="77777777">
      <w:pPr>
        <w:pStyle w:val="List"/>
        <w:widowControl w:val="0"/>
        <w:ind w:firstLine="0"/>
        <w:rPr>
          <w:sz w:val="20"/>
        </w:rPr>
      </w:pPr>
      <w:r w:rsidRPr="008F6C69">
        <w:rPr>
          <w:sz w:val="20"/>
        </w:rPr>
        <w:t>g.</w:t>
      </w:r>
      <w:r w:rsidRPr="008F6C69">
        <w:rPr>
          <w:sz w:val="20"/>
        </w:rPr>
        <w:tab/>
      </w:r>
      <w:r w:rsidRPr="008F6C69">
        <w:rPr>
          <w:sz w:val="20"/>
        </w:rPr>
        <w:t>Total amount of federal funds obligated to the Sub-Recipient:</w:t>
      </w:r>
    </w:p>
    <w:p w:rsidRPr="008F6C69" w:rsidR="00A34355" w:rsidP="00A34355" w:rsidRDefault="00A34355" w14:paraId="52DBED1C" w14:textId="77777777">
      <w:pPr>
        <w:pStyle w:val="List"/>
        <w:widowControl w:val="0"/>
        <w:ind w:firstLine="0"/>
        <w:rPr>
          <w:sz w:val="20"/>
        </w:rPr>
      </w:pPr>
    </w:p>
    <w:p w:rsidRPr="008F6C69" w:rsidR="00A34355" w:rsidP="00A34355" w:rsidRDefault="00A34355" w14:paraId="5A2433FF" w14:textId="77777777">
      <w:pPr>
        <w:pStyle w:val="List"/>
        <w:widowControl w:val="0"/>
        <w:ind w:firstLine="0"/>
        <w:rPr>
          <w:sz w:val="20"/>
        </w:rPr>
      </w:pPr>
      <w:r w:rsidRPr="008F6C69">
        <w:rPr>
          <w:sz w:val="20"/>
        </w:rPr>
        <w:t>h.       Total amount of the federal award committed to the Sub-Recipient:</w:t>
      </w:r>
    </w:p>
    <w:p w:rsidRPr="008F6C69" w:rsidR="00A34355" w:rsidP="00A34355" w:rsidRDefault="00A34355" w14:paraId="39EB9BE6" w14:textId="77777777">
      <w:pPr>
        <w:pStyle w:val="List"/>
        <w:widowControl w:val="0"/>
        <w:ind w:firstLine="0"/>
        <w:rPr>
          <w:sz w:val="20"/>
        </w:rPr>
      </w:pPr>
    </w:p>
    <w:p w:rsidRPr="008F6C69" w:rsidR="00A34355" w:rsidP="00A34355" w:rsidRDefault="00A34355" w14:paraId="1EC88D5D" w14:textId="77777777">
      <w:pPr>
        <w:pStyle w:val="List"/>
        <w:widowControl w:val="0"/>
        <w:ind w:left="864" w:hanging="504"/>
        <w:rPr>
          <w:sz w:val="20"/>
        </w:rPr>
      </w:pPr>
      <w:r w:rsidRPr="008F6C69">
        <w:rPr>
          <w:sz w:val="20"/>
        </w:rPr>
        <w:t>i.</w:t>
      </w:r>
      <w:r w:rsidRPr="008F6C69">
        <w:rPr>
          <w:sz w:val="20"/>
        </w:rPr>
        <w:tab/>
      </w:r>
      <w:r w:rsidRPr="008F6C69">
        <w:rPr>
          <w:sz w:val="20"/>
        </w:rPr>
        <w:t>The federal award project description, as required to be responsive to the Federal Funding Accountability and Transparency Act (FFATA), is as follows:</w:t>
      </w:r>
    </w:p>
    <w:p w:rsidRPr="008F6C69" w:rsidR="00A34355" w:rsidP="00A34355" w:rsidRDefault="00A34355" w14:paraId="0EE3F537" w14:textId="77777777">
      <w:pPr>
        <w:pStyle w:val="List"/>
        <w:widowControl w:val="0"/>
        <w:ind w:left="864" w:hanging="504"/>
        <w:rPr>
          <w:sz w:val="20"/>
        </w:rPr>
      </w:pPr>
    </w:p>
    <w:p w:rsidRPr="008F6C69" w:rsidR="00A34355" w:rsidP="00A34355" w:rsidRDefault="00A34355" w14:paraId="56EEB212" w14:textId="77777777">
      <w:pPr>
        <w:pStyle w:val="Indent1Alt1"/>
        <w:suppressAutoHyphens/>
        <w:ind w:left="864" w:hanging="504"/>
        <w:rPr>
          <w:sz w:val="20"/>
        </w:rPr>
      </w:pPr>
      <w:r w:rsidRPr="008F6C69">
        <w:rPr>
          <w:sz w:val="20"/>
        </w:rPr>
        <w:t>j.</w:t>
      </w:r>
      <w:r w:rsidRPr="008F6C69">
        <w:rPr>
          <w:sz w:val="20"/>
        </w:rPr>
        <w:tab/>
      </w:r>
      <w:r w:rsidRPr="008F6C69">
        <w:rPr>
          <w:sz w:val="20"/>
        </w:rPr>
        <w:t>Name of Federal awarding agency, pass-through entity, and contact information for awarding official of the Pass-through entity:</w:t>
      </w:r>
    </w:p>
    <w:p w:rsidRPr="008F6C69" w:rsidR="00A34355" w:rsidP="00A34355" w:rsidRDefault="00A34355" w14:paraId="1E32346F" w14:textId="77777777">
      <w:pPr>
        <w:pStyle w:val="Indent1Alt1"/>
        <w:suppressAutoHyphens/>
        <w:ind w:left="864" w:hanging="504"/>
        <w:rPr>
          <w:sz w:val="20"/>
        </w:rPr>
      </w:pPr>
    </w:p>
    <w:p w:rsidRPr="008F6C69" w:rsidR="00A34355" w:rsidP="00A34355" w:rsidRDefault="00A34355" w14:paraId="07123C47" w14:textId="77777777">
      <w:pPr>
        <w:pStyle w:val="Indent1Alt1"/>
        <w:suppressAutoHyphens/>
        <w:rPr>
          <w:sz w:val="20"/>
        </w:rPr>
      </w:pPr>
      <w:r w:rsidRPr="008F6C69">
        <w:rPr>
          <w:sz w:val="20"/>
        </w:rPr>
        <w:t xml:space="preserve">       k.</w:t>
      </w:r>
      <w:r w:rsidRPr="008F6C69">
        <w:rPr>
          <w:sz w:val="20"/>
        </w:rPr>
        <w:tab/>
      </w:r>
      <w:r w:rsidRPr="008F6C69">
        <w:rPr>
          <w:sz w:val="20"/>
        </w:rPr>
        <w:t xml:space="preserve">CFDA No(s) and Name(s):  </w:t>
      </w:r>
    </w:p>
    <w:p w:rsidRPr="008F6C69" w:rsidR="00A34355" w:rsidP="00A34355" w:rsidRDefault="00A34355" w14:paraId="619F1AE0" w14:textId="77777777">
      <w:pPr>
        <w:pStyle w:val="Indent1Alt1"/>
        <w:suppressAutoHyphens/>
        <w:rPr>
          <w:b/>
          <w:sz w:val="20"/>
        </w:rPr>
      </w:pPr>
    </w:p>
    <w:p w:rsidRPr="008F6C69" w:rsidR="00A34355" w:rsidP="00A34355" w:rsidRDefault="00A34355" w14:paraId="2FD6EE39" w14:textId="77777777">
      <w:pPr>
        <w:pStyle w:val="List"/>
        <w:widowControl w:val="0"/>
        <w:rPr>
          <w:sz w:val="20"/>
        </w:rPr>
      </w:pPr>
      <w:r w:rsidRPr="008F6C69">
        <w:rPr>
          <w:sz w:val="20"/>
        </w:rPr>
        <w:t xml:space="preserve">       l.</w:t>
      </w:r>
      <w:r w:rsidRPr="008F6C69">
        <w:rPr>
          <w:sz w:val="20"/>
        </w:rPr>
        <w:tab/>
      </w:r>
      <w:r w:rsidRPr="008F6C69">
        <w:rPr>
          <w:sz w:val="20"/>
        </w:rPr>
        <w:t xml:space="preserve"> Is the grant award for research and development (R&amp;D)? YES ___    NO ___</w:t>
      </w:r>
    </w:p>
    <w:p w:rsidRPr="008F6C69" w:rsidR="00A34355" w:rsidP="00A34355" w:rsidRDefault="00A34355" w14:paraId="637DDB4B" w14:textId="77777777">
      <w:pPr>
        <w:pStyle w:val="List"/>
        <w:widowControl w:val="0"/>
        <w:rPr>
          <w:sz w:val="20"/>
        </w:rPr>
      </w:pPr>
    </w:p>
    <w:p w:rsidRPr="008F6C69" w:rsidR="00A34355" w:rsidP="00A34355" w:rsidRDefault="00A34355" w14:paraId="6E52BD3C" w14:textId="77777777">
      <w:pPr>
        <w:pStyle w:val="List"/>
        <w:widowControl w:val="0"/>
        <w:rPr>
          <w:sz w:val="20"/>
        </w:rPr>
      </w:pPr>
      <w:r w:rsidRPr="008F6C69">
        <w:rPr>
          <w:sz w:val="20"/>
        </w:rPr>
        <w:t xml:space="preserve">      m.         Indirect Cost Rate for federal award:</w:t>
      </w:r>
    </w:p>
    <w:p w:rsidR="00DF39E3" w:rsidP="005B2CEF" w:rsidRDefault="00DF39E3" w14:paraId="7732A3B3" w14:textId="77777777">
      <w:pPr>
        <w:pStyle w:val="List"/>
        <w:widowControl w:val="0"/>
        <w:ind w:firstLine="0"/>
        <w:rPr>
          <w:b/>
        </w:rPr>
      </w:pPr>
    </w:p>
    <w:sectPr w:rsidR="00DF39E3" w:rsidSect="00525782">
      <w:headerReference w:type="even" r:id="rId12"/>
      <w:headerReference w:type="default" r:id="rId13"/>
      <w:headerReference w:type="first" r:id="rId14"/>
      <w:type w:val="continuous"/>
      <w:pgSz w:w="12240" w:h="15840" w:code="1"/>
      <w:pgMar w:top="1440" w:right="1080" w:bottom="1440" w:left="1080" w:header="720" w:footer="6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AC6" w:rsidRDefault="00196AC6" w14:paraId="47B9B7A9" w14:textId="77777777">
      <w:r>
        <w:separator/>
      </w:r>
    </w:p>
  </w:endnote>
  <w:endnote w:type="continuationSeparator" w:id="0">
    <w:p w:rsidR="00196AC6" w:rsidRDefault="00196AC6" w14:paraId="199C0B51" w14:textId="77777777">
      <w:r>
        <w:continuationSeparator/>
      </w:r>
    </w:p>
  </w:endnote>
  <w:endnote w:type="continuationNotice" w:id="1">
    <w:p w:rsidR="00196AC6" w:rsidRDefault="00196AC6" w14:paraId="26FBD7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1FD1" w:rsidR="00796927" w:rsidP="00ED6991" w:rsidRDefault="00796927" w14:paraId="54015AD6" w14:textId="77777777">
    <w:pPr>
      <w:pStyle w:val="Footer"/>
      <w:framePr w:wrap="around" w:hAnchor="margin" w:vAnchor="text" w:xAlign="center" w:y="1"/>
      <w:rPr>
        <w:rStyle w:val="PageNumber"/>
        <w:b w:val="0"/>
        <w:sz w:val="18"/>
        <w:szCs w:val="18"/>
      </w:rPr>
    </w:pPr>
    <w:r w:rsidRPr="003F1FD1">
      <w:rPr>
        <w:rStyle w:val="PageNumber"/>
        <w:b w:val="0"/>
        <w:sz w:val="18"/>
        <w:szCs w:val="18"/>
      </w:rPr>
      <w:fldChar w:fldCharType="begin"/>
    </w:r>
    <w:r w:rsidRPr="003F1FD1">
      <w:rPr>
        <w:rStyle w:val="PageNumber"/>
        <w:b w:val="0"/>
        <w:sz w:val="18"/>
        <w:szCs w:val="18"/>
      </w:rPr>
      <w:instrText xml:space="preserve">PAGE  </w:instrText>
    </w:r>
    <w:r w:rsidRPr="003F1FD1">
      <w:rPr>
        <w:rStyle w:val="PageNumber"/>
        <w:b w:val="0"/>
        <w:sz w:val="18"/>
        <w:szCs w:val="18"/>
      </w:rPr>
      <w:fldChar w:fldCharType="separate"/>
    </w:r>
    <w:r>
      <w:rPr>
        <w:rStyle w:val="PageNumber"/>
        <w:b w:val="0"/>
        <w:noProof/>
        <w:sz w:val="18"/>
        <w:szCs w:val="18"/>
      </w:rPr>
      <w:t>7</w:t>
    </w:r>
    <w:r w:rsidRPr="003F1FD1">
      <w:rPr>
        <w:rStyle w:val="PageNumber"/>
        <w:b w:val="0"/>
        <w:sz w:val="18"/>
        <w:szCs w:val="18"/>
      </w:rPr>
      <w:fldChar w:fldCharType="end"/>
    </w:r>
  </w:p>
  <w:p w:rsidRPr="00A64BAE" w:rsidR="00796927" w:rsidP="00B773A0" w:rsidRDefault="00023F4E" w14:paraId="3F98F1A5" w14:textId="0712B488">
    <w:pPr>
      <w:pStyle w:val="Footer"/>
      <w:rPr>
        <w:sz w:val="18"/>
        <w:szCs w:val="18"/>
      </w:rPr>
    </w:pPr>
    <w:r>
      <w:rPr>
        <w:sz w:val="18"/>
        <w:szCs w:val="18"/>
      </w:rPr>
      <w:t>08/22/</w:t>
    </w:r>
    <w:r w:rsidR="001D4A25">
      <w:rPr>
        <w:sz w:val="18"/>
        <w:szCs w:val="18"/>
      </w:rPr>
      <w:t>23</w:t>
    </w:r>
    <w:r w:rsidR="00796927">
      <w:rPr>
        <w:sz w:val="18"/>
        <w:szCs w:val="18"/>
      </w:rPr>
      <w:ptab w:alignment="center"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C334D" w:rsidR="00956DE8" w:rsidP="00956DE8" w:rsidRDefault="00EF5D63" w14:paraId="61D77B18" w14:textId="7F529BBF">
    <w:pPr>
      <w:pStyle w:val="Footer"/>
      <w:rPr>
        <w:sz w:val="18"/>
        <w:szCs w:val="18"/>
      </w:rPr>
    </w:pPr>
    <w:r>
      <w:rPr>
        <w:sz w:val="18"/>
        <w:szCs w:val="18"/>
      </w:rPr>
      <w:t>08/22/</w:t>
    </w:r>
    <w:r w:rsidR="00CF67E9">
      <w:rPr>
        <w:sz w:val="18"/>
        <w:szCs w:val="18"/>
      </w:rPr>
      <w:t>2</w:t>
    </w:r>
    <w:r w:rsidR="004B5684">
      <w:rPr>
        <w:sz w:val="18"/>
        <w:szCs w:val="18"/>
      </w:rPr>
      <w:t>3</w:t>
    </w:r>
    <w:r w:rsidRPr="00EC334D" w:rsidR="00956DE8">
      <w:rPr>
        <w:sz w:val="18"/>
        <w:szCs w:val="18"/>
      </w:rPr>
      <w:ptab w:alignment="center" w:relativeTo="margin" w:leader="none"/>
    </w:r>
  </w:p>
  <w:p w:rsidRPr="00956DE8" w:rsidR="00796927" w:rsidP="00A64BAE" w:rsidRDefault="00956DE8" w14:paraId="2E21F866" w14:textId="229A2169">
    <w:pPr>
      <w:pStyle w:val="Footer"/>
      <w:ind w:right="360"/>
      <w:jc w:val="center"/>
      <w:rPr>
        <w:sz w:val="18"/>
        <w:szCs w:val="18"/>
      </w:rPr>
    </w:pPr>
    <w:r w:rsidRPr="00956DE8">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AC6" w:rsidRDefault="00196AC6" w14:paraId="7B1B848D" w14:textId="77777777">
      <w:r>
        <w:separator/>
      </w:r>
    </w:p>
  </w:footnote>
  <w:footnote w:type="continuationSeparator" w:id="0">
    <w:p w:rsidR="00196AC6" w:rsidRDefault="00196AC6" w14:paraId="792AAE5D" w14:textId="77777777">
      <w:r>
        <w:continuationSeparator/>
      </w:r>
    </w:p>
  </w:footnote>
  <w:footnote w:type="continuationNotice" w:id="1">
    <w:p w:rsidR="00196AC6" w:rsidRDefault="00196AC6" w14:paraId="69011D0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927" w:rsidP="001313A6" w:rsidRDefault="00796927" w14:paraId="35AAD30D" w14:textId="7527BBD0">
    <w:pPr>
      <w:pStyle w:val="Header"/>
      <w:tabs>
        <w:tab w:val="clear" w:pos="4320"/>
        <w:tab w:val="clear" w:pos="8640"/>
        <w:tab w:val="left" w:pos="81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927" w:rsidRDefault="00796927" w14:paraId="7599F179" w14:textId="3A79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5383" w:rsidR="00796927" w:rsidP="00FE5383" w:rsidRDefault="00796927" w14:paraId="75FAD793" w14:textId="598F37C2">
    <w:pPr>
      <w:pStyle w:val="Header"/>
    </w:pPr>
    <w:r w:rsidRPr="00FE5383">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927" w:rsidRDefault="00796927" w14:paraId="0AFCD160" w14:textId="51E0D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0F2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192D7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301F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00E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4E8BD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39B2B5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49EC629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AE86D40"/>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65842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4CAC1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4DB7BB7"/>
    <w:multiLevelType w:val="hybridMultilevel"/>
    <w:tmpl w:val="EE1C4058"/>
    <w:lvl w:ilvl="0" w:tplc="E806D7B6">
      <w:start w:val="2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B3294C"/>
    <w:multiLevelType w:val="hybridMultilevel"/>
    <w:tmpl w:val="D2942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F71A3"/>
    <w:multiLevelType w:val="hybridMultilevel"/>
    <w:tmpl w:val="6604121A"/>
    <w:lvl w:ilvl="0" w:tplc="4F2EE718">
      <w:start w:val="2"/>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F46F1"/>
    <w:multiLevelType w:val="hybridMultilevel"/>
    <w:tmpl w:val="D1CC31F6"/>
    <w:lvl w:ilvl="0" w:tplc="FFC0F288">
      <w:start w:val="8"/>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2285F"/>
    <w:multiLevelType w:val="hybridMultilevel"/>
    <w:tmpl w:val="F852FF98"/>
    <w:lvl w:ilvl="0" w:tplc="8ACAEF54">
      <w:start w:val="26"/>
      <w:numFmt w:val="decimal"/>
      <w:lvlText w:val="%1."/>
      <w:lvlJc w:val="left"/>
      <w:pPr>
        <w:ind w:left="36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2D2665"/>
    <w:multiLevelType w:val="hybridMultilevel"/>
    <w:tmpl w:val="FEBE7CCE"/>
    <w:lvl w:ilvl="0" w:tplc="FFFFFFFF">
      <w:start w:val="2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7F737B"/>
    <w:multiLevelType w:val="hybridMultilevel"/>
    <w:tmpl w:val="F2B8FC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101FCE"/>
    <w:multiLevelType w:val="hybridMultilevel"/>
    <w:tmpl w:val="CDA257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DE2F07"/>
    <w:multiLevelType w:val="hybridMultilevel"/>
    <w:tmpl w:val="D3806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7C45C4"/>
    <w:multiLevelType w:val="hybridMultilevel"/>
    <w:tmpl w:val="55D89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DF2BCD"/>
    <w:multiLevelType w:val="hybridMultilevel"/>
    <w:tmpl w:val="1D8E3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371C5D"/>
    <w:multiLevelType w:val="hybridMultilevel"/>
    <w:tmpl w:val="1298D75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283D5919"/>
    <w:multiLevelType w:val="hybridMultilevel"/>
    <w:tmpl w:val="D71CFB14"/>
    <w:lvl w:ilvl="0" w:tplc="811A6976">
      <w:start w:val="12"/>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613B6E"/>
    <w:multiLevelType w:val="hybridMultilevel"/>
    <w:tmpl w:val="2A02EB06"/>
    <w:lvl w:ilvl="0" w:tplc="6B12ED52">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E143A4"/>
    <w:multiLevelType w:val="hybridMultilevel"/>
    <w:tmpl w:val="363CF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B32184"/>
    <w:multiLevelType w:val="hybridMultilevel"/>
    <w:tmpl w:val="0AE0AD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594369"/>
    <w:multiLevelType w:val="hybridMultilevel"/>
    <w:tmpl w:val="3206933A"/>
    <w:lvl w:ilvl="0" w:tplc="1E424C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449B7"/>
    <w:multiLevelType w:val="hybridMultilevel"/>
    <w:tmpl w:val="4A807DC4"/>
    <w:lvl w:ilvl="0" w:tplc="149ABC2C">
      <w:start w:val="13"/>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F7687"/>
    <w:multiLevelType w:val="hybridMultilevel"/>
    <w:tmpl w:val="D5BAF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AC5E40"/>
    <w:multiLevelType w:val="hybridMultilevel"/>
    <w:tmpl w:val="22AECDD2"/>
    <w:lvl w:ilvl="0" w:tplc="B6BCC9BA">
      <w:start w:val="11"/>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9381A"/>
    <w:multiLevelType w:val="hybridMultilevel"/>
    <w:tmpl w:val="590C7678"/>
    <w:lvl w:ilvl="0" w:tplc="4A2E5D50">
      <w:start w:val="22"/>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1" w15:restartNumberingAfterBreak="0">
    <w:nsid w:val="4AB844BE"/>
    <w:multiLevelType w:val="hybridMultilevel"/>
    <w:tmpl w:val="39281398"/>
    <w:lvl w:ilvl="0" w:tplc="FCC4B088">
      <w:start w:val="2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1D26F4"/>
    <w:multiLevelType w:val="hybridMultilevel"/>
    <w:tmpl w:val="5DAE3938"/>
    <w:lvl w:ilvl="0" w:tplc="28B651FA">
      <w:start w:val="14"/>
      <w:numFmt w:val="decimal"/>
      <w:lvlText w:val="%1."/>
      <w:lvlJc w:val="left"/>
      <w:pPr>
        <w:ind w:left="1584" w:hanging="360"/>
      </w:pPr>
      <w:rPr>
        <w:rFonts w:hint="default"/>
        <w:b w:val="0"/>
      </w:rPr>
    </w:lvl>
    <w:lvl w:ilvl="1" w:tplc="AD2ACC1C">
      <w:numFmt w:val="bullet"/>
      <w:lvlText w:val=""/>
      <w:lvlJc w:val="left"/>
      <w:pPr>
        <w:ind w:left="1440" w:hanging="360"/>
      </w:pPr>
      <w:rPr>
        <w:rFonts w:hint="default" w:ascii="MS LineDraw" w:hAnsi="MS LineDraw" w:eastAsia="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346418"/>
    <w:multiLevelType w:val="hybridMultilevel"/>
    <w:tmpl w:val="54C6C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C2101F"/>
    <w:multiLevelType w:val="hybridMultilevel"/>
    <w:tmpl w:val="17A80304"/>
    <w:lvl w:ilvl="0" w:tplc="05502A12">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CA7305"/>
    <w:multiLevelType w:val="hybridMultilevel"/>
    <w:tmpl w:val="8C4E0AFE"/>
    <w:lvl w:ilvl="0" w:tplc="77881608">
      <w:start w:val="10"/>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1193B"/>
    <w:multiLevelType w:val="hybridMultilevel"/>
    <w:tmpl w:val="4EA6B574"/>
    <w:lvl w:ilvl="0" w:tplc="F7D679A2">
      <w:start w:val="17"/>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77773"/>
    <w:multiLevelType w:val="hybridMultilevel"/>
    <w:tmpl w:val="75162820"/>
    <w:lvl w:ilvl="0" w:tplc="C2CEDAAC">
      <w:start w:val="6"/>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47182F"/>
    <w:multiLevelType w:val="hybridMultilevel"/>
    <w:tmpl w:val="AEBAB2FC"/>
    <w:lvl w:ilvl="0" w:tplc="FDB49710">
      <w:start w:val="9"/>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CB6A65"/>
    <w:multiLevelType w:val="hybridMultilevel"/>
    <w:tmpl w:val="FF808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482F9F"/>
    <w:multiLevelType w:val="hybridMultilevel"/>
    <w:tmpl w:val="4B125B88"/>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454BE9"/>
    <w:multiLevelType w:val="hybridMultilevel"/>
    <w:tmpl w:val="EB26B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E6B08B1"/>
    <w:multiLevelType w:val="hybridMultilevel"/>
    <w:tmpl w:val="5162B016"/>
    <w:lvl w:ilvl="0" w:tplc="C71AB38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E745110"/>
    <w:multiLevelType w:val="hybridMultilevel"/>
    <w:tmpl w:val="43383828"/>
    <w:lvl w:ilvl="0" w:tplc="89262116">
      <w:start w:val="14"/>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5F440A77"/>
    <w:multiLevelType w:val="hybridMultilevel"/>
    <w:tmpl w:val="6BBEB06E"/>
    <w:lvl w:ilvl="0" w:tplc="395E3FF4">
      <w:start w:val="15"/>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101DE4"/>
    <w:multiLevelType w:val="hybridMultilevel"/>
    <w:tmpl w:val="BC4081DE"/>
    <w:lvl w:ilvl="0" w:tplc="F072D624">
      <w:start w:val="5"/>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9F1DB0"/>
    <w:multiLevelType w:val="hybridMultilevel"/>
    <w:tmpl w:val="62B8C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A936B8"/>
    <w:multiLevelType w:val="hybridMultilevel"/>
    <w:tmpl w:val="CC2C3FCE"/>
    <w:lvl w:ilvl="0" w:tplc="42FE6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4F0241"/>
    <w:multiLevelType w:val="hybridMultilevel"/>
    <w:tmpl w:val="345C1A30"/>
    <w:lvl w:ilvl="0" w:tplc="37A8A4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346B4F"/>
    <w:multiLevelType w:val="hybridMultilevel"/>
    <w:tmpl w:val="E2F0C8E0"/>
    <w:lvl w:ilvl="0" w:tplc="48600C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8597C1F"/>
    <w:multiLevelType w:val="hybridMultilevel"/>
    <w:tmpl w:val="A60CBA1C"/>
    <w:lvl w:ilvl="0" w:tplc="0409000F">
      <w:start w:val="1"/>
      <w:numFmt w:val="decimal"/>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1" w15:restartNumberingAfterBreak="0">
    <w:nsid w:val="6CAC5049"/>
    <w:multiLevelType w:val="hybridMultilevel"/>
    <w:tmpl w:val="6C8462D0"/>
    <w:lvl w:ilvl="0" w:tplc="ACACF1CC">
      <w:start w:val="1"/>
      <w:numFmt w:val="upp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04458F"/>
    <w:multiLevelType w:val="hybridMultilevel"/>
    <w:tmpl w:val="97225730"/>
    <w:lvl w:ilvl="0" w:tplc="D2EEAFF6">
      <w:start w:val="1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B1721"/>
    <w:multiLevelType w:val="hybridMultilevel"/>
    <w:tmpl w:val="DF902E66"/>
    <w:lvl w:ilvl="0" w:tplc="D96C86C6">
      <w:start w:val="135"/>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343A32"/>
    <w:multiLevelType w:val="hybridMultilevel"/>
    <w:tmpl w:val="B51C633A"/>
    <w:lvl w:ilvl="0" w:tplc="ABA438E4">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1B618E"/>
    <w:multiLevelType w:val="multilevel"/>
    <w:tmpl w:val="9D3EC654"/>
    <w:lvl w:ilvl="0">
      <w:start w:val="1"/>
      <w:numFmt w:val="upperRoman"/>
      <w:pStyle w:val="Heading1"/>
      <w:lvlText w:val="%1."/>
      <w:lvlJc w:val="left"/>
      <w:pPr>
        <w:ind w:left="0" w:firstLine="0"/>
      </w:pPr>
    </w:lvl>
    <w:lvl w:ilvl="1">
      <w:start w:val="1"/>
      <w:numFmt w:val="low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6" w15:restartNumberingAfterBreak="0">
    <w:nsid w:val="79254784"/>
    <w:multiLevelType w:val="hybridMultilevel"/>
    <w:tmpl w:val="B754882E"/>
    <w:lvl w:ilvl="0" w:tplc="5B1840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019877">
    <w:abstractNumId w:val="50"/>
  </w:num>
  <w:num w:numId="2" w16cid:durableId="1616713355">
    <w:abstractNumId w:val="40"/>
  </w:num>
  <w:num w:numId="3" w16cid:durableId="790393685">
    <w:abstractNumId w:val="55"/>
  </w:num>
  <w:num w:numId="4" w16cid:durableId="181938070">
    <w:abstractNumId w:val="12"/>
  </w:num>
  <w:num w:numId="5" w16cid:durableId="1820459666">
    <w:abstractNumId w:val="51"/>
  </w:num>
  <w:num w:numId="6" w16cid:durableId="821970666">
    <w:abstractNumId w:val="28"/>
  </w:num>
  <w:num w:numId="7" w16cid:durableId="1032729972">
    <w:abstractNumId w:val="54"/>
  </w:num>
  <w:num w:numId="8" w16cid:durableId="1686639575">
    <w:abstractNumId w:val="41"/>
  </w:num>
  <w:num w:numId="9" w16cid:durableId="440803720">
    <w:abstractNumId w:val="45"/>
  </w:num>
  <w:num w:numId="10" w16cid:durableId="553196586">
    <w:abstractNumId w:val="25"/>
  </w:num>
  <w:num w:numId="11" w16cid:durableId="1493911054">
    <w:abstractNumId w:val="37"/>
  </w:num>
  <w:num w:numId="12" w16cid:durableId="1288318911">
    <w:abstractNumId w:val="42"/>
  </w:num>
  <w:num w:numId="13" w16cid:durableId="459302679">
    <w:abstractNumId w:val="33"/>
  </w:num>
  <w:num w:numId="14" w16cid:durableId="326203144">
    <w:abstractNumId w:val="13"/>
  </w:num>
  <w:num w:numId="15" w16cid:durableId="770780752">
    <w:abstractNumId w:val="19"/>
  </w:num>
  <w:num w:numId="16" w16cid:durableId="415060208">
    <w:abstractNumId w:val="38"/>
  </w:num>
  <w:num w:numId="17" w16cid:durableId="1062369508">
    <w:abstractNumId w:val="20"/>
  </w:num>
  <w:num w:numId="18" w16cid:durableId="715080912">
    <w:abstractNumId w:val="35"/>
  </w:num>
  <w:num w:numId="19" w16cid:durableId="19167708">
    <w:abstractNumId w:val="24"/>
  </w:num>
  <w:num w:numId="20" w16cid:durableId="889220183">
    <w:abstractNumId w:val="29"/>
  </w:num>
  <w:num w:numId="21" w16cid:durableId="267271873">
    <w:abstractNumId w:val="46"/>
  </w:num>
  <w:num w:numId="22" w16cid:durableId="1068915118">
    <w:abstractNumId w:val="22"/>
  </w:num>
  <w:num w:numId="23" w16cid:durableId="1032146076">
    <w:abstractNumId w:val="18"/>
  </w:num>
  <w:num w:numId="24" w16cid:durableId="199822681">
    <w:abstractNumId w:val="27"/>
  </w:num>
  <w:num w:numId="25" w16cid:durableId="1455753011">
    <w:abstractNumId w:val="16"/>
  </w:num>
  <w:num w:numId="26" w16cid:durableId="1380589143">
    <w:abstractNumId w:val="32"/>
  </w:num>
  <w:num w:numId="27" w16cid:durableId="2037189814">
    <w:abstractNumId w:val="52"/>
  </w:num>
  <w:num w:numId="28" w16cid:durableId="2133397675">
    <w:abstractNumId w:val="53"/>
  </w:num>
  <w:num w:numId="29" w16cid:durableId="1794058061">
    <w:abstractNumId w:val="56"/>
  </w:num>
  <w:num w:numId="30" w16cid:durableId="1649044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7250059">
    <w:abstractNumId w:val="49"/>
  </w:num>
  <w:num w:numId="32" w16cid:durableId="1076584629">
    <w:abstractNumId w:val="17"/>
  </w:num>
  <w:num w:numId="33" w16cid:durableId="1971016532">
    <w:abstractNumId w:val="21"/>
  </w:num>
  <w:num w:numId="34" w16cid:durableId="229855391">
    <w:abstractNumId w:val="36"/>
  </w:num>
  <w:num w:numId="35" w16cid:durableId="203908994">
    <w:abstractNumId w:val="11"/>
  </w:num>
  <w:num w:numId="36" w16cid:durableId="1011418959">
    <w:abstractNumId w:val="55"/>
    <w:lvlOverride w:ilvl="0">
      <w:startOverride w:val="1"/>
    </w:lvlOverride>
    <w:lvlOverride w:ilvl="1">
      <w:startOverride w:val="1"/>
    </w:lvlOverride>
    <w:lvlOverride w:ilvl="2">
      <w:startOverride w:val="13"/>
    </w:lvlOverride>
  </w:num>
  <w:num w:numId="37" w16cid:durableId="1080323080">
    <w:abstractNumId w:val="43"/>
  </w:num>
  <w:num w:numId="38" w16cid:durableId="1515724980">
    <w:abstractNumId w:val="23"/>
  </w:num>
  <w:num w:numId="39" w16cid:durableId="2052266781">
    <w:abstractNumId w:val="31"/>
  </w:num>
  <w:num w:numId="40" w16cid:durableId="1313758496">
    <w:abstractNumId w:val="26"/>
  </w:num>
  <w:num w:numId="41" w16cid:durableId="1990595311">
    <w:abstractNumId w:val="10"/>
  </w:num>
  <w:num w:numId="42" w16cid:durableId="1916043228">
    <w:abstractNumId w:val="48"/>
  </w:num>
  <w:num w:numId="43" w16cid:durableId="782041368">
    <w:abstractNumId w:val="47"/>
  </w:num>
  <w:num w:numId="44" w16cid:durableId="1139416761">
    <w:abstractNumId w:val="44"/>
  </w:num>
  <w:num w:numId="45" w16cid:durableId="1717852013">
    <w:abstractNumId w:val="14"/>
  </w:num>
  <w:num w:numId="46" w16cid:durableId="695471160">
    <w:abstractNumId w:val="30"/>
  </w:num>
  <w:num w:numId="47" w16cid:durableId="1849904620">
    <w:abstractNumId w:val="9"/>
  </w:num>
  <w:num w:numId="48" w16cid:durableId="965816852">
    <w:abstractNumId w:val="7"/>
  </w:num>
  <w:num w:numId="49" w16cid:durableId="845023054">
    <w:abstractNumId w:val="6"/>
  </w:num>
  <w:num w:numId="50" w16cid:durableId="2093355553">
    <w:abstractNumId w:val="5"/>
  </w:num>
  <w:num w:numId="51" w16cid:durableId="1989018090">
    <w:abstractNumId w:val="4"/>
  </w:num>
  <w:num w:numId="52" w16cid:durableId="556207646">
    <w:abstractNumId w:val="8"/>
  </w:num>
  <w:num w:numId="53" w16cid:durableId="1840147345">
    <w:abstractNumId w:val="3"/>
  </w:num>
  <w:num w:numId="54" w16cid:durableId="25297475">
    <w:abstractNumId w:val="2"/>
  </w:num>
  <w:num w:numId="55" w16cid:durableId="2053840721">
    <w:abstractNumId w:val="1"/>
  </w:num>
  <w:num w:numId="56" w16cid:durableId="137577667">
    <w:abstractNumId w:val="0"/>
  </w:num>
  <w:num w:numId="57" w16cid:durableId="327945730">
    <w:abstractNumId w:val="39"/>
  </w:num>
  <w:num w:numId="58" w16cid:durableId="2077315206">
    <w:abstractNumId w:val="34"/>
  </w:num>
  <w:num w:numId="59" w16cid:durableId="1175614474">
    <w:abstractNumId w:val="15"/>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E2"/>
    <w:rsid w:val="00002151"/>
    <w:rsid w:val="000042CC"/>
    <w:rsid w:val="00004610"/>
    <w:rsid w:val="000049EC"/>
    <w:rsid w:val="000057ED"/>
    <w:rsid w:val="000058FD"/>
    <w:rsid w:val="00013316"/>
    <w:rsid w:val="0001341C"/>
    <w:rsid w:val="000144EE"/>
    <w:rsid w:val="00015C5C"/>
    <w:rsid w:val="00020B52"/>
    <w:rsid w:val="00023F4E"/>
    <w:rsid w:val="00025785"/>
    <w:rsid w:val="0003061E"/>
    <w:rsid w:val="0003143F"/>
    <w:rsid w:val="00040344"/>
    <w:rsid w:val="00040C20"/>
    <w:rsid w:val="00051F5C"/>
    <w:rsid w:val="0007048B"/>
    <w:rsid w:val="000745F0"/>
    <w:rsid w:val="00075500"/>
    <w:rsid w:val="00077EFF"/>
    <w:rsid w:val="00080378"/>
    <w:rsid w:val="00080850"/>
    <w:rsid w:val="00080F3E"/>
    <w:rsid w:val="00081BA9"/>
    <w:rsid w:val="0008386F"/>
    <w:rsid w:val="00085BFC"/>
    <w:rsid w:val="00086578"/>
    <w:rsid w:val="00087064"/>
    <w:rsid w:val="000936C7"/>
    <w:rsid w:val="00093BB2"/>
    <w:rsid w:val="00095E0E"/>
    <w:rsid w:val="000A122D"/>
    <w:rsid w:val="000A1701"/>
    <w:rsid w:val="000A1C7F"/>
    <w:rsid w:val="000A31E9"/>
    <w:rsid w:val="000A6450"/>
    <w:rsid w:val="000B21E9"/>
    <w:rsid w:val="000B4FD3"/>
    <w:rsid w:val="000B5508"/>
    <w:rsid w:val="000C0306"/>
    <w:rsid w:val="000C292B"/>
    <w:rsid w:val="000C344B"/>
    <w:rsid w:val="000D67E2"/>
    <w:rsid w:val="000E48BD"/>
    <w:rsid w:val="000F1920"/>
    <w:rsid w:val="000F1F23"/>
    <w:rsid w:val="000F2468"/>
    <w:rsid w:val="001068BC"/>
    <w:rsid w:val="00107D53"/>
    <w:rsid w:val="00117E33"/>
    <w:rsid w:val="00117FAB"/>
    <w:rsid w:val="00121EC2"/>
    <w:rsid w:val="001313A6"/>
    <w:rsid w:val="00132E7B"/>
    <w:rsid w:val="00133B00"/>
    <w:rsid w:val="00134082"/>
    <w:rsid w:val="001356E6"/>
    <w:rsid w:val="00136F76"/>
    <w:rsid w:val="001460D3"/>
    <w:rsid w:val="001518CA"/>
    <w:rsid w:val="0015594A"/>
    <w:rsid w:val="00165181"/>
    <w:rsid w:val="001708AA"/>
    <w:rsid w:val="00173B34"/>
    <w:rsid w:val="00177E7D"/>
    <w:rsid w:val="00180D5B"/>
    <w:rsid w:val="001820CA"/>
    <w:rsid w:val="00184764"/>
    <w:rsid w:val="0018536D"/>
    <w:rsid w:val="00187125"/>
    <w:rsid w:val="001959F6"/>
    <w:rsid w:val="00196684"/>
    <w:rsid w:val="00196AC6"/>
    <w:rsid w:val="001A2520"/>
    <w:rsid w:val="001A27E2"/>
    <w:rsid w:val="001A3041"/>
    <w:rsid w:val="001A3D43"/>
    <w:rsid w:val="001A4BF5"/>
    <w:rsid w:val="001A72AE"/>
    <w:rsid w:val="001B31F3"/>
    <w:rsid w:val="001B4E4D"/>
    <w:rsid w:val="001B57EA"/>
    <w:rsid w:val="001C0038"/>
    <w:rsid w:val="001C1DEE"/>
    <w:rsid w:val="001C20F7"/>
    <w:rsid w:val="001C2690"/>
    <w:rsid w:val="001D038E"/>
    <w:rsid w:val="001D4A25"/>
    <w:rsid w:val="001D5A60"/>
    <w:rsid w:val="001D66B5"/>
    <w:rsid w:val="001E01D7"/>
    <w:rsid w:val="001E0939"/>
    <w:rsid w:val="001E0944"/>
    <w:rsid w:val="001E2297"/>
    <w:rsid w:val="001E5297"/>
    <w:rsid w:val="001E69CE"/>
    <w:rsid w:val="001F342F"/>
    <w:rsid w:val="001F53F1"/>
    <w:rsid w:val="00200FF6"/>
    <w:rsid w:val="002036BF"/>
    <w:rsid w:val="00206F1F"/>
    <w:rsid w:val="0021303D"/>
    <w:rsid w:val="00220CC3"/>
    <w:rsid w:val="00221235"/>
    <w:rsid w:val="00222925"/>
    <w:rsid w:val="00222A66"/>
    <w:rsid w:val="00222C0B"/>
    <w:rsid w:val="00223805"/>
    <w:rsid w:val="002256BE"/>
    <w:rsid w:val="00230D19"/>
    <w:rsid w:val="00231AC2"/>
    <w:rsid w:val="00232687"/>
    <w:rsid w:val="00234634"/>
    <w:rsid w:val="0023616C"/>
    <w:rsid w:val="0024389E"/>
    <w:rsid w:val="002452BA"/>
    <w:rsid w:val="002474D8"/>
    <w:rsid w:val="00257141"/>
    <w:rsid w:val="0026317F"/>
    <w:rsid w:val="0027261F"/>
    <w:rsid w:val="002732A9"/>
    <w:rsid w:val="0027563C"/>
    <w:rsid w:val="00287305"/>
    <w:rsid w:val="00291061"/>
    <w:rsid w:val="002955E3"/>
    <w:rsid w:val="002A0829"/>
    <w:rsid w:val="002A0979"/>
    <w:rsid w:val="002A1744"/>
    <w:rsid w:val="002A2016"/>
    <w:rsid w:val="002A7632"/>
    <w:rsid w:val="002B21F1"/>
    <w:rsid w:val="002B57F5"/>
    <w:rsid w:val="002B67BF"/>
    <w:rsid w:val="002B75A8"/>
    <w:rsid w:val="002B76F8"/>
    <w:rsid w:val="002C0562"/>
    <w:rsid w:val="002C3B51"/>
    <w:rsid w:val="002C5874"/>
    <w:rsid w:val="002C7105"/>
    <w:rsid w:val="002C7581"/>
    <w:rsid w:val="002C7EE5"/>
    <w:rsid w:val="002D3B60"/>
    <w:rsid w:val="002D5DC4"/>
    <w:rsid w:val="002D789C"/>
    <w:rsid w:val="002E109A"/>
    <w:rsid w:val="002E1A90"/>
    <w:rsid w:val="002E31BB"/>
    <w:rsid w:val="002E3730"/>
    <w:rsid w:val="002F1A91"/>
    <w:rsid w:val="002F45C3"/>
    <w:rsid w:val="002F72F9"/>
    <w:rsid w:val="00300557"/>
    <w:rsid w:val="00300674"/>
    <w:rsid w:val="00304CDF"/>
    <w:rsid w:val="00305197"/>
    <w:rsid w:val="00310478"/>
    <w:rsid w:val="003116DB"/>
    <w:rsid w:val="00312DB8"/>
    <w:rsid w:val="0031408C"/>
    <w:rsid w:val="0031620A"/>
    <w:rsid w:val="00320CF6"/>
    <w:rsid w:val="00321FA2"/>
    <w:rsid w:val="00322FCC"/>
    <w:rsid w:val="0032376A"/>
    <w:rsid w:val="0032526B"/>
    <w:rsid w:val="00330501"/>
    <w:rsid w:val="00331BF3"/>
    <w:rsid w:val="00337A2D"/>
    <w:rsid w:val="00340FEC"/>
    <w:rsid w:val="003415E8"/>
    <w:rsid w:val="003419FB"/>
    <w:rsid w:val="00344C69"/>
    <w:rsid w:val="00350CCC"/>
    <w:rsid w:val="0035534E"/>
    <w:rsid w:val="003575F5"/>
    <w:rsid w:val="003622C0"/>
    <w:rsid w:val="00362792"/>
    <w:rsid w:val="0036358B"/>
    <w:rsid w:val="00363BFA"/>
    <w:rsid w:val="00367E79"/>
    <w:rsid w:val="0037076B"/>
    <w:rsid w:val="00370998"/>
    <w:rsid w:val="00370BDD"/>
    <w:rsid w:val="00370C1A"/>
    <w:rsid w:val="00375141"/>
    <w:rsid w:val="0037712A"/>
    <w:rsid w:val="00380BE2"/>
    <w:rsid w:val="00383AB6"/>
    <w:rsid w:val="00384142"/>
    <w:rsid w:val="00386745"/>
    <w:rsid w:val="00390CCC"/>
    <w:rsid w:val="003910BC"/>
    <w:rsid w:val="00396842"/>
    <w:rsid w:val="00397101"/>
    <w:rsid w:val="00397C91"/>
    <w:rsid w:val="003A1C3A"/>
    <w:rsid w:val="003A2EEF"/>
    <w:rsid w:val="003A503E"/>
    <w:rsid w:val="003A50C7"/>
    <w:rsid w:val="003B016A"/>
    <w:rsid w:val="003B5FCF"/>
    <w:rsid w:val="003B796A"/>
    <w:rsid w:val="003C0D0E"/>
    <w:rsid w:val="003C256E"/>
    <w:rsid w:val="003C5E6E"/>
    <w:rsid w:val="003C7282"/>
    <w:rsid w:val="003D05C2"/>
    <w:rsid w:val="003D27B2"/>
    <w:rsid w:val="003D3657"/>
    <w:rsid w:val="003D3E6E"/>
    <w:rsid w:val="003E44D9"/>
    <w:rsid w:val="003F00E7"/>
    <w:rsid w:val="003F0CD1"/>
    <w:rsid w:val="003F1FD1"/>
    <w:rsid w:val="003F30AA"/>
    <w:rsid w:val="003F4602"/>
    <w:rsid w:val="0040451A"/>
    <w:rsid w:val="00414197"/>
    <w:rsid w:val="0041606B"/>
    <w:rsid w:val="00425A94"/>
    <w:rsid w:val="00427766"/>
    <w:rsid w:val="00427B3C"/>
    <w:rsid w:val="00435472"/>
    <w:rsid w:val="004544D3"/>
    <w:rsid w:val="00457883"/>
    <w:rsid w:val="00457CD2"/>
    <w:rsid w:val="00460132"/>
    <w:rsid w:val="00461BC5"/>
    <w:rsid w:val="00465557"/>
    <w:rsid w:val="00467924"/>
    <w:rsid w:val="00467F0D"/>
    <w:rsid w:val="004741FB"/>
    <w:rsid w:val="00475C90"/>
    <w:rsid w:val="004763FD"/>
    <w:rsid w:val="004777BD"/>
    <w:rsid w:val="00482FCE"/>
    <w:rsid w:val="00484F9C"/>
    <w:rsid w:val="004871BA"/>
    <w:rsid w:val="00487352"/>
    <w:rsid w:val="004877E8"/>
    <w:rsid w:val="00491CE6"/>
    <w:rsid w:val="00494578"/>
    <w:rsid w:val="00495E48"/>
    <w:rsid w:val="004965A8"/>
    <w:rsid w:val="004A7E06"/>
    <w:rsid w:val="004B1E1E"/>
    <w:rsid w:val="004B33FE"/>
    <w:rsid w:val="004B5684"/>
    <w:rsid w:val="004B7DDB"/>
    <w:rsid w:val="004C4BD6"/>
    <w:rsid w:val="004C5C82"/>
    <w:rsid w:val="004C6C2C"/>
    <w:rsid w:val="004D1442"/>
    <w:rsid w:val="004D2B5C"/>
    <w:rsid w:val="004D64A2"/>
    <w:rsid w:val="004D6BF8"/>
    <w:rsid w:val="004E1828"/>
    <w:rsid w:val="004E589C"/>
    <w:rsid w:val="004F0169"/>
    <w:rsid w:val="004F3636"/>
    <w:rsid w:val="004F4560"/>
    <w:rsid w:val="004F4E21"/>
    <w:rsid w:val="004F4F38"/>
    <w:rsid w:val="004F5964"/>
    <w:rsid w:val="0050242C"/>
    <w:rsid w:val="0050411D"/>
    <w:rsid w:val="005104D9"/>
    <w:rsid w:val="00510F52"/>
    <w:rsid w:val="00511F41"/>
    <w:rsid w:val="00513D33"/>
    <w:rsid w:val="005167C7"/>
    <w:rsid w:val="005230A0"/>
    <w:rsid w:val="00525782"/>
    <w:rsid w:val="00525EDC"/>
    <w:rsid w:val="00526C06"/>
    <w:rsid w:val="00527445"/>
    <w:rsid w:val="00531C90"/>
    <w:rsid w:val="00532AAD"/>
    <w:rsid w:val="005356EC"/>
    <w:rsid w:val="00544C97"/>
    <w:rsid w:val="00547001"/>
    <w:rsid w:val="00556092"/>
    <w:rsid w:val="005569DB"/>
    <w:rsid w:val="0056175F"/>
    <w:rsid w:val="005622C4"/>
    <w:rsid w:val="0056296D"/>
    <w:rsid w:val="0056380E"/>
    <w:rsid w:val="005648ED"/>
    <w:rsid w:val="00567098"/>
    <w:rsid w:val="00567A6A"/>
    <w:rsid w:val="0057550D"/>
    <w:rsid w:val="00591843"/>
    <w:rsid w:val="0059304D"/>
    <w:rsid w:val="005934DE"/>
    <w:rsid w:val="00593B5B"/>
    <w:rsid w:val="00594BC9"/>
    <w:rsid w:val="00595047"/>
    <w:rsid w:val="00595E1B"/>
    <w:rsid w:val="005973D5"/>
    <w:rsid w:val="005A202A"/>
    <w:rsid w:val="005A20C7"/>
    <w:rsid w:val="005A2CF1"/>
    <w:rsid w:val="005B1294"/>
    <w:rsid w:val="005B2CEF"/>
    <w:rsid w:val="005B36D2"/>
    <w:rsid w:val="005B550D"/>
    <w:rsid w:val="005B5B57"/>
    <w:rsid w:val="005B7691"/>
    <w:rsid w:val="005B7CA2"/>
    <w:rsid w:val="005C2E4A"/>
    <w:rsid w:val="005C615E"/>
    <w:rsid w:val="005C69D2"/>
    <w:rsid w:val="005C765A"/>
    <w:rsid w:val="005C7F2D"/>
    <w:rsid w:val="005D7798"/>
    <w:rsid w:val="005D79FC"/>
    <w:rsid w:val="005D7BFD"/>
    <w:rsid w:val="005D7E86"/>
    <w:rsid w:val="005E53A4"/>
    <w:rsid w:val="005E5FFF"/>
    <w:rsid w:val="005E6C4A"/>
    <w:rsid w:val="005E6D70"/>
    <w:rsid w:val="005E71A4"/>
    <w:rsid w:val="005F1E85"/>
    <w:rsid w:val="005F2FFA"/>
    <w:rsid w:val="005F7428"/>
    <w:rsid w:val="00601FE8"/>
    <w:rsid w:val="00603704"/>
    <w:rsid w:val="00605207"/>
    <w:rsid w:val="00605F06"/>
    <w:rsid w:val="00606F49"/>
    <w:rsid w:val="00607955"/>
    <w:rsid w:val="00611124"/>
    <w:rsid w:val="00622262"/>
    <w:rsid w:val="0062773C"/>
    <w:rsid w:val="00635CA7"/>
    <w:rsid w:val="00635D06"/>
    <w:rsid w:val="00637738"/>
    <w:rsid w:val="006442A5"/>
    <w:rsid w:val="00651EB8"/>
    <w:rsid w:val="00654403"/>
    <w:rsid w:val="00654FBE"/>
    <w:rsid w:val="00655CC2"/>
    <w:rsid w:val="00660883"/>
    <w:rsid w:val="00670849"/>
    <w:rsid w:val="00672668"/>
    <w:rsid w:val="00673FF5"/>
    <w:rsid w:val="00681FBB"/>
    <w:rsid w:val="00685BD1"/>
    <w:rsid w:val="00687CE5"/>
    <w:rsid w:val="00691C1E"/>
    <w:rsid w:val="00694F32"/>
    <w:rsid w:val="006954C2"/>
    <w:rsid w:val="00696703"/>
    <w:rsid w:val="00696980"/>
    <w:rsid w:val="00697A9B"/>
    <w:rsid w:val="006A1B20"/>
    <w:rsid w:val="006A3CD4"/>
    <w:rsid w:val="006A3F89"/>
    <w:rsid w:val="006A57A8"/>
    <w:rsid w:val="006A60E2"/>
    <w:rsid w:val="006B2FAF"/>
    <w:rsid w:val="006B7A81"/>
    <w:rsid w:val="006B7E11"/>
    <w:rsid w:val="006C16E0"/>
    <w:rsid w:val="006C434F"/>
    <w:rsid w:val="006C5DB7"/>
    <w:rsid w:val="006D1524"/>
    <w:rsid w:val="006D17B7"/>
    <w:rsid w:val="006D3A37"/>
    <w:rsid w:val="006E0ADE"/>
    <w:rsid w:val="006E354C"/>
    <w:rsid w:val="006E723A"/>
    <w:rsid w:val="006F2D2B"/>
    <w:rsid w:val="006F6DE7"/>
    <w:rsid w:val="00702A58"/>
    <w:rsid w:val="007062F8"/>
    <w:rsid w:val="00707AE9"/>
    <w:rsid w:val="00710D75"/>
    <w:rsid w:val="00711218"/>
    <w:rsid w:val="007139D1"/>
    <w:rsid w:val="00715AD1"/>
    <w:rsid w:val="00716A57"/>
    <w:rsid w:val="0072256E"/>
    <w:rsid w:val="0072281A"/>
    <w:rsid w:val="0072306F"/>
    <w:rsid w:val="00734526"/>
    <w:rsid w:val="0073638D"/>
    <w:rsid w:val="007365C5"/>
    <w:rsid w:val="00736604"/>
    <w:rsid w:val="007413A2"/>
    <w:rsid w:val="007423A4"/>
    <w:rsid w:val="007435EA"/>
    <w:rsid w:val="00750F8F"/>
    <w:rsid w:val="00754017"/>
    <w:rsid w:val="00756A05"/>
    <w:rsid w:val="007607EE"/>
    <w:rsid w:val="0076346C"/>
    <w:rsid w:val="00772B9B"/>
    <w:rsid w:val="00774D68"/>
    <w:rsid w:val="00782E68"/>
    <w:rsid w:val="00785BEE"/>
    <w:rsid w:val="00785D09"/>
    <w:rsid w:val="00796927"/>
    <w:rsid w:val="007A1190"/>
    <w:rsid w:val="007A21FD"/>
    <w:rsid w:val="007A28BF"/>
    <w:rsid w:val="007A373D"/>
    <w:rsid w:val="007A7E4D"/>
    <w:rsid w:val="007C37BE"/>
    <w:rsid w:val="007D0982"/>
    <w:rsid w:val="007D3744"/>
    <w:rsid w:val="007D62F2"/>
    <w:rsid w:val="007E29C0"/>
    <w:rsid w:val="007E44FE"/>
    <w:rsid w:val="007F159C"/>
    <w:rsid w:val="007F194F"/>
    <w:rsid w:val="007F1B3D"/>
    <w:rsid w:val="007F3277"/>
    <w:rsid w:val="007F4858"/>
    <w:rsid w:val="007F6AB5"/>
    <w:rsid w:val="00800054"/>
    <w:rsid w:val="0080343A"/>
    <w:rsid w:val="008101CE"/>
    <w:rsid w:val="00810E70"/>
    <w:rsid w:val="00811D07"/>
    <w:rsid w:val="008166C1"/>
    <w:rsid w:val="00816B64"/>
    <w:rsid w:val="008247FC"/>
    <w:rsid w:val="0083351E"/>
    <w:rsid w:val="00835119"/>
    <w:rsid w:val="00835C94"/>
    <w:rsid w:val="008369D8"/>
    <w:rsid w:val="00841FF7"/>
    <w:rsid w:val="00843532"/>
    <w:rsid w:val="0084597F"/>
    <w:rsid w:val="0084658C"/>
    <w:rsid w:val="00846D41"/>
    <w:rsid w:val="00847457"/>
    <w:rsid w:val="00847ADB"/>
    <w:rsid w:val="00852506"/>
    <w:rsid w:val="0086458B"/>
    <w:rsid w:val="00866490"/>
    <w:rsid w:val="00867EE1"/>
    <w:rsid w:val="00873AA5"/>
    <w:rsid w:val="0087707B"/>
    <w:rsid w:val="00877449"/>
    <w:rsid w:val="00877AB2"/>
    <w:rsid w:val="00880565"/>
    <w:rsid w:val="008831E2"/>
    <w:rsid w:val="008845A8"/>
    <w:rsid w:val="00886970"/>
    <w:rsid w:val="008A0706"/>
    <w:rsid w:val="008A08C6"/>
    <w:rsid w:val="008A0E47"/>
    <w:rsid w:val="008A4FA8"/>
    <w:rsid w:val="008A56DE"/>
    <w:rsid w:val="008A59DB"/>
    <w:rsid w:val="008A791F"/>
    <w:rsid w:val="008B2BD8"/>
    <w:rsid w:val="008B427B"/>
    <w:rsid w:val="008B6883"/>
    <w:rsid w:val="008C7F4F"/>
    <w:rsid w:val="008D2159"/>
    <w:rsid w:val="008D2FE7"/>
    <w:rsid w:val="008D5BB2"/>
    <w:rsid w:val="008D6952"/>
    <w:rsid w:val="008E34AD"/>
    <w:rsid w:val="008E3B70"/>
    <w:rsid w:val="008E7FB8"/>
    <w:rsid w:val="008F4ED4"/>
    <w:rsid w:val="008F5817"/>
    <w:rsid w:val="008F6C69"/>
    <w:rsid w:val="008F6CA3"/>
    <w:rsid w:val="008F7D55"/>
    <w:rsid w:val="00900170"/>
    <w:rsid w:val="009004C6"/>
    <w:rsid w:val="0090146D"/>
    <w:rsid w:val="009110F2"/>
    <w:rsid w:val="00911BFF"/>
    <w:rsid w:val="009179FB"/>
    <w:rsid w:val="00920FAC"/>
    <w:rsid w:val="0092520B"/>
    <w:rsid w:val="0092780B"/>
    <w:rsid w:val="00927A4B"/>
    <w:rsid w:val="00927B38"/>
    <w:rsid w:val="009347CD"/>
    <w:rsid w:val="00937DFE"/>
    <w:rsid w:val="009407E3"/>
    <w:rsid w:val="00940958"/>
    <w:rsid w:val="009434CD"/>
    <w:rsid w:val="00951FFA"/>
    <w:rsid w:val="0095260A"/>
    <w:rsid w:val="00953FE8"/>
    <w:rsid w:val="00955E86"/>
    <w:rsid w:val="00956DE8"/>
    <w:rsid w:val="009622CB"/>
    <w:rsid w:val="00983D3F"/>
    <w:rsid w:val="009867CC"/>
    <w:rsid w:val="00986F38"/>
    <w:rsid w:val="00990E4D"/>
    <w:rsid w:val="009921EC"/>
    <w:rsid w:val="0099743E"/>
    <w:rsid w:val="009A22A5"/>
    <w:rsid w:val="009A2FFE"/>
    <w:rsid w:val="009A34A0"/>
    <w:rsid w:val="009A47C2"/>
    <w:rsid w:val="009B031D"/>
    <w:rsid w:val="009B678A"/>
    <w:rsid w:val="009C3993"/>
    <w:rsid w:val="009C4CB4"/>
    <w:rsid w:val="009C6609"/>
    <w:rsid w:val="009D3431"/>
    <w:rsid w:val="009D3F77"/>
    <w:rsid w:val="009D5211"/>
    <w:rsid w:val="009E0CE5"/>
    <w:rsid w:val="009E17A8"/>
    <w:rsid w:val="009E4646"/>
    <w:rsid w:val="009E4910"/>
    <w:rsid w:val="009E6458"/>
    <w:rsid w:val="009F028E"/>
    <w:rsid w:val="009F2CE9"/>
    <w:rsid w:val="009F50A9"/>
    <w:rsid w:val="00A055B5"/>
    <w:rsid w:val="00A05E71"/>
    <w:rsid w:val="00A101E6"/>
    <w:rsid w:val="00A22098"/>
    <w:rsid w:val="00A24AED"/>
    <w:rsid w:val="00A24E66"/>
    <w:rsid w:val="00A3260E"/>
    <w:rsid w:val="00A33367"/>
    <w:rsid w:val="00A34355"/>
    <w:rsid w:val="00A34FEC"/>
    <w:rsid w:val="00A3618A"/>
    <w:rsid w:val="00A36EC3"/>
    <w:rsid w:val="00A40125"/>
    <w:rsid w:val="00A401F3"/>
    <w:rsid w:val="00A4064D"/>
    <w:rsid w:val="00A42F8E"/>
    <w:rsid w:val="00A434AD"/>
    <w:rsid w:val="00A43739"/>
    <w:rsid w:val="00A44643"/>
    <w:rsid w:val="00A52F9D"/>
    <w:rsid w:val="00A57384"/>
    <w:rsid w:val="00A64BAE"/>
    <w:rsid w:val="00A65813"/>
    <w:rsid w:val="00A74DCF"/>
    <w:rsid w:val="00A824A2"/>
    <w:rsid w:val="00A856FE"/>
    <w:rsid w:val="00A877A2"/>
    <w:rsid w:val="00A94DC1"/>
    <w:rsid w:val="00AA356E"/>
    <w:rsid w:val="00AA3D1F"/>
    <w:rsid w:val="00AA452A"/>
    <w:rsid w:val="00AA6823"/>
    <w:rsid w:val="00AB189E"/>
    <w:rsid w:val="00AB44C5"/>
    <w:rsid w:val="00AC1321"/>
    <w:rsid w:val="00AC7271"/>
    <w:rsid w:val="00AC7924"/>
    <w:rsid w:val="00AD3586"/>
    <w:rsid w:val="00AD7685"/>
    <w:rsid w:val="00AE227D"/>
    <w:rsid w:val="00AE3204"/>
    <w:rsid w:val="00AE33FA"/>
    <w:rsid w:val="00AF22BE"/>
    <w:rsid w:val="00AF466D"/>
    <w:rsid w:val="00AF52A4"/>
    <w:rsid w:val="00AF531B"/>
    <w:rsid w:val="00B000D2"/>
    <w:rsid w:val="00B04660"/>
    <w:rsid w:val="00B06F1A"/>
    <w:rsid w:val="00B16BF2"/>
    <w:rsid w:val="00B171EF"/>
    <w:rsid w:val="00B259F9"/>
    <w:rsid w:val="00B273D7"/>
    <w:rsid w:val="00B278F2"/>
    <w:rsid w:val="00B30A30"/>
    <w:rsid w:val="00B3300B"/>
    <w:rsid w:val="00B41638"/>
    <w:rsid w:val="00B45B3E"/>
    <w:rsid w:val="00B5025F"/>
    <w:rsid w:val="00B52687"/>
    <w:rsid w:val="00B533FF"/>
    <w:rsid w:val="00B571BC"/>
    <w:rsid w:val="00B642D2"/>
    <w:rsid w:val="00B66A1C"/>
    <w:rsid w:val="00B67F7B"/>
    <w:rsid w:val="00B73C83"/>
    <w:rsid w:val="00B773A0"/>
    <w:rsid w:val="00B80849"/>
    <w:rsid w:val="00B80AD8"/>
    <w:rsid w:val="00B80BB1"/>
    <w:rsid w:val="00B84085"/>
    <w:rsid w:val="00B90F65"/>
    <w:rsid w:val="00B918B5"/>
    <w:rsid w:val="00B93F56"/>
    <w:rsid w:val="00B9413D"/>
    <w:rsid w:val="00B973E0"/>
    <w:rsid w:val="00B97728"/>
    <w:rsid w:val="00BA0197"/>
    <w:rsid w:val="00BA2D85"/>
    <w:rsid w:val="00BA6B22"/>
    <w:rsid w:val="00BA7629"/>
    <w:rsid w:val="00BB2DA5"/>
    <w:rsid w:val="00BB3BC1"/>
    <w:rsid w:val="00BB413E"/>
    <w:rsid w:val="00BC4A41"/>
    <w:rsid w:val="00BC5BF4"/>
    <w:rsid w:val="00BC5E86"/>
    <w:rsid w:val="00BC6CBB"/>
    <w:rsid w:val="00BD1754"/>
    <w:rsid w:val="00BE24E1"/>
    <w:rsid w:val="00BE412D"/>
    <w:rsid w:val="00BE6A4D"/>
    <w:rsid w:val="00BF06DE"/>
    <w:rsid w:val="00BF2F0F"/>
    <w:rsid w:val="00BF31D1"/>
    <w:rsid w:val="00BF4DBD"/>
    <w:rsid w:val="00C00EA0"/>
    <w:rsid w:val="00C060D9"/>
    <w:rsid w:val="00C11516"/>
    <w:rsid w:val="00C145CE"/>
    <w:rsid w:val="00C15903"/>
    <w:rsid w:val="00C16ACE"/>
    <w:rsid w:val="00C22C1D"/>
    <w:rsid w:val="00C26A4C"/>
    <w:rsid w:val="00C311C7"/>
    <w:rsid w:val="00C312C5"/>
    <w:rsid w:val="00C33264"/>
    <w:rsid w:val="00C347AD"/>
    <w:rsid w:val="00C37B80"/>
    <w:rsid w:val="00C452DB"/>
    <w:rsid w:val="00C50057"/>
    <w:rsid w:val="00C52616"/>
    <w:rsid w:val="00C529E0"/>
    <w:rsid w:val="00C6314F"/>
    <w:rsid w:val="00C646B3"/>
    <w:rsid w:val="00C67683"/>
    <w:rsid w:val="00C7089F"/>
    <w:rsid w:val="00C70901"/>
    <w:rsid w:val="00C71513"/>
    <w:rsid w:val="00C75B4F"/>
    <w:rsid w:val="00C85868"/>
    <w:rsid w:val="00C8689D"/>
    <w:rsid w:val="00C8750D"/>
    <w:rsid w:val="00C916EF"/>
    <w:rsid w:val="00C9668D"/>
    <w:rsid w:val="00C97F02"/>
    <w:rsid w:val="00CA101D"/>
    <w:rsid w:val="00CA26EA"/>
    <w:rsid w:val="00CA6A02"/>
    <w:rsid w:val="00CB6049"/>
    <w:rsid w:val="00CC0125"/>
    <w:rsid w:val="00CC1612"/>
    <w:rsid w:val="00CC2F23"/>
    <w:rsid w:val="00CC5F4C"/>
    <w:rsid w:val="00CD1821"/>
    <w:rsid w:val="00CD246E"/>
    <w:rsid w:val="00CD4B3B"/>
    <w:rsid w:val="00CD6BB3"/>
    <w:rsid w:val="00CE0E50"/>
    <w:rsid w:val="00CE1ECC"/>
    <w:rsid w:val="00CE3550"/>
    <w:rsid w:val="00CF0038"/>
    <w:rsid w:val="00CF5FD8"/>
    <w:rsid w:val="00CF67E9"/>
    <w:rsid w:val="00CF686E"/>
    <w:rsid w:val="00D14938"/>
    <w:rsid w:val="00D23723"/>
    <w:rsid w:val="00D26865"/>
    <w:rsid w:val="00D268DB"/>
    <w:rsid w:val="00D26C40"/>
    <w:rsid w:val="00D31230"/>
    <w:rsid w:val="00D3514D"/>
    <w:rsid w:val="00D3721A"/>
    <w:rsid w:val="00D37442"/>
    <w:rsid w:val="00D44427"/>
    <w:rsid w:val="00D444E1"/>
    <w:rsid w:val="00D56F34"/>
    <w:rsid w:val="00D574B5"/>
    <w:rsid w:val="00D57C40"/>
    <w:rsid w:val="00D618D1"/>
    <w:rsid w:val="00D667D2"/>
    <w:rsid w:val="00D73EE4"/>
    <w:rsid w:val="00D7513B"/>
    <w:rsid w:val="00D80CB0"/>
    <w:rsid w:val="00D8167A"/>
    <w:rsid w:val="00D83923"/>
    <w:rsid w:val="00D85BA2"/>
    <w:rsid w:val="00D879D3"/>
    <w:rsid w:val="00D916A0"/>
    <w:rsid w:val="00D920C7"/>
    <w:rsid w:val="00D94746"/>
    <w:rsid w:val="00D9678E"/>
    <w:rsid w:val="00DA07F0"/>
    <w:rsid w:val="00DA24DC"/>
    <w:rsid w:val="00DA4753"/>
    <w:rsid w:val="00DA4A5E"/>
    <w:rsid w:val="00DA509B"/>
    <w:rsid w:val="00DA594D"/>
    <w:rsid w:val="00DA640B"/>
    <w:rsid w:val="00DA6C78"/>
    <w:rsid w:val="00DA7BD4"/>
    <w:rsid w:val="00DB28BC"/>
    <w:rsid w:val="00DB3AA3"/>
    <w:rsid w:val="00DC00B8"/>
    <w:rsid w:val="00DC087D"/>
    <w:rsid w:val="00DC165B"/>
    <w:rsid w:val="00DC2DDE"/>
    <w:rsid w:val="00DD0474"/>
    <w:rsid w:val="00DD0F4E"/>
    <w:rsid w:val="00DE056D"/>
    <w:rsid w:val="00DE6520"/>
    <w:rsid w:val="00DF150D"/>
    <w:rsid w:val="00DF36C8"/>
    <w:rsid w:val="00DF39E3"/>
    <w:rsid w:val="00E01D3F"/>
    <w:rsid w:val="00E10107"/>
    <w:rsid w:val="00E10F98"/>
    <w:rsid w:val="00E15F9E"/>
    <w:rsid w:val="00E24958"/>
    <w:rsid w:val="00E25697"/>
    <w:rsid w:val="00E26538"/>
    <w:rsid w:val="00E27682"/>
    <w:rsid w:val="00E30BAC"/>
    <w:rsid w:val="00E3396F"/>
    <w:rsid w:val="00E40538"/>
    <w:rsid w:val="00E4224C"/>
    <w:rsid w:val="00E4401D"/>
    <w:rsid w:val="00E45F01"/>
    <w:rsid w:val="00E47A8F"/>
    <w:rsid w:val="00E538E4"/>
    <w:rsid w:val="00E53EA2"/>
    <w:rsid w:val="00E62CB9"/>
    <w:rsid w:val="00E637EA"/>
    <w:rsid w:val="00E65DB9"/>
    <w:rsid w:val="00E71258"/>
    <w:rsid w:val="00E739B0"/>
    <w:rsid w:val="00E74F67"/>
    <w:rsid w:val="00E76CD5"/>
    <w:rsid w:val="00E868D5"/>
    <w:rsid w:val="00E91459"/>
    <w:rsid w:val="00E96FC9"/>
    <w:rsid w:val="00E97E6F"/>
    <w:rsid w:val="00EA5DAF"/>
    <w:rsid w:val="00EB06AE"/>
    <w:rsid w:val="00EB0D96"/>
    <w:rsid w:val="00EB2833"/>
    <w:rsid w:val="00EB2FD0"/>
    <w:rsid w:val="00EB79DA"/>
    <w:rsid w:val="00EC334D"/>
    <w:rsid w:val="00EC3620"/>
    <w:rsid w:val="00EC480E"/>
    <w:rsid w:val="00EC51B8"/>
    <w:rsid w:val="00ED1C6F"/>
    <w:rsid w:val="00ED29E9"/>
    <w:rsid w:val="00ED3EFC"/>
    <w:rsid w:val="00ED506B"/>
    <w:rsid w:val="00ED51FE"/>
    <w:rsid w:val="00ED6991"/>
    <w:rsid w:val="00EE2A10"/>
    <w:rsid w:val="00EE62AE"/>
    <w:rsid w:val="00EF02FD"/>
    <w:rsid w:val="00EF03E2"/>
    <w:rsid w:val="00EF24B2"/>
    <w:rsid w:val="00EF342C"/>
    <w:rsid w:val="00EF5D63"/>
    <w:rsid w:val="00EF6E7B"/>
    <w:rsid w:val="00F048CA"/>
    <w:rsid w:val="00F066FD"/>
    <w:rsid w:val="00F16B03"/>
    <w:rsid w:val="00F1733A"/>
    <w:rsid w:val="00F27982"/>
    <w:rsid w:val="00F320A1"/>
    <w:rsid w:val="00F36ED7"/>
    <w:rsid w:val="00F421F2"/>
    <w:rsid w:val="00F5011F"/>
    <w:rsid w:val="00F52536"/>
    <w:rsid w:val="00F531CE"/>
    <w:rsid w:val="00F55C5F"/>
    <w:rsid w:val="00F5635A"/>
    <w:rsid w:val="00F62165"/>
    <w:rsid w:val="00F64727"/>
    <w:rsid w:val="00F66071"/>
    <w:rsid w:val="00F66670"/>
    <w:rsid w:val="00F6736B"/>
    <w:rsid w:val="00F70E07"/>
    <w:rsid w:val="00F7566E"/>
    <w:rsid w:val="00F7649C"/>
    <w:rsid w:val="00F764DD"/>
    <w:rsid w:val="00F77ACC"/>
    <w:rsid w:val="00F81AAA"/>
    <w:rsid w:val="00F82CB0"/>
    <w:rsid w:val="00F856A4"/>
    <w:rsid w:val="00F9066B"/>
    <w:rsid w:val="00F91AE4"/>
    <w:rsid w:val="00F92886"/>
    <w:rsid w:val="00F974D0"/>
    <w:rsid w:val="00FA1A39"/>
    <w:rsid w:val="00FA24E2"/>
    <w:rsid w:val="00FA76EF"/>
    <w:rsid w:val="00FB008B"/>
    <w:rsid w:val="00FB3389"/>
    <w:rsid w:val="00FB37FF"/>
    <w:rsid w:val="00FB384F"/>
    <w:rsid w:val="00FB3C46"/>
    <w:rsid w:val="00FB5CCD"/>
    <w:rsid w:val="00FB7D9A"/>
    <w:rsid w:val="00FC0BF9"/>
    <w:rsid w:val="00FC3C6B"/>
    <w:rsid w:val="00FC3CB9"/>
    <w:rsid w:val="00FC4B86"/>
    <w:rsid w:val="00FD185A"/>
    <w:rsid w:val="00FD1F08"/>
    <w:rsid w:val="00FD2215"/>
    <w:rsid w:val="00FD4990"/>
    <w:rsid w:val="00FD74AB"/>
    <w:rsid w:val="00FE19B5"/>
    <w:rsid w:val="00FE5383"/>
    <w:rsid w:val="00FE6CB1"/>
    <w:rsid w:val="00FE7D7E"/>
    <w:rsid w:val="00FF0FDD"/>
    <w:rsid w:val="00FF34FD"/>
    <w:rsid w:val="00FF403E"/>
    <w:rsid w:val="00FF76D8"/>
    <w:rsid w:val="0CCE0983"/>
    <w:rsid w:val="0F2476BC"/>
    <w:rsid w:val="13DA4460"/>
    <w:rsid w:val="1AAD3DF0"/>
    <w:rsid w:val="20297C16"/>
    <w:rsid w:val="21F15F84"/>
    <w:rsid w:val="21F2FABA"/>
    <w:rsid w:val="24E0E086"/>
    <w:rsid w:val="26BDB948"/>
    <w:rsid w:val="298874CD"/>
    <w:rsid w:val="299E0623"/>
    <w:rsid w:val="29A8F080"/>
    <w:rsid w:val="2A604563"/>
    <w:rsid w:val="316FC076"/>
    <w:rsid w:val="31EABDE4"/>
    <w:rsid w:val="35DF661A"/>
    <w:rsid w:val="3695A3A0"/>
    <w:rsid w:val="370845EB"/>
    <w:rsid w:val="42AC0ABD"/>
    <w:rsid w:val="42CAF886"/>
    <w:rsid w:val="47441129"/>
    <w:rsid w:val="4F5159F0"/>
    <w:rsid w:val="6AB98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C29F8"/>
  <w15:docId w15:val="{8FB529BE-D735-457E-8A6B-075BA2D264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lt+n)"/>
    <w:qFormat/>
    <w:rPr>
      <w:sz w:val="24"/>
    </w:rPr>
  </w:style>
  <w:style w:type="paragraph" w:styleId="Heading1">
    <w:name w:val="heading 1"/>
    <w:aliases w:val="(AC+1)"/>
    <w:basedOn w:val="Normal"/>
    <w:next w:val="Normal"/>
    <w:qFormat/>
    <w:pPr>
      <w:numPr>
        <w:numId w:val="3"/>
      </w:numPr>
      <w:outlineLvl w:val="0"/>
    </w:pPr>
  </w:style>
  <w:style w:type="paragraph" w:styleId="Heading2">
    <w:name w:val="heading 2"/>
    <w:aliases w:val="(AC+2)"/>
    <w:basedOn w:val="Heading1"/>
    <w:next w:val="Normal"/>
    <w:qFormat/>
    <w:pPr>
      <w:numPr>
        <w:ilvl w:val="1"/>
      </w:numPr>
      <w:outlineLvl w:val="1"/>
    </w:pPr>
  </w:style>
  <w:style w:type="paragraph" w:styleId="Heading3">
    <w:name w:val="heading 3"/>
    <w:aliases w:val="(AC+3)"/>
    <w:basedOn w:val="Heading2"/>
    <w:next w:val="Normal"/>
    <w:qFormat/>
    <w:pPr>
      <w:numPr>
        <w:ilvl w:val="2"/>
      </w:numPr>
      <w:outlineLvl w:val="2"/>
    </w:pPr>
  </w:style>
  <w:style w:type="paragraph" w:styleId="Heading4">
    <w:name w:val="heading 4"/>
    <w:aliases w:val="(AC+4)"/>
    <w:basedOn w:val="Heading3"/>
    <w:next w:val="Normal"/>
    <w:qFormat/>
    <w:pPr>
      <w:numPr>
        <w:ilvl w:val="3"/>
      </w:numPr>
      <w:outlineLvl w:val="3"/>
    </w:pPr>
  </w:style>
  <w:style w:type="paragraph" w:styleId="Heading5">
    <w:name w:val="heading 5"/>
    <w:aliases w:val="(AC+5)"/>
    <w:basedOn w:val="Heading4"/>
    <w:next w:val="Normal"/>
    <w:qFormat/>
    <w:pPr>
      <w:numPr>
        <w:ilvl w:val="4"/>
      </w:numPr>
      <w:outlineLvl w:val="4"/>
    </w:pPr>
  </w:style>
  <w:style w:type="paragraph" w:styleId="Heading6">
    <w:name w:val="heading 6"/>
    <w:aliases w:val="(AC+6)"/>
    <w:basedOn w:val="Normal"/>
    <w:next w:val="Normal"/>
    <w:qFormat/>
    <w:pPr>
      <w:numPr>
        <w:ilvl w:val="5"/>
        <w:numId w:val="3"/>
      </w:numPr>
      <w:outlineLvl w:val="5"/>
    </w:pPr>
  </w:style>
  <w:style w:type="paragraph" w:styleId="Heading7">
    <w:name w:val="heading 7"/>
    <w:aliases w:val="(AC+7)"/>
    <w:basedOn w:val="Normal"/>
    <w:next w:val="Normal"/>
    <w:qFormat/>
    <w:pPr>
      <w:numPr>
        <w:ilvl w:val="6"/>
        <w:numId w:val="3"/>
      </w:numPr>
      <w:outlineLvl w:val="6"/>
    </w:pPr>
  </w:style>
  <w:style w:type="paragraph" w:styleId="Heading8">
    <w:name w:val="heading 8"/>
    <w:aliases w:val="(AC+8)"/>
    <w:basedOn w:val="Normal"/>
    <w:next w:val="Normal"/>
    <w:qFormat/>
    <w:pPr>
      <w:numPr>
        <w:ilvl w:val="7"/>
        <w:numId w:val="3"/>
      </w:numPr>
      <w:outlineLvl w:val="7"/>
    </w:pPr>
  </w:style>
  <w:style w:type="paragraph" w:styleId="Heading9">
    <w:name w:val="heading 9"/>
    <w:aliases w:val="(AC+9)"/>
    <w:basedOn w:val="Normal"/>
    <w:next w:val="Normal"/>
    <w:qFormat/>
    <w:pPr>
      <w:numPr>
        <w:ilvl w:val="8"/>
        <w:numId w:val="3"/>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dent1Alt1" w:customStyle="1">
    <w:name w:val="Indent 1 (Alt+1)"/>
    <w:pPr>
      <w:keepNext/>
      <w:keepLines/>
      <w:ind w:left="432" w:hanging="432"/>
    </w:pPr>
    <w:rPr>
      <w:noProof/>
      <w:sz w:val="24"/>
    </w:rPr>
  </w:style>
  <w:style w:type="paragraph" w:styleId="Indent2Alt2" w:customStyle="1">
    <w:name w:val="Indent 2 (Alt+2)"/>
    <w:basedOn w:val="Indent1Alt1"/>
    <w:pPr>
      <w:ind w:left="864"/>
    </w:pPr>
  </w:style>
  <w:style w:type="paragraph" w:styleId="Indent3Alt3" w:customStyle="1">
    <w:name w:val="Indent 3 (Alt+3)"/>
    <w:basedOn w:val="Indent2Alt2"/>
    <w:next w:val="Normal"/>
    <w:pPr>
      <w:ind w:left="1296"/>
    </w:pPr>
  </w:style>
  <w:style w:type="paragraph" w:styleId="Indent4Alt4" w:customStyle="1">
    <w:name w:val="Indent 4 (Alt+4)"/>
    <w:basedOn w:val="Indent3Alt3"/>
    <w:next w:val="Normal"/>
    <w:pPr>
      <w:ind w:left="1728"/>
    </w:pPr>
  </w:style>
  <w:style w:type="paragraph" w:styleId="Indent5Alt5" w:customStyle="1">
    <w:name w:val="Indent 5 (Alt+5)"/>
    <w:basedOn w:val="Indent4Alt4"/>
    <w:next w:val="Normal"/>
    <w:pPr>
      <w:ind w:left="2160"/>
    </w:pPr>
  </w:style>
  <w:style w:type="paragraph" w:styleId="Indent6Alt6" w:customStyle="1">
    <w:name w:val="Indent 6 (Alt+6)"/>
    <w:basedOn w:val="Indent5Alt5"/>
    <w:next w:val="Normal"/>
    <w:pPr>
      <w:ind w:left="2592"/>
    </w:pPr>
  </w:style>
  <w:style w:type="paragraph" w:styleId="Indent7Alt7" w:customStyle="1">
    <w:name w:val="Indent 7 (Alt+7)"/>
    <w:basedOn w:val="Indent6Alt6"/>
    <w:next w:val="Normal"/>
    <w:pPr>
      <w:ind w:left="3024"/>
    </w:pPr>
  </w:style>
  <w:style w:type="paragraph" w:styleId="Indent8Alt8" w:customStyle="1">
    <w:name w:val="Indent 8 (Alt+8)"/>
    <w:basedOn w:val="Indent7Alt7"/>
    <w:next w:val="Normal"/>
    <w:pPr>
      <w:ind w:left="3456"/>
    </w:pPr>
  </w:style>
  <w:style w:type="paragraph" w:styleId="Indent9Alt9" w:customStyle="1">
    <w:name w:val="Indent 9 (Alt+9)"/>
    <w:basedOn w:val="Indent8Alt8"/>
    <w:next w:val="Normal"/>
    <w:pPr>
      <w:ind w:left="3888"/>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Space="180" w:wrap="auto" w:hAnchor="page" w:xAlign="center" w:yAlign="bottom" w:hRule="exact"/>
      <w:ind w:left="2880"/>
    </w:pPr>
    <w:rPr>
      <w:rFonts w:ascii="Arial" w:hAnsi="Arial"/>
      <w:sz w:val="20"/>
    </w:rPr>
  </w:style>
  <w:style w:type="paragraph" w:styleId="IndentLevel0" w:customStyle="1">
    <w:name w:val="Indent Level 0"/>
    <w:basedOn w:val="Normal"/>
  </w:style>
  <w:style w:type="paragraph" w:styleId="Title">
    <w:name w:val="Title"/>
    <w:basedOn w:val="Normal"/>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i/>
    </w:rPr>
  </w:style>
  <w:style w:type="paragraph" w:styleId="IndentLevel2" w:customStyle="1">
    <w:name w:val="Indent Level 2"/>
    <w:basedOn w:val="Normal"/>
    <w:pPr>
      <w:ind w:left="864" w:hanging="432"/>
    </w:pPr>
  </w:style>
  <w:style w:type="paragraph" w:styleId="IndentLevel3" w:customStyle="1">
    <w:name w:val="Indent Level 3"/>
    <w:basedOn w:val="Normal"/>
    <w:pPr>
      <w:keepNext/>
      <w:keepLines/>
      <w:ind w:left="1260" w:hanging="540"/>
    </w:pPr>
  </w:style>
  <w:style w:type="paragraph" w:styleId="ListContinue2">
    <w:name w:val="List Continue 2"/>
    <w:basedOn w:val="Normal"/>
    <w:pPr>
      <w:spacing w:after="120"/>
      <w:ind w:left="720"/>
    </w:pPr>
  </w:style>
  <w:style w:type="paragraph" w:styleId="BodyText">
    <w:name w:val="Body Text"/>
    <w:basedOn w:val="Normal"/>
    <w:link w:val="BodyTextChar"/>
    <w:pPr>
      <w:spacing w:after="120"/>
    </w:pPr>
  </w:style>
  <w:style w:type="character" w:styleId="PageNumber">
    <w:name w:val="page number"/>
    <w:basedOn w:val="DefaultParagraphFont"/>
    <w:rPr>
      <w:rFonts w:ascii="Times New Roman" w:hAnsi="Times New Roman"/>
      <w:b/>
      <w:sz w:val="24"/>
      <w:vertAlign w:val="baseline"/>
    </w:rPr>
  </w:style>
  <w:style w:type="paragraph" w:styleId="BlockText">
    <w:name w:val="Block Text"/>
    <w:basedOn w:val="Normal"/>
    <w:pPr>
      <w:keepNext/>
      <w:keepLines/>
      <w:tabs>
        <w:tab w:val="left" w:pos="-576"/>
      </w:tabs>
      <w:ind w:left="864" w:right="1530"/>
      <w:jc w:val="both"/>
    </w:pPr>
    <w:rPr>
      <w:spacing w:val="-2"/>
    </w:rPr>
  </w:style>
  <w:style w:type="paragraph" w:styleId="IndentLevel1" w:customStyle="1">
    <w:name w:val="Indent Level 1"/>
    <w:basedOn w:val="Normal"/>
    <w:next w:val="IndentLevel0"/>
    <w:pPr>
      <w:ind w:left="432" w:hanging="432"/>
    </w:p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link w:val="BodyTextIndentChar"/>
    <w:pPr>
      <w:keepNext/>
      <w:keepLines/>
      <w:tabs>
        <w:tab w:val="left" w:pos="-576"/>
      </w:tabs>
      <w:ind w:left="450"/>
    </w:pPr>
    <w:rPr>
      <w:spacing w:val="-2"/>
    </w:rPr>
  </w:style>
  <w:style w:type="paragraph" w:styleId="BodyTextIndent2">
    <w:name w:val="Body Text Indent 2"/>
    <w:basedOn w:val="Normal"/>
    <w:pPr>
      <w:tabs>
        <w:tab w:val="left" w:pos="-576"/>
      </w:tabs>
      <w:suppressAutoHyphens/>
      <w:ind w:left="432"/>
    </w:pPr>
    <w:rPr>
      <w:spacing w:val="-2"/>
    </w:rPr>
  </w:style>
  <w:style w:type="paragraph" w:styleId="BodyTextIndent3">
    <w:name w:val="Body Text Indent 3"/>
    <w:basedOn w:val="Normal"/>
    <w:pPr>
      <w:keepLines/>
      <w:tabs>
        <w:tab w:val="left" w:pos="-576"/>
      </w:tabs>
      <w:suppressAutoHyphens/>
      <w:ind w:left="446" w:hanging="446"/>
    </w:pPr>
  </w:style>
  <w:style w:type="paragraph" w:styleId="List2">
    <w:name w:val="List 2"/>
    <w:basedOn w:val="Normal"/>
    <w:pPr>
      <w:ind w:left="720" w:hanging="36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64727"/>
    <w:rPr>
      <w:rFonts w:ascii="Tahoma" w:hAnsi="Tahoma" w:cs="Tahoma"/>
      <w:sz w:val="16"/>
      <w:szCs w:val="16"/>
    </w:rPr>
  </w:style>
  <w:style w:type="paragraph" w:styleId="ListParagraph">
    <w:name w:val="List Paragraph"/>
    <w:basedOn w:val="Normal"/>
    <w:uiPriority w:val="34"/>
    <w:qFormat/>
    <w:rsid w:val="00B918B5"/>
    <w:pPr>
      <w:ind w:left="720"/>
      <w:contextualSpacing/>
    </w:pPr>
  </w:style>
  <w:style w:type="character" w:styleId="FooterChar" w:customStyle="1">
    <w:name w:val="Footer Char"/>
    <w:basedOn w:val="DefaultParagraphFont"/>
    <w:link w:val="Footer"/>
    <w:uiPriority w:val="99"/>
    <w:rsid w:val="00A64BAE"/>
    <w:rPr>
      <w:sz w:val="24"/>
    </w:rPr>
  </w:style>
  <w:style w:type="character" w:styleId="Hyperlink">
    <w:name w:val="Hyperlink"/>
    <w:rsid w:val="00B9413D"/>
    <w:rPr>
      <w:color w:val="0000FF"/>
      <w:u w:val="single"/>
    </w:rPr>
  </w:style>
  <w:style w:type="table" w:styleId="TableGrid">
    <w:name w:val="Table Grid"/>
    <w:basedOn w:val="TableNormal"/>
    <w:uiPriority w:val="59"/>
    <w:rsid w:val="00370C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868D5"/>
    <w:rPr>
      <w:sz w:val="16"/>
      <w:szCs w:val="16"/>
    </w:rPr>
  </w:style>
  <w:style w:type="paragraph" w:styleId="CommentText">
    <w:name w:val="annotation text"/>
    <w:basedOn w:val="Normal"/>
    <w:link w:val="CommentTextChar"/>
    <w:uiPriority w:val="99"/>
    <w:unhideWhenUsed/>
    <w:rsid w:val="00E868D5"/>
    <w:rPr>
      <w:sz w:val="20"/>
    </w:rPr>
  </w:style>
  <w:style w:type="character" w:styleId="CommentTextChar" w:customStyle="1">
    <w:name w:val="Comment Text Char"/>
    <w:basedOn w:val="DefaultParagraphFont"/>
    <w:link w:val="CommentText"/>
    <w:uiPriority w:val="99"/>
    <w:rsid w:val="00E868D5"/>
  </w:style>
  <w:style w:type="paragraph" w:styleId="CommentSubject">
    <w:name w:val="annotation subject"/>
    <w:basedOn w:val="CommentText"/>
    <w:next w:val="CommentText"/>
    <w:link w:val="CommentSubjectChar"/>
    <w:uiPriority w:val="99"/>
    <w:semiHidden/>
    <w:unhideWhenUsed/>
    <w:rsid w:val="00E868D5"/>
    <w:rPr>
      <w:b/>
      <w:bCs/>
    </w:rPr>
  </w:style>
  <w:style w:type="character" w:styleId="CommentSubjectChar" w:customStyle="1">
    <w:name w:val="Comment Subject Char"/>
    <w:basedOn w:val="CommentTextChar"/>
    <w:link w:val="CommentSubject"/>
    <w:uiPriority w:val="99"/>
    <w:semiHidden/>
    <w:rsid w:val="00E868D5"/>
    <w:rPr>
      <w:b/>
      <w:bCs/>
    </w:rPr>
  </w:style>
  <w:style w:type="character" w:styleId="FollowedHyperlink">
    <w:name w:val="FollowedHyperlink"/>
    <w:basedOn w:val="DefaultParagraphFont"/>
    <w:uiPriority w:val="99"/>
    <w:semiHidden/>
    <w:unhideWhenUsed/>
    <w:rsid w:val="006A60E2"/>
    <w:rPr>
      <w:color w:val="800080" w:themeColor="followedHyperlink"/>
      <w:u w:val="single"/>
    </w:rPr>
  </w:style>
  <w:style w:type="paragraph" w:styleId="Revision">
    <w:name w:val="Revision"/>
    <w:hidden/>
    <w:uiPriority w:val="99"/>
    <w:semiHidden/>
    <w:rsid w:val="00087064"/>
    <w:rPr>
      <w:sz w:val="24"/>
    </w:rPr>
  </w:style>
  <w:style w:type="paragraph" w:styleId="Bibliography">
    <w:name w:val="Bibliography"/>
    <w:basedOn w:val="Normal"/>
    <w:next w:val="Normal"/>
    <w:uiPriority w:val="37"/>
    <w:semiHidden/>
    <w:unhideWhenUsed/>
    <w:rsid w:val="00375141"/>
  </w:style>
  <w:style w:type="paragraph" w:styleId="BodyText2">
    <w:name w:val="Body Text 2"/>
    <w:basedOn w:val="Normal"/>
    <w:link w:val="BodyText2Char"/>
    <w:uiPriority w:val="99"/>
    <w:semiHidden/>
    <w:unhideWhenUsed/>
    <w:rsid w:val="00375141"/>
    <w:pPr>
      <w:spacing w:after="120" w:line="480" w:lineRule="auto"/>
    </w:pPr>
  </w:style>
  <w:style w:type="character" w:styleId="BodyText2Char" w:customStyle="1">
    <w:name w:val="Body Text 2 Char"/>
    <w:basedOn w:val="DefaultParagraphFont"/>
    <w:link w:val="BodyText2"/>
    <w:uiPriority w:val="99"/>
    <w:semiHidden/>
    <w:rsid w:val="00375141"/>
    <w:rPr>
      <w:sz w:val="24"/>
    </w:rPr>
  </w:style>
  <w:style w:type="paragraph" w:styleId="BodyText3">
    <w:name w:val="Body Text 3"/>
    <w:basedOn w:val="Normal"/>
    <w:link w:val="BodyText3Char"/>
    <w:uiPriority w:val="99"/>
    <w:semiHidden/>
    <w:unhideWhenUsed/>
    <w:rsid w:val="00375141"/>
    <w:pPr>
      <w:spacing w:after="120"/>
    </w:pPr>
    <w:rPr>
      <w:sz w:val="16"/>
      <w:szCs w:val="16"/>
    </w:rPr>
  </w:style>
  <w:style w:type="character" w:styleId="BodyText3Char" w:customStyle="1">
    <w:name w:val="Body Text 3 Char"/>
    <w:basedOn w:val="DefaultParagraphFont"/>
    <w:link w:val="BodyText3"/>
    <w:uiPriority w:val="99"/>
    <w:semiHidden/>
    <w:rsid w:val="00375141"/>
    <w:rPr>
      <w:sz w:val="16"/>
      <w:szCs w:val="16"/>
    </w:rPr>
  </w:style>
  <w:style w:type="paragraph" w:styleId="BodyTextFirstIndent">
    <w:name w:val="Body Text First Indent"/>
    <w:basedOn w:val="BodyText"/>
    <w:link w:val="BodyTextFirstIndentChar"/>
    <w:uiPriority w:val="99"/>
    <w:semiHidden/>
    <w:unhideWhenUsed/>
    <w:rsid w:val="00375141"/>
    <w:pPr>
      <w:spacing w:after="0"/>
      <w:ind w:firstLine="360"/>
    </w:pPr>
  </w:style>
  <w:style w:type="character" w:styleId="BodyTextChar" w:customStyle="1">
    <w:name w:val="Body Text Char"/>
    <w:basedOn w:val="DefaultParagraphFont"/>
    <w:link w:val="BodyText"/>
    <w:rsid w:val="00375141"/>
    <w:rPr>
      <w:sz w:val="24"/>
    </w:rPr>
  </w:style>
  <w:style w:type="character" w:styleId="BodyTextFirstIndentChar" w:customStyle="1">
    <w:name w:val="Body Text First Indent Char"/>
    <w:basedOn w:val="BodyTextChar"/>
    <w:link w:val="BodyTextFirstIndent"/>
    <w:uiPriority w:val="99"/>
    <w:semiHidden/>
    <w:rsid w:val="00375141"/>
    <w:rPr>
      <w:sz w:val="24"/>
    </w:rPr>
  </w:style>
  <w:style w:type="paragraph" w:styleId="BodyTextFirstIndent2">
    <w:name w:val="Body Text First Indent 2"/>
    <w:basedOn w:val="BodyTextIndent"/>
    <w:link w:val="BodyTextFirstIndent2Char"/>
    <w:uiPriority w:val="99"/>
    <w:semiHidden/>
    <w:unhideWhenUsed/>
    <w:rsid w:val="00375141"/>
    <w:pPr>
      <w:keepNext w:val="0"/>
      <w:keepLines w:val="0"/>
      <w:tabs>
        <w:tab w:val="clear" w:pos="-576"/>
      </w:tabs>
      <w:ind w:left="360" w:firstLine="360"/>
    </w:pPr>
    <w:rPr>
      <w:spacing w:val="0"/>
    </w:rPr>
  </w:style>
  <w:style w:type="character" w:styleId="BodyTextIndentChar" w:customStyle="1">
    <w:name w:val="Body Text Indent Char"/>
    <w:basedOn w:val="DefaultParagraphFont"/>
    <w:link w:val="BodyTextIndent"/>
    <w:rsid w:val="00375141"/>
    <w:rPr>
      <w:spacing w:val="-2"/>
      <w:sz w:val="24"/>
    </w:rPr>
  </w:style>
  <w:style w:type="character" w:styleId="BodyTextFirstIndent2Char" w:customStyle="1">
    <w:name w:val="Body Text First Indent 2 Char"/>
    <w:basedOn w:val="BodyTextIndentChar"/>
    <w:link w:val="BodyTextFirstIndent2"/>
    <w:uiPriority w:val="99"/>
    <w:semiHidden/>
    <w:rsid w:val="00375141"/>
    <w:rPr>
      <w:spacing w:val="-2"/>
      <w:sz w:val="24"/>
    </w:rPr>
  </w:style>
  <w:style w:type="paragraph" w:styleId="Caption">
    <w:name w:val="caption"/>
    <w:basedOn w:val="Normal"/>
    <w:next w:val="Normal"/>
    <w:uiPriority w:val="35"/>
    <w:semiHidden/>
    <w:unhideWhenUsed/>
    <w:qFormat/>
    <w:rsid w:val="00375141"/>
    <w:pPr>
      <w:spacing w:after="200"/>
    </w:pPr>
    <w:rPr>
      <w:i/>
      <w:iCs/>
      <w:color w:val="1F497D" w:themeColor="text2"/>
      <w:sz w:val="18"/>
      <w:szCs w:val="18"/>
    </w:rPr>
  </w:style>
  <w:style w:type="paragraph" w:styleId="Closing">
    <w:name w:val="Closing"/>
    <w:basedOn w:val="Normal"/>
    <w:link w:val="ClosingChar"/>
    <w:uiPriority w:val="99"/>
    <w:semiHidden/>
    <w:unhideWhenUsed/>
    <w:rsid w:val="00375141"/>
    <w:pPr>
      <w:ind w:left="4320"/>
    </w:pPr>
  </w:style>
  <w:style w:type="character" w:styleId="ClosingChar" w:customStyle="1">
    <w:name w:val="Closing Char"/>
    <w:basedOn w:val="DefaultParagraphFont"/>
    <w:link w:val="Closing"/>
    <w:uiPriority w:val="99"/>
    <w:semiHidden/>
    <w:rsid w:val="00375141"/>
    <w:rPr>
      <w:sz w:val="24"/>
    </w:rPr>
  </w:style>
  <w:style w:type="paragraph" w:styleId="Date">
    <w:name w:val="Date"/>
    <w:basedOn w:val="Normal"/>
    <w:next w:val="Normal"/>
    <w:link w:val="DateChar"/>
    <w:uiPriority w:val="99"/>
    <w:semiHidden/>
    <w:unhideWhenUsed/>
    <w:rsid w:val="00375141"/>
  </w:style>
  <w:style w:type="character" w:styleId="DateChar" w:customStyle="1">
    <w:name w:val="Date Char"/>
    <w:basedOn w:val="DefaultParagraphFont"/>
    <w:link w:val="Date"/>
    <w:uiPriority w:val="99"/>
    <w:semiHidden/>
    <w:rsid w:val="00375141"/>
    <w:rPr>
      <w:sz w:val="24"/>
    </w:rPr>
  </w:style>
  <w:style w:type="paragraph" w:styleId="E-mailSignature">
    <w:name w:val="E-mail Signature"/>
    <w:basedOn w:val="Normal"/>
    <w:link w:val="E-mailSignatureChar"/>
    <w:uiPriority w:val="99"/>
    <w:semiHidden/>
    <w:unhideWhenUsed/>
    <w:rsid w:val="00375141"/>
  </w:style>
  <w:style w:type="character" w:styleId="E-mailSignatureChar" w:customStyle="1">
    <w:name w:val="E-mail Signature Char"/>
    <w:basedOn w:val="DefaultParagraphFont"/>
    <w:link w:val="E-mailSignature"/>
    <w:uiPriority w:val="99"/>
    <w:semiHidden/>
    <w:rsid w:val="00375141"/>
    <w:rPr>
      <w:sz w:val="24"/>
    </w:rPr>
  </w:style>
  <w:style w:type="paragraph" w:styleId="EndnoteText">
    <w:name w:val="endnote text"/>
    <w:basedOn w:val="Normal"/>
    <w:link w:val="EndnoteTextChar"/>
    <w:uiPriority w:val="99"/>
    <w:semiHidden/>
    <w:unhideWhenUsed/>
    <w:rsid w:val="00375141"/>
    <w:rPr>
      <w:sz w:val="20"/>
    </w:rPr>
  </w:style>
  <w:style w:type="character" w:styleId="EndnoteTextChar" w:customStyle="1">
    <w:name w:val="Endnote Text Char"/>
    <w:basedOn w:val="DefaultParagraphFont"/>
    <w:link w:val="EndnoteText"/>
    <w:uiPriority w:val="99"/>
    <w:semiHidden/>
    <w:rsid w:val="00375141"/>
  </w:style>
  <w:style w:type="paragraph" w:styleId="EnvelopeReturn">
    <w:name w:val="envelope return"/>
    <w:basedOn w:val="Normal"/>
    <w:uiPriority w:val="99"/>
    <w:semiHidden/>
    <w:unhideWhenUsed/>
    <w:rsid w:val="00375141"/>
    <w:rPr>
      <w:rFonts w:asciiTheme="majorHAnsi" w:hAnsiTheme="majorHAnsi" w:eastAsiaTheme="majorEastAsia" w:cstheme="majorBidi"/>
      <w:sz w:val="20"/>
    </w:rPr>
  </w:style>
  <w:style w:type="paragraph" w:styleId="FootnoteText">
    <w:name w:val="footnote text"/>
    <w:basedOn w:val="Normal"/>
    <w:link w:val="FootnoteTextChar"/>
    <w:uiPriority w:val="99"/>
    <w:semiHidden/>
    <w:unhideWhenUsed/>
    <w:rsid w:val="00375141"/>
    <w:rPr>
      <w:sz w:val="20"/>
    </w:rPr>
  </w:style>
  <w:style w:type="character" w:styleId="FootnoteTextChar" w:customStyle="1">
    <w:name w:val="Footnote Text Char"/>
    <w:basedOn w:val="DefaultParagraphFont"/>
    <w:link w:val="FootnoteText"/>
    <w:uiPriority w:val="99"/>
    <w:semiHidden/>
    <w:rsid w:val="00375141"/>
  </w:style>
  <w:style w:type="paragraph" w:styleId="HTMLAddress">
    <w:name w:val="HTML Address"/>
    <w:basedOn w:val="Normal"/>
    <w:link w:val="HTMLAddressChar"/>
    <w:uiPriority w:val="99"/>
    <w:semiHidden/>
    <w:unhideWhenUsed/>
    <w:rsid w:val="00375141"/>
    <w:rPr>
      <w:i/>
      <w:iCs/>
    </w:rPr>
  </w:style>
  <w:style w:type="character" w:styleId="HTMLAddressChar" w:customStyle="1">
    <w:name w:val="HTML Address Char"/>
    <w:basedOn w:val="DefaultParagraphFont"/>
    <w:link w:val="HTMLAddress"/>
    <w:uiPriority w:val="99"/>
    <w:semiHidden/>
    <w:rsid w:val="00375141"/>
    <w:rPr>
      <w:i/>
      <w:iCs/>
      <w:sz w:val="24"/>
    </w:rPr>
  </w:style>
  <w:style w:type="paragraph" w:styleId="HTMLPreformatted">
    <w:name w:val="HTML Preformatted"/>
    <w:basedOn w:val="Normal"/>
    <w:link w:val="HTMLPreformattedChar"/>
    <w:uiPriority w:val="99"/>
    <w:semiHidden/>
    <w:unhideWhenUsed/>
    <w:rsid w:val="00375141"/>
    <w:rPr>
      <w:rFonts w:ascii="Consolas" w:hAnsi="Consolas"/>
      <w:sz w:val="20"/>
    </w:rPr>
  </w:style>
  <w:style w:type="character" w:styleId="HTMLPreformattedChar" w:customStyle="1">
    <w:name w:val="HTML Preformatted Char"/>
    <w:basedOn w:val="DefaultParagraphFont"/>
    <w:link w:val="HTMLPreformatted"/>
    <w:uiPriority w:val="99"/>
    <w:semiHidden/>
    <w:rsid w:val="00375141"/>
    <w:rPr>
      <w:rFonts w:ascii="Consolas" w:hAnsi="Consolas"/>
    </w:rPr>
  </w:style>
  <w:style w:type="paragraph" w:styleId="Index1">
    <w:name w:val="index 1"/>
    <w:basedOn w:val="Normal"/>
    <w:next w:val="Normal"/>
    <w:autoRedefine/>
    <w:uiPriority w:val="99"/>
    <w:semiHidden/>
    <w:unhideWhenUsed/>
    <w:rsid w:val="00375141"/>
    <w:pPr>
      <w:ind w:left="240" w:hanging="240"/>
    </w:pPr>
  </w:style>
  <w:style w:type="paragraph" w:styleId="Index2">
    <w:name w:val="index 2"/>
    <w:basedOn w:val="Normal"/>
    <w:next w:val="Normal"/>
    <w:autoRedefine/>
    <w:uiPriority w:val="99"/>
    <w:semiHidden/>
    <w:unhideWhenUsed/>
    <w:rsid w:val="00375141"/>
    <w:pPr>
      <w:ind w:left="480" w:hanging="240"/>
    </w:pPr>
  </w:style>
  <w:style w:type="paragraph" w:styleId="Index3">
    <w:name w:val="index 3"/>
    <w:basedOn w:val="Normal"/>
    <w:next w:val="Normal"/>
    <w:autoRedefine/>
    <w:uiPriority w:val="99"/>
    <w:semiHidden/>
    <w:unhideWhenUsed/>
    <w:rsid w:val="00375141"/>
    <w:pPr>
      <w:ind w:left="720" w:hanging="240"/>
    </w:pPr>
  </w:style>
  <w:style w:type="paragraph" w:styleId="Index4">
    <w:name w:val="index 4"/>
    <w:basedOn w:val="Normal"/>
    <w:next w:val="Normal"/>
    <w:autoRedefine/>
    <w:uiPriority w:val="99"/>
    <w:semiHidden/>
    <w:unhideWhenUsed/>
    <w:rsid w:val="00375141"/>
    <w:pPr>
      <w:ind w:left="960" w:hanging="240"/>
    </w:pPr>
  </w:style>
  <w:style w:type="paragraph" w:styleId="Index5">
    <w:name w:val="index 5"/>
    <w:basedOn w:val="Normal"/>
    <w:next w:val="Normal"/>
    <w:autoRedefine/>
    <w:uiPriority w:val="99"/>
    <w:semiHidden/>
    <w:unhideWhenUsed/>
    <w:rsid w:val="00375141"/>
    <w:pPr>
      <w:ind w:left="1200" w:hanging="240"/>
    </w:pPr>
  </w:style>
  <w:style w:type="paragraph" w:styleId="Index6">
    <w:name w:val="index 6"/>
    <w:basedOn w:val="Normal"/>
    <w:next w:val="Normal"/>
    <w:autoRedefine/>
    <w:uiPriority w:val="99"/>
    <w:semiHidden/>
    <w:unhideWhenUsed/>
    <w:rsid w:val="00375141"/>
    <w:pPr>
      <w:ind w:left="1440" w:hanging="240"/>
    </w:pPr>
  </w:style>
  <w:style w:type="paragraph" w:styleId="Index7">
    <w:name w:val="index 7"/>
    <w:basedOn w:val="Normal"/>
    <w:next w:val="Normal"/>
    <w:autoRedefine/>
    <w:uiPriority w:val="99"/>
    <w:semiHidden/>
    <w:unhideWhenUsed/>
    <w:rsid w:val="00375141"/>
    <w:pPr>
      <w:ind w:left="1680" w:hanging="240"/>
    </w:pPr>
  </w:style>
  <w:style w:type="paragraph" w:styleId="Index8">
    <w:name w:val="index 8"/>
    <w:basedOn w:val="Normal"/>
    <w:next w:val="Normal"/>
    <w:autoRedefine/>
    <w:uiPriority w:val="99"/>
    <w:semiHidden/>
    <w:unhideWhenUsed/>
    <w:rsid w:val="00375141"/>
    <w:pPr>
      <w:ind w:left="1920" w:hanging="240"/>
    </w:pPr>
  </w:style>
  <w:style w:type="paragraph" w:styleId="Index9">
    <w:name w:val="index 9"/>
    <w:basedOn w:val="Normal"/>
    <w:next w:val="Normal"/>
    <w:autoRedefine/>
    <w:uiPriority w:val="99"/>
    <w:semiHidden/>
    <w:unhideWhenUsed/>
    <w:rsid w:val="00375141"/>
    <w:pPr>
      <w:ind w:left="2160" w:hanging="240"/>
    </w:pPr>
  </w:style>
  <w:style w:type="paragraph" w:styleId="IndexHeading">
    <w:name w:val="index heading"/>
    <w:basedOn w:val="Normal"/>
    <w:next w:val="Index1"/>
    <w:uiPriority w:val="99"/>
    <w:semiHidden/>
    <w:unhideWhenUsed/>
    <w:rsid w:val="00375141"/>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375141"/>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375141"/>
    <w:rPr>
      <w:i/>
      <w:iCs/>
      <w:color w:val="4F81BD" w:themeColor="accent1"/>
      <w:sz w:val="24"/>
    </w:rPr>
  </w:style>
  <w:style w:type="paragraph" w:styleId="List3">
    <w:name w:val="List 3"/>
    <w:basedOn w:val="Normal"/>
    <w:uiPriority w:val="99"/>
    <w:semiHidden/>
    <w:unhideWhenUsed/>
    <w:rsid w:val="00375141"/>
    <w:pPr>
      <w:ind w:left="1080" w:hanging="360"/>
      <w:contextualSpacing/>
    </w:pPr>
  </w:style>
  <w:style w:type="paragraph" w:styleId="List4">
    <w:name w:val="List 4"/>
    <w:basedOn w:val="Normal"/>
    <w:uiPriority w:val="99"/>
    <w:semiHidden/>
    <w:unhideWhenUsed/>
    <w:rsid w:val="00375141"/>
    <w:pPr>
      <w:ind w:left="1440" w:hanging="360"/>
      <w:contextualSpacing/>
    </w:pPr>
  </w:style>
  <w:style w:type="paragraph" w:styleId="List5">
    <w:name w:val="List 5"/>
    <w:basedOn w:val="Normal"/>
    <w:uiPriority w:val="99"/>
    <w:semiHidden/>
    <w:unhideWhenUsed/>
    <w:rsid w:val="00375141"/>
    <w:pPr>
      <w:ind w:left="1800" w:hanging="360"/>
      <w:contextualSpacing/>
    </w:pPr>
  </w:style>
  <w:style w:type="paragraph" w:styleId="ListBullet">
    <w:name w:val="List Bullet"/>
    <w:basedOn w:val="Normal"/>
    <w:uiPriority w:val="99"/>
    <w:semiHidden/>
    <w:unhideWhenUsed/>
    <w:rsid w:val="00375141"/>
    <w:pPr>
      <w:numPr>
        <w:numId w:val="47"/>
      </w:numPr>
      <w:contextualSpacing/>
    </w:pPr>
  </w:style>
  <w:style w:type="paragraph" w:styleId="ListBullet2">
    <w:name w:val="List Bullet 2"/>
    <w:basedOn w:val="Normal"/>
    <w:uiPriority w:val="99"/>
    <w:semiHidden/>
    <w:unhideWhenUsed/>
    <w:rsid w:val="00375141"/>
    <w:pPr>
      <w:numPr>
        <w:numId w:val="48"/>
      </w:numPr>
      <w:contextualSpacing/>
    </w:pPr>
  </w:style>
  <w:style w:type="paragraph" w:styleId="ListBullet3">
    <w:name w:val="List Bullet 3"/>
    <w:basedOn w:val="Normal"/>
    <w:uiPriority w:val="99"/>
    <w:semiHidden/>
    <w:unhideWhenUsed/>
    <w:rsid w:val="00375141"/>
    <w:pPr>
      <w:numPr>
        <w:numId w:val="49"/>
      </w:numPr>
      <w:contextualSpacing/>
    </w:pPr>
  </w:style>
  <w:style w:type="paragraph" w:styleId="ListBullet4">
    <w:name w:val="List Bullet 4"/>
    <w:basedOn w:val="Normal"/>
    <w:uiPriority w:val="99"/>
    <w:semiHidden/>
    <w:unhideWhenUsed/>
    <w:rsid w:val="00375141"/>
    <w:pPr>
      <w:numPr>
        <w:numId w:val="50"/>
      </w:numPr>
      <w:contextualSpacing/>
    </w:pPr>
  </w:style>
  <w:style w:type="paragraph" w:styleId="ListBullet5">
    <w:name w:val="List Bullet 5"/>
    <w:basedOn w:val="Normal"/>
    <w:uiPriority w:val="99"/>
    <w:semiHidden/>
    <w:unhideWhenUsed/>
    <w:rsid w:val="00375141"/>
    <w:pPr>
      <w:numPr>
        <w:numId w:val="51"/>
      </w:numPr>
      <w:contextualSpacing/>
    </w:pPr>
  </w:style>
  <w:style w:type="paragraph" w:styleId="ListContinue3">
    <w:name w:val="List Continue 3"/>
    <w:basedOn w:val="Normal"/>
    <w:uiPriority w:val="99"/>
    <w:semiHidden/>
    <w:unhideWhenUsed/>
    <w:rsid w:val="00375141"/>
    <w:pPr>
      <w:spacing w:after="120"/>
      <w:ind w:left="1080"/>
      <w:contextualSpacing/>
    </w:pPr>
  </w:style>
  <w:style w:type="paragraph" w:styleId="ListContinue4">
    <w:name w:val="List Continue 4"/>
    <w:basedOn w:val="Normal"/>
    <w:uiPriority w:val="99"/>
    <w:semiHidden/>
    <w:unhideWhenUsed/>
    <w:rsid w:val="00375141"/>
    <w:pPr>
      <w:spacing w:after="120"/>
      <w:ind w:left="1440"/>
      <w:contextualSpacing/>
    </w:pPr>
  </w:style>
  <w:style w:type="paragraph" w:styleId="ListContinue5">
    <w:name w:val="List Continue 5"/>
    <w:basedOn w:val="Normal"/>
    <w:uiPriority w:val="99"/>
    <w:semiHidden/>
    <w:unhideWhenUsed/>
    <w:rsid w:val="00375141"/>
    <w:pPr>
      <w:spacing w:after="120"/>
      <w:ind w:left="1800"/>
      <w:contextualSpacing/>
    </w:pPr>
  </w:style>
  <w:style w:type="paragraph" w:styleId="ListNumber">
    <w:name w:val="List Number"/>
    <w:basedOn w:val="Normal"/>
    <w:uiPriority w:val="99"/>
    <w:semiHidden/>
    <w:unhideWhenUsed/>
    <w:rsid w:val="00375141"/>
    <w:pPr>
      <w:numPr>
        <w:numId w:val="52"/>
      </w:numPr>
      <w:contextualSpacing/>
    </w:pPr>
  </w:style>
  <w:style w:type="paragraph" w:styleId="ListNumber2">
    <w:name w:val="List Number 2"/>
    <w:basedOn w:val="Normal"/>
    <w:uiPriority w:val="99"/>
    <w:semiHidden/>
    <w:unhideWhenUsed/>
    <w:rsid w:val="00375141"/>
    <w:pPr>
      <w:numPr>
        <w:numId w:val="53"/>
      </w:numPr>
      <w:contextualSpacing/>
    </w:pPr>
  </w:style>
  <w:style w:type="paragraph" w:styleId="ListNumber3">
    <w:name w:val="List Number 3"/>
    <w:basedOn w:val="Normal"/>
    <w:uiPriority w:val="99"/>
    <w:semiHidden/>
    <w:unhideWhenUsed/>
    <w:rsid w:val="00375141"/>
    <w:pPr>
      <w:numPr>
        <w:numId w:val="54"/>
      </w:numPr>
      <w:contextualSpacing/>
    </w:pPr>
  </w:style>
  <w:style w:type="paragraph" w:styleId="ListNumber4">
    <w:name w:val="List Number 4"/>
    <w:basedOn w:val="Normal"/>
    <w:uiPriority w:val="99"/>
    <w:semiHidden/>
    <w:unhideWhenUsed/>
    <w:rsid w:val="00375141"/>
    <w:pPr>
      <w:numPr>
        <w:numId w:val="55"/>
      </w:numPr>
      <w:contextualSpacing/>
    </w:pPr>
  </w:style>
  <w:style w:type="paragraph" w:styleId="ListNumber5">
    <w:name w:val="List Number 5"/>
    <w:basedOn w:val="Normal"/>
    <w:uiPriority w:val="99"/>
    <w:semiHidden/>
    <w:unhideWhenUsed/>
    <w:rsid w:val="00375141"/>
    <w:pPr>
      <w:numPr>
        <w:numId w:val="56"/>
      </w:numPr>
      <w:contextualSpacing/>
    </w:pPr>
  </w:style>
  <w:style w:type="paragraph" w:styleId="MacroText">
    <w:name w:val="macro"/>
    <w:link w:val="MacroTextChar"/>
    <w:uiPriority w:val="99"/>
    <w:semiHidden/>
    <w:unhideWhenUsed/>
    <w:rsid w:val="003751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xtChar" w:customStyle="1">
    <w:name w:val="Macro Text Char"/>
    <w:basedOn w:val="DefaultParagraphFont"/>
    <w:link w:val="MacroText"/>
    <w:uiPriority w:val="99"/>
    <w:semiHidden/>
    <w:rsid w:val="00375141"/>
    <w:rPr>
      <w:rFonts w:ascii="Consolas" w:hAnsi="Consolas"/>
    </w:rPr>
  </w:style>
  <w:style w:type="paragraph" w:styleId="MessageHeader">
    <w:name w:val="Message Header"/>
    <w:basedOn w:val="Normal"/>
    <w:link w:val="MessageHeaderChar"/>
    <w:uiPriority w:val="99"/>
    <w:semiHidden/>
    <w:unhideWhenUsed/>
    <w:rsid w:val="00375141"/>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375141"/>
    <w:rPr>
      <w:rFonts w:asciiTheme="majorHAnsi" w:hAnsiTheme="majorHAnsi" w:eastAsiaTheme="majorEastAsia" w:cstheme="majorBidi"/>
      <w:sz w:val="24"/>
      <w:szCs w:val="24"/>
      <w:shd w:val="pct20" w:color="auto" w:fill="auto"/>
    </w:rPr>
  </w:style>
  <w:style w:type="paragraph" w:styleId="NoSpacing">
    <w:name w:val="No Spacing"/>
    <w:uiPriority w:val="1"/>
    <w:qFormat/>
    <w:rsid w:val="00375141"/>
    <w:rPr>
      <w:sz w:val="24"/>
    </w:rPr>
  </w:style>
  <w:style w:type="paragraph" w:styleId="NormalWeb">
    <w:name w:val="Normal (Web)"/>
    <w:basedOn w:val="Normal"/>
    <w:uiPriority w:val="99"/>
    <w:semiHidden/>
    <w:unhideWhenUsed/>
    <w:rsid w:val="00375141"/>
    <w:rPr>
      <w:szCs w:val="24"/>
    </w:rPr>
  </w:style>
  <w:style w:type="paragraph" w:styleId="NormalIndent">
    <w:name w:val="Normal Indent"/>
    <w:basedOn w:val="Normal"/>
    <w:uiPriority w:val="99"/>
    <w:semiHidden/>
    <w:unhideWhenUsed/>
    <w:rsid w:val="00375141"/>
    <w:pPr>
      <w:ind w:left="720"/>
    </w:pPr>
  </w:style>
  <w:style w:type="paragraph" w:styleId="NoteHeading">
    <w:name w:val="Note Heading"/>
    <w:basedOn w:val="Normal"/>
    <w:next w:val="Normal"/>
    <w:link w:val="NoteHeadingChar"/>
    <w:uiPriority w:val="99"/>
    <w:semiHidden/>
    <w:unhideWhenUsed/>
    <w:rsid w:val="00375141"/>
  </w:style>
  <w:style w:type="character" w:styleId="NoteHeadingChar" w:customStyle="1">
    <w:name w:val="Note Heading Char"/>
    <w:basedOn w:val="DefaultParagraphFont"/>
    <w:link w:val="NoteHeading"/>
    <w:uiPriority w:val="99"/>
    <w:semiHidden/>
    <w:rsid w:val="00375141"/>
    <w:rPr>
      <w:sz w:val="24"/>
    </w:rPr>
  </w:style>
  <w:style w:type="paragraph" w:styleId="PlainText">
    <w:name w:val="Plain Text"/>
    <w:basedOn w:val="Normal"/>
    <w:link w:val="PlainTextChar"/>
    <w:uiPriority w:val="99"/>
    <w:semiHidden/>
    <w:unhideWhenUsed/>
    <w:rsid w:val="00375141"/>
    <w:rPr>
      <w:rFonts w:ascii="Consolas" w:hAnsi="Consolas"/>
      <w:sz w:val="21"/>
      <w:szCs w:val="21"/>
    </w:rPr>
  </w:style>
  <w:style w:type="character" w:styleId="PlainTextChar" w:customStyle="1">
    <w:name w:val="Plain Text Char"/>
    <w:basedOn w:val="DefaultParagraphFont"/>
    <w:link w:val="PlainText"/>
    <w:uiPriority w:val="99"/>
    <w:semiHidden/>
    <w:rsid w:val="00375141"/>
    <w:rPr>
      <w:rFonts w:ascii="Consolas" w:hAnsi="Consolas"/>
      <w:sz w:val="21"/>
      <w:szCs w:val="21"/>
    </w:rPr>
  </w:style>
  <w:style w:type="paragraph" w:styleId="Quote">
    <w:name w:val="Quote"/>
    <w:basedOn w:val="Normal"/>
    <w:next w:val="Normal"/>
    <w:link w:val="QuoteChar"/>
    <w:uiPriority w:val="29"/>
    <w:qFormat/>
    <w:rsid w:val="00375141"/>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375141"/>
    <w:rPr>
      <w:i/>
      <w:iCs/>
      <w:color w:val="404040" w:themeColor="text1" w:themeTint="BF"/>
      <w:sz w:val="24"/>
    </w:rPr>
  </w:style>
  <w:style w:type="paragraph" w:styleId="Salutation">
    <w:name w:val="Salutation"/>
    <w:basedOn w:val="Normal"/>
    <w:next w:val="Normal"/>
    <w:link w:val="SalutationChar"/>
    <w:uiPriority w:val="99"/>
    <w:semiHidden/>
    <w:unhideWhenUsed/>
    <w:rsid w:val="00375141"/>
  </w:style>
  <w:style w:type="character" w:styleId="SalutationChar" w:customStyle="1">
    <w:name w:val="Salutation Char"/>
    <w:basedOn w:val="DefaultParagraphFont"/>
    <w:link w:val="Salutation"/>
    <w:uiPriority w:val="99"/>
    <w:semiHidden/>
    <w:rsid w:val="00375141"/>
    <w:rPr>
      <w:sz w:val="24"/>
    </w:rPr>
  </w:style>
  <w:style w:type="paragraph" w:styleId="Signature">
    <w:name w:val="Signature"/>
    <w:basedOn w:val="Normal"/>
    <w:link w:val="SignatureChar"/>
    <w:uiPriority w:val="99"/>
    <w:semiHidden/>
    <w:unhideWhenUsed/>
    <w:rsid w:val="00375141"/>
    <w:pPr>
      <w:ind w:left="4320"/>
    </w:pPr>
  </w:style>
  <w:style w:type="character" w:styleId="SignatureChar" w:customStyle="1">
    <w:name w:val="Signature Char"/>
    <w:basedOn w:val="DefaultParagraphFont"/>
    <w:link w:val="Signature"/>
    <w:uiPriority w:val="99"/>
    <w:semiHidden/>
    <w:rsid w:val="00375141"/>
    <w:rPr>
      <w:sz w:val="24"/>
    </w:rPr>
  </w:style>
  <w:style w:type="paragraph" w:styleId="TableofAuthorities">
    <w:name w:val="table of authorities"/>
    <w:basedOn w:val="Normal"/>
    <w:next w:val="Normal"/>
    <w:uiPriority w:val="99"/>
    <w:semiHidden/>
    <w:unhideWhenUsed/>
    <w:rsid w:val="00375141"/>
    <w:pPr>
      <w:ind w:left="240" w:hanging="240"/>
    </w:pPr>
  </w:style>
  <w:style w:type="paragraph" w:styleId="TableofFigures">
    <w:name w:val="table of figures"/>
    <w:basedOn w:val="Normal"/>
    <w:next w:val="Normal"/>
    <w:uiPriority w:val="99"/>
    <w:semiHidden/>
    <w:unhideWhenUsed/>
    <w:rsid w:val="00375141"/>
  </w:style>
  <w:style w:type="paragraph" w:styleId="TOAHeading">
    <w:name w:val="toa heading"/>
    <w:basedOn w:val="Normal"/>
    <w:next w:val="Normal"/>
    <w:uiPriority w:val="99"/>
    <w:semiHidden/>
    <w:unhideWhenUsed/>
    <w:rsid w:val="00375141"/>
    <w:pPr>
      <w:spacing w:before="120"/>
    </w:pPr>
    <w:rPr>
      <w:rFonts w:asciiTheme="majorHAnsi" w:hAnsiTheme="majorHAnsi" w:eastAsiaTheme="majorEastAsia" w:cstheme="majorBidi"/>
      <w:b/>
      <w:bCs/>
      <w:szCs w:val="24"/>
    </w:rPr>
  </w:style>
  <w:style w:type="paragraph" w:styleId="TOC1">
    <w:name w:val="toc 1"/>
    <w:basedOn w:val="Normal"/>
    <w:next w:val="Normal"/>
    <w:autoRedefine/>
    <w:uiPriority w:val="39"/>
    <w:semiHidden/>
    <w:unhideWhenUsed/>
    <w:rsid w:val="00375141"/>
    <w:pPr>
      <w:spacing w:after="100"/>
    </w:pPr>
  </w:style>
  <w:style w:type="paragraph" w:styleId="TOC2">
    <w:name w:val="toc 2"/>
    <w:basedOn w:val="Normal"/>
    <w:next w:val="Normal"/>
    <w:autoRedefine/>
    <w:uiPriority w:val="39"/>
    <w:semiHidden/>
    <w:unhideWhenUsed/>
    <w:rsid w:val="00375141"/>
    <w:pPr>
      <w:spacing w:after="100"/>
      <w:ind w:left="240"/>
    </w:pPr>
  </w:style>
  <w:style w:type="paragraph" w:styleId="TOC3">
    <w:name w:val="toc 3"/>
    <w:basedOn w:val="Normal"/>
    <w:next w:val="Normal"/>
    <w:autoRedefine/>
    <w:uiPriority w:val="39"/>
    <w:semiHidden/>
    <w:unhideWhenUsed/>
    <w:rsid w:val="00375141"/>
    <w:pPr>
      <w:spacing w:after="100"/>
      <w:ind w:left="480"/>
    </w:pPr>
  </w:style>
  <w:style w:type="paragraph" w:styleId="TOC4">
    <w:name w:val="toc 4"/>
    <w:basedOn w:val="Normal"/>
    <w:next w:val="Normal"/>
    <w:autoRedefine/>
    <w:uiPriority w:val="39"/>
    <w:semiHidden/>
    <w:unhideWhenUsed/>
    <w:rsid w:val="00375141"/>
    <w:pPr>
      <w:spacing w:after="100"/>
      <w:ind w:left="720"/>
    </w:pPr>
  </w:style>
  <w:style w:type="paragraph" w:styleId="TOC5">
    <w:name w:val="toc 5"/>
    <w:basedOn w:val="Normal"/>
    <w:next w:val="Normal"/>
    <w:autoRedefine/>
    <w:uiPriority w:val="39"/>
    <w:semiHidden/>
    <w:unhideWhenUsed/>
    <w:rsid w:val="00375141"/>
    <w:pPr>
      <w:spacing w:after="100"/>
      <w:ind w:left="960"/>
    </w:pPr>
  </w:style>
  <w:style w:type="paragraph" w:styleId="TOC6">
    <w:name w:val="toc 6"/>
    <w:basedOn w:val="Normal"/>
    <w:next w:val="Normal"/>
    <w:autoRedefine/>
    <w:uiPriority w:val="39"/>
    <w:semiHidden/>
    <w:unhideWhenUsed/>
    <w:rsid w:val="00375141"/>
    <w:pPr>
      <w:spacing w:after="100"/>
      <w:ind w:left="1200"/>
    </w:pPr>
  </w:style>
  <w:style w:type="paragraph" w:styleId="TOC7">
    <w:name w:val="toc 7"/>
    <w:basedOn w:val="Normal"/>
    <w:next w:val="Normal"/>
    <w:autoRedefine/>
    <w:uiPriority w:val="39"/>
    <w:semiHidden/>
    <w:unhideWhenUsed/>
    <w:rsid w:val="00375141"/>
    <w:pPr>
      <w:spacing w:after="100"/>
      <w:ind w:left="1440"/>
    </w:pPr>
  </w:style>
  <w:style w:type="paragraph" w:styleId="TOC8">
    <w:name w:val="toc 8"/>
    <w:basedOn w:val="Normal"/>
    <w:next w:val="Normal"/>
    <w:autoRedefine/>
    <w:uiPriority w:val="39"/>
    <w:semiHidden/>
    <w:unhideWhenUsed/>
    <w:rsid w:val="00375141"/>
    <w:pPr>
      <w:spacing w:after="100"/>
      <w:ind w:left="1680"/>
    </w:pPr>
  </w:style>
  <w:style w:type="paragraph" w:styleId="TOC9">
    <w:name w:val="toc 9"/>
    <w:basedOn w:val="Normal"/>
    <w:next w:val="Normal"/>
    <w:autoRedefine/>
    <w:uiPriority w:val="39"/>
    <w:semiHidden/>
    <w:unhideWhenUsed/>
    <w:rsid w:val="00375141"/>
    <w:pPr>
      <w:spacing w:after="100"/>
      <w:ind w:left="1920"/>
    </w:pPr>
  </w:style>
  <w:style w:type="paragraph" w:styleId="TOCHeading">
    <w:name w:val="TOC Heading"/>
    <w:basedOn w:val="Heading1"/>
    <w:next w:val="Normal"/>
    <w:uiPriority w:val="39"/>
    <w:semiHidden/>
    <w:unhideWhenUsed/>
    <w:qFormat/>
    <w:rsid w:val="00375141"/>
    <w:pPr>
      <w:keepNext/>
      <w:keepLines/>
      <w:numPr>
        <w:numId w:val="0"/>
      </w:numPr>
      <w:spacing w:before="240"/>
      <w:outlineLvl w:val="9"/>
    </w:pPr>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bit.sd.gov/standards/"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E2E6-76AA-4B52-97D0-75D0135E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6561</Words>
  <Characters>36875</Characters>
  <Application>Microsoft Office Word</Application>
  <DocSecurity>0</DocSecurity>
  <Lines>838</Lines>
  <Paragraphs>314</Paragraphs>
  <ScaleCrop>false</ScaleCrop>
  <Company/>
  <LinksUpToDate>false</LinksUpToDate>
  <CharactersWithSpaces>43122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2023-08-22T14:35:00Z</dcterms:created>
  <dcterms:modified xsi:type="dcterms:W3CDTF">2023-08-22T19:21:00Z</dcterms:modified>
</cp:coreProperties>
</file>