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353C" w14:textId="77777777" w:rsidR="00472FEE" w:rsidRPr="00D75227" w:rsidRDefault="00D83CBD" w:rsidP="00F61989">
      <w:pPr>
        <w:spacing w:before="100"/>
        <w:ind w:left="140"/>
        <w:rPr>
          <w:rFonts w:ascii="Cambria" w:hAnsi="Cambria"/>
          <w:b/>
          <w:bCs/>
          <w:sz w:val="24"/>
          <w:szCs w:val="24"/>
        </w:rPr>
      </w:pPr>
      <w:r w:rsidRPr="00D75227">
        <w:rPr>
          <w:rFonts w:ascii="Cambria" w:hAnsi="Cambria"/>
          <w:b/>
          <w:bCs/>
          <w:sz w:val="24"/>
          <w:szCs w:val="24"/>
        </w:rPr>
        <w:t>Table of Contents</w:t>
      </w:r>
    </w:p>
    <w:sdt>
      <w:sdtPr>
        <w:rPr>
          <w:rFonts w:ascii="Calibri" w:eastAsia="Calibri" w:hAnsi="Calibri" w:cs="Calibri"/>
          <w:b w:val="0"/>
          <w:bCs w:val="0"/>
        </w:rPr>
        <w:id w:val="2137682928"/>
        <w:docPartObj>
          <w:docPartGallery w:val="Table of Contents"/>
          <w:docPartUnique/>
        </w:docPartObj>
      </w:sdtPr>
      <w:sdtContent>
        <w:p w14:paraId="0B8B3768" w14:textId="5A709B7E" w:rsidR="00707BC8" w:rsidRDefault="00D83CBD">
          <w:pPr>
            <w:pStyle w:val="TOC1"/>
            <w:tabs>
              <w:tab w:val="right" w:leader="dot" w:pos="10214"/>
            </w:tabs>
            <w:rPr>
              <w:rFonts w:asciiTheme="minorHAnsi" w:eastAsiaTheme="minorEastAsia" w:hAnsiTheme="minorHAnsi" w:cstheme="minorBidi"/>
              <w:b w:val="0"/>
              <w:bCs w:val="0"/>
              <w:noProof/>
              <w:lang w:bidi="ar-SA"/>
            </w:rPr>
          </w:pPr>
          <w:r w:rsidRPr="005951EA">
            <w:fldChar w:fldCharType="begin"/>
          </w:r>
          <w:r w:rsidRPr="005951EA">
            <w:instrText xml:space="preserve">TOC \o "1-2" \h \z \u </w:instrText>
          </w:r>
          <w:r w:rsidRPr="005951EA">
            <w:fldChar w:fldCharType="separate"/>
          </w:r>
          <w:hyperlink w:anchor="_Toc140667043" w:history="1">
            <w:r w:rsidR="00707BC8" w:rsidRPr="001A71DE">
              <w:rPr>
                <w:rStyle w:val="Hyperlink"/>
                <w:noProof/>
              </w:rPr>
              <w:t>1</w:t>
            </w:r>
            <w:r w:rsidR="00707BC8">
              <w:rPr>
                <w:rFonts w:asciiTheme="minorHAnsi" w:eastAsiaTheme="minorEastAsia" w:hAnsiTheme="minorHAnsi" w:cstheme="minorBidi"/>
                <w:b w:val="0"/>
                <w:bCs w:val="0"/>
                <w:noProof/>
                <w:lang w:bidi="ar-SA"/>
              </w:rPr>
              <w:tab/>
            </w:r>
            <w:r w:rsidR="00707BC8" w:rsidRPr="001A71DE">
              <w:rPr>
                <w:rStyle w:val="Hyperlink"/>
                <w:noProof/>
              </w:rPr>
              <w:t>Plan Phase</w:t>
            </w:r>
            <w:r w:rsidR="00707BC8">
              <w:rPr>
                <w:noProof/>
                <w:webHidden/>
              </w:rPr>
              <w:tab/>
            </w:r>
            <w:r w:rsidR="00707BC8">
              <w:rPr>
                <w:noProof/>
                <w:webHidden/>
              </w:rPr>
              <w:fldChar w:fldCharType="begin"/>
            </w:r>
            <w:r w:rsidR="00707BC8">
              <w:rPr>
                <w:noProof/>
                <w:webHidden/>
              </w:rPr>
              <w:instrText xml:space="preserve"> PAGEREF _Toc140667043 \h </w:instrText>
            </w:r>
            <w:r w:rsidR="00707BC8">
              <w:rPr>
                <w:noProof/>
                <w:webHidden/>
              </w:rPr>
            </w:r>
            <w:r w:rsidR="00707BC8">
              <w:rPr>
                <w:noProof/>
                <w:webHidden/>
              </w:rPr>
              <w:fldChar w:fldCharType="separate"/>
            </w:r>
            <w:r w:rsidR="00707BC8">
              <w:rPr>
                <w:noProof/>
                <w:webHidden/>
              </w:rPr>
              <w:t>2</w:t>
            </w:r>
            <w:r w:rsidR="00707BC8">
              <w:rPr>
                <w:noProof/>
                <w:webHidden/>
              </w:rPr>
              <w:fldChar w:fldCharType="end"/>
            </w:r>
          </w:hyperlink>
        </w:p>
        <w:p w14:paraId="76D93B0A" w14:textId="363072A8" w:rsidR="00707BC8" w:rsidRDefault="00000000">
          <w:pPr>
            <w:pStyle w:val="TOC2"/>
            <w:tabs>
              <w:tab w:val="left" w:pos="1418"/>
              <w:tab w:val="right" w:leader="dot" w:pos="10214"/>
            </w:tabs>
            <w:rPr>
              <w:rFonts w:asciiTheme="minorHAnsi" w:eastAsiaTheme="minorEastAsia" w:hAnsiTheme="minorHAnsi" w:cstheme="minorBidi"/>
              <w:noProof/>
              <w:lang w:bidi="ar-SA"/>
            </w:rPr>
          </w:pPr>
          <w:hyperlink w:anchor="_Toc140667044" w:history="1">
            <w:r w:rsidR="00707BC8" w:rsidRPr="001A71DE">
              <w:rPr>
                <w:rStyle w:val="Hyperlink"/>
                <w:noProof/>
              </w:rPr>
              <w:t>1.1</w:t>
            </w:r>
            <w:r w:rsidR="00707BC8">
              <w:rPr>
                <w:rFonts w:asciiTheme="minorHAnsi" w:eastAsiaTheme="minorEastAsia" w:hAnsiTheme="minorHAnsi" w:cstheme="minorBidi"/>
                <w:noProof/>
                <w:lang w:bidi="ar-SA"/>
              </w:rPr>
              <w:tab/>
            </w:r>
            <w:r w:rsidR="00707BC8" w:rsidRPr="001A71DE">
              <w:rPr>
                <w:rStyle w:val="Hyperlink"/>
                <w:noProof/>
              </w:rPr>
              <w:t>Project Management</w:t>
            </w:r>
            <w:r w:rsidR="00707BC8">
              <w:rPr>
                <w:noProof/>
                <w:webHidden/>
              </w:rPr>
              <w:tab/>
            </w:r>
            <w:r w:rsidR="00707BC8">
              <w:rPr>
                <w:noProof/>
                <w:webHidden/>
              </w:rPr>
              <w:fldChar w:fldCharType="begin"/>
            </w:r>
            <w:r w:rsidR="00707BC8">
              <w:rPr>
                <w:noProof/>
                <w:webHidden/>
              </w:rPr>
              <w:instrText xml:space="preserve"> PAGEREF _Toc140667044 \h </w:instrText>
            </w:r>
            <w:r w:rsidR="00707BC8">
              <w:rPr>
                <w:noProof/>
                <w:webHidden/>
              </w:rPr>
            </w:r>
            <w:r w:rsidR="00707BC8">
              <w:rPr>
                <w:noProof/>
                <w:webHidden/>
              </w:rPr>
              <w:fldChar w:fldCharType="separate"/>
            </w:r>
            <w:r w:rsidR="00707BC8">
              <w:rPr>
                <w:noProof/>
                <w:webHidden/>
              </w:rPr>
              <w:t>2</w:t>
            </w:r>
            <w:r w:rsidR="00707BC8">
              <w:rPr>
                <w:noProof/>
                <w:webHidden/>
              </w:rPr>
              <w:fldChar w:fldCharType="end"/>
            </w:r>
          </w:hyperlink>
        </w:p>
        <w:p w14:paraId="06BAD98F" w14:textId="59A3C4D6" w:rsidR="00707BC8" w:rsidRDefault="00000000">
          <w:pPr>
            <w:pStyle w:val="TOC2"/>
            <w:tabs>
              <w:tab w:val="left" w:pos="1418"/>
              <w:tab w:val="right" w:leader="dot" w:pos="10214"/>
            </w:tabs>
            <w:rPr>
              <w:rFonts w:asciiTheme="minorHAnsi" w:eastAsiaTheme="minorEastAsia" w:hAnsiTheme="minorHAnsi" w:cstheme="minorBidi"/>
              <w:noProof/>
              <w:lang w:bidi="ar-SA"/>
            </w:rPr>
          </w:pPr>
          <w:hyperlink w:anchor="_Toc140667045" w:history="1">
            <w:r w:rsidR="00707BC8" w:rsidRPr="001A71DE">
              <w:rPr>
                <w:rStyle w:val="Hyperlink"/>
                <w:noProof/>
              </w:rPr>
              <w:t>1.2</w:t>
            </w:r>
            <w:r w:rsidR="00707BC8">
              <w:rPr>
                <w:rFonts w:asciiTheme="minorHAnsi" w:eastAsiaTheme="minorEastAsia" w:hAnsiTheme="minorHAnsi" w:cstheme="minorBidi"/>
                <w:noProof/>
                <w:lang w:bidi="ar-SA"/>
              </w:rPr>
              <w:tab/>
            </w:r>
            <w:r w:rsidR="00707BC8" w:rsidRPr="001A71DE">
              <w:rPr>
                <w:rStyle w:val="Hyperlink"/>
                <w:noProof/>
              </w:rPr>
              <w:t>Organizational Change Management (OCM) and</w:t>
            </w:r>
            <w:r w:rsidR="00707BC8" w:rsidRPr="001A71DE">
              <w:rPr>
                <w:rStyle w:val="Hyperlink"/>
                <w:noProof/>
                <w:spacing w:val="-6"/>
              </w:rPr>
              <w:t xml:space="preserve"> </w:t>
            </w:r>
            <w:r w:rsidR="00707BC8" w:rsidRPr="001A71DE">
              <w:rPr>
                <w:rStyle w:val="Hyperlink"/>
                <w:noProof/>
              </w:rPr>
              <w:t>Communications</w:t>
            </w:r>
            <w:r w:rsidR="00707BC8">
              <w:rPr>
                <w:noProof/>
                <w:webHidden/>
              </w:rPr>
              <w:tab/>
            </w:r>
            <w:r w:rsidR="00707BC8">
              <w:rPr>
                <w:noProof/>
                <w:webHidden/>
              </w:rPr>
              <w:fldChar w:fldCharType="begin"/>
            </w:r>
            <w:r w:rsidR="00707BC8">
              <w:rPr>
                <w:noProof/>
                <w:webHidden/>
              </w:rPr>
              <w:instrText xml:space="preserve"> PAGEREF _Toc140667045 \h </w:instrText>
            </w:r>
            <w:r w:rsidR="00707BC8">
              <w:rPr>
                <w:noProof/>
                <w:webHidden/>
              </w:rPr>
            </w:r>
            <w:r w:rsidR="00707BC8">
              <w:rPr>
                <w:noProof/>
                <w:webHidden/>
              </w:rPr>
              <w:fldChar w:fldCharType="separate"/>
            </w:r>
            <w:r w:rsidR="00707BC8">
              <w:rPr>
                <w:noProof/>
                <w:webHidden/>
              </w:rPr>
              <w:t>8</w:t>
            </w:r>
            <w:r w:rsidR="00707BC8">
              <w:rPr>
                <w:noProof/>
                <w:webHidden/>
              </w:rPr>
              <w:fldChar w:fldCharType="end"/>
            </w:r>
          </w:hyperlink>
        </w:p>
        <w:p w14:paraId="4938FE38" w14:textId="1A087CA8" w:rsidR="00707BC8" w:rsidRDefault="00000000">
          <w:pPr>
            <w:pStyle w:val="TOC2"/>
            <w:tabs>
              <w:tab w:val="left" w:pos="1418"/>
              <w:tab w:val="right" w:leader="dot" w:pos="10214"/>
            </w:tabs>
            <w:rPr>
              <w:rFonts w:asciiTheme="minorHAnsi" w:eastAsiaTheme="minorEastAsia" w:hAnsiTheme="minorHAnsi" w:cstheme="minorBidi"/>
              <w:noProof/>
              <w:lang w:bidi="ar-SA"/>
            </w:rPr>
          </w:pPr>
          <w:hyperlink w:anchor="_Toc140667046" w:history="1">
            <w:r w:rsidR="00707BC8" w:rsidRPr="001A71DE">
              <w:rPr>
                <w:rStyle w:val="Hyperlink"/>
                <w:noProof/>
              </w:rPr>
              <w:t>1.3</w:t>
            </w:r>
            <w:r w:rsidR="00707BC8">
              <w:rPr>
                <w:rFonts w:asciiTheme="minorHAnsi" w:eastAsiaTheme="minorEastAsia" w:hAnsiTheme="minorHAnsi" w:cstheme="minorBidi"/>
                <w:noProof/>
                <w:lang w:bidi="ar-SA"/>
              </w:rPr>
              <w:tab/>
            </w:r>
            <w:r w:rsidR="00707BC8" w:rsidRPr="001A71DE">
              <w:rPr>
                <w:rStyle w:val="Hyperlink"/>
                <w:noProof/>
              </w:rPr>
              <w:t>Additional Project Preparation and Planning</w:t>
            </w:r>
            <w:r w:rsidR="00707BC8">
              <w:rPr>
                <w:noProof/>
                <w:webHidden/>
              </w:rPr>
              <w:tab/>
            </w:r>
            <w:r w:rsidR="00707BC8">
              <w:rPr>
                <w:noProof/>
                <w:webHidden/>
              </w:rPr>
              <w:fldChar w:fldCharType="begin"/>
            </w:r>
            <w:r w:rsidR="00707BC8">
              <w:rPr>
                <w:noProof/>
                <w:webHidden/>
              </w:rPr>
              <w:instrText xml:space="preserve"> PAGEREF _Toc140667046 \h </w:instrText>
            </w:r>
            <w:r w:rsidR="00707BC8">
              <w:rPr>
                <w:noProof/>
                <w:webHidden/>
              </w:rPr>
            </w:r>
            <w:r w:rsidR="00707BC8">
              <w:rPr>
                <w:noProof/>
                <w:webHidden/>
              </w:rPr>
              <w:fldChar w:fldCharType="separate"/>
            </w:r>
            <w:r w:rsidR="00707BC8">
              <w:rPr>
                <w:noProof/>
                <w:webHidden/>
              </w:rPr>
              <w:t>12</w:t>
            </w:r>
            <w:r w:rsidR="00707BC8">
              <w:rPr>
                <w:noProof/>
                <w:webHidden/>
              </w:rPr>
              <w:fldChar w:fldCharType="end"/>
            </w:r>
          </w:hyperlink>
        </w:p>
        <w:p w14:paraId="2A7D77D2" w14:textId="03DDDC35" w:rsidR="00707BC8" w:rsidRDefault="00000000">
          <w:pPr>
            <w:pStyle w:val="TOC1"/>
            <w:tabs>
              <w:tab w:val="right" w:leader="dot" w:pos="10214"/>
            </w:tabs>
            <w:rPr>
              <w:rFonts w:asciiTheme="minorHAnsi" w:eastAsiaTheme="minorEastAsia" w:hAnsiTheme="minorHAnsi" w:cstheme="minorBidi"/>
              <w:b w:val="0"/>
              <w:bCs w:val="0"/>
              <w:noProof/>
              <w:lang w:bidi="ar-SA"/>
            </w:rPr>
          </w:pPr>
          <w:hyperlink w:anchor="_Toc140667047" w:history="1">
            <w:r w:rsidR="00707BC8" w:rsidRPr="001A71DE">
              <w:rPr>
                <w:rStyle w:val="Hyperlink"/>
                <w:noProof/>
              </w:rPr>
              <w:t>2</w:t>
            </w:r>
            <w:r w:rsidR="00707BC8">
              <w:rPr>
                <w:rFonts w:asciiTheme="minorHAnsi" w:eastAsiaTheme="minorEastAsia" w:hAnsiTheme="minorHAnsi" w:cstheme="minorBidi"/>
                <w:b w:val="0"/>
                <w:bCs w:val="0"/>
                <w:noProof/>
                <w:lang w:bidi="ar-SA"/>
              </w:rPr>
              <w:tab/>
            </w:r>
            <w:r w:rsidR="00707BC8" w:rsidRPr="001A71DE">
              <w:rPr>
                <w:rStyle w:val="Hyperlink"/>
                <w:noProof/>
              </w:rPr>
              <w:t>Design</w:t>
            </w:r>
            <w:r w:rsidR="00707BC8" w:rsidRPr="001A71DE">
              <w:rPr>
                <w:rStyle w:val="Hyperlink"/>
                <w:noProof/>
                <w:spacing w:val="-3"/>
              </w:rPr>
              <w:t xml:space="preserve"> </w:t>
            </w:r>
            <w:r w:rsidR="00707BC8" w:rsidRPr="001A71DE">
              <w:rPr>
                <w:rStyle w:val="Hyperlink"/>
                <w:noProof/>
              </w:rPr>
              <w:t>Phase</w:t>
            </w:r>
            <w:r w:rsidR="00707BC8">
              <w:rPr>
                <w:noProof/>
                <w:webHidden/>
              </w:rPr>
              <w:tab/>
            </w:r>
            <w:r w:rsidR="00707BC8">
              <w:rPr>
                <w:noProof/>
                <w:webHidden/>
              </w:rPr>
              <w:fldChar w:fldCharType="begin"/>
            </w:r>
            <w:r w:rsidR="00707BC8">
              <w:rPr>
                <w:noProof/>
                <w:webHidden/>
              </w:rPr>
              <w:instrText xml:space="preserve"> PAGEREF _Toc140667047 \h </w:instrText>
            </w:r>
            <w:r w:rsidR="00707BC8">
              <w:rPr>
                <w:noProof/>
                <w:webHidden/>
              </w:rPr>
            </w:r>
            <w:r w:rsidR="00707BC8">
              <w:rPr>
                <w:noProof/>
                <w:webHidden/>
              </w:rPr>
              <w:fldChar w:fldCharType="separate"/>
            </w:r>
            <w:r w:rsidR="00707BC8">
              <w:rPr>
                <w:noProof/>
                <w:webHidden/>
              </w:rPr>
              <w:t>12</w:t>
            </w:r>
            <w:r w:rsidR="00707BC8">
              <w:rPr>
                <w:noProof/>
                <w:webHidden/>
              </w:rPr>
              <w:fldChar w:fldCharType="end"/>
            </w:r>
          </w:hyperlink>
        </w:p>
        <w:p w14:paraId="2A6A8616" w14:textId="04E2734B" w:rsidR="00707BC8" w:rsidRDefault="00000000">
          <w:pPr>
            <w:pStyle w:val="TOC2"/>
            <w:tabs>
              <w:tab w:val="left" w:pos="1418"/>
              <w:tab w:val="right" w:leader="dot" w:pos="10214"/>
            </w:tabs>
            <w:rPr>
              <w:rFonts w:asciiTheme="minorHAnsi" w:eastAsiaTheme="minorEastAsia" w:hAnsiTheme="minorHAnsi" w:cstheme="minorBidi"/>
              <w:noProof/>
              <w:lang w:bidi="ar-SA"/>
            </w:rPr>
          </w:pPr>
          <w:hyperlink w:anchor="_Toc140667048" w:history="1">
            <w:r w:rsidR="00707BC8" w:rsidRPr="001A71DE">
              <w:rPr>
                <w:rStyle w:val="Hyperlink"/>
                <w:noProof/>
              </w:rPr>
              <w:t>2.1</w:t>
            </w:r>
            <w:r w:rsidR="00707BC8">
              <w:rPr>
                <w:rFonts w:asciiTheme="minorHAnsi" w:eastAsiaTheme="minorEastAsia" w:hAnsiTheme="minorHAnsi" w:cstheme="minorBidi"/>
                <w:noProof/>
                <w:lang w:bidi="ar-SA"/>
              </w:rPr>
              <w:tab/>
            </w:r>
            <w:r w:rsidR="00707BC8" w:rsidRPr="001A71DE">
              <w:rPr>
                <w:rStyle w:val="Hyperlink"/>
                <w:noProof/>
              </w:rPr>
              <w:t>Business Process Design</w:t>
            </w:r>
            <w:r w:rsidR="00707BC8">
              <w:rPr>
                <w:noProof/>
                <w:webHidden/>
              </w:rPr>
              <w:tab/>
            </w:r>
            <w:r w:rsidR="00707BC8">
              <w:rPr>
                <w:noProof/>
                <w:webHidden/>
              </w:rPr>
              <w:fldChar w:fldCharType="begin"/>
            </w:r>
            <w:r w:rsidR="00707BC8">
              <w:rPr>
                <w:noProof/>
                <w:webHidden/>
              </w:rPr>
              <w:instrText xml:space="preserve"> PAGEREF _Toc140667048 \h </w:instrText>
            </w:r>
            <w:r w:rsidR="00707BC8">
              <w:rPr>
                <w:noProof/>
                <w:webHidden/>
              </w:rPr>
            </w:r>
            <w:r w:rsidR="00707BC8">
              <w:rPr>
                <w:noProof/>
                <w:webHidden/>
              </w:rPr>
              <w:fldChar w:fldCharType="separate"/>
            </w:r>
            <w:r w:rsidR="00707BC8">
              <w:rPr>
                <w:noProof/>
                <w:webHidden/>
              </w:rPr>
              <w:t>12</w:t>
            </w:r>
            <w:r w:rsidR="00707BC8">
              <w:rPr>
                <w:noProof/>
                <w:webHidden/>
              </w:rPr>
              <w:fldChar w:fldCharType="end"/>
            </w:r>
          </w:hyperlink>
        </w:p>
        <w:p w14:paraId="53A6C8D1" w14:textId="21461AC0" w:rsidR="00707BC8" w:rsidRDefault="00000000">
          <w:pPr>
            <w:pStyle w:val="TOC2"/>
            <w:tabs>
              <w:tab w:val="left" w:pos="1418"/>
              <w:tab w:val="right" w:leader="dot" w:pos="10214"/>
            </w:tabs>
            <w:rPr>
              <w:rFonts w:asciiTheme="minorHAnsi" w:eastAsiaTheme="minorEastAsia" w:hAnsiTheme="minorHAnsi" w:cstheme="minorBidi"/>
              <w:noProof/>
              <w:lang w:bidi="ar-SA"/>
            </w:rPr>
          </w:pPr>
          <w:hyperlink w:anchor="_Toc140667049" w:history="1">
            <w:r w:rsidR="00707BC8" w:rsidRPr="001A71DE">
              <w:rPr>
                <w:rStyle w:val="Hyperlink"/>
                <w:noProof/>
              </w:rPr>
              <w:t>2.2</w:t>
            </w:r>
            <w:r w:rsidR="00707BC8">
              <w:rPr>
                <w:rFonts w:asciiTheme="minorHAnsi" w:eastAsiaTheme="minorEastAsia" w:hAnsiTheme="minorHAnsi" w:cstheme="minorBidi"/>
                <w:noProof/>
                <w:lang w:bidi="ar-SA"/>
              </w:rPr>
              <w:tab/>
            </w:r>
            <w:r w:rsidR="00707BC8" w:rsidRPr="001A71DE">
              <w:rPr>
                <w:rStyle w:val="Hyperlink"/>
                <w:noProof/>
              </w:rPr>
              <w:t>Specific Design Strategies</w:t>
            </w:r>
            <w:r w:rsidR="00707BC8">
              <w:rPr>
                <w:noProof/>
                <w:webHidden/>
              </w:rPr>
              <w:tab/>
            </w:r>
            <w:r w:rsidR="00707BC8">
              <w:rPr>
                <w:noProof/>
                <w:webHidden/>
              </w:rPr>
              <w:fldChar w:fldCharType="begin"/>
            </w:r>
            <w:r w:rsidR="00707BC8">
              <w:rPr>
                <w:noProof/>
                <w:webHidden/>
              </w:rPr>
              <w:instrText xml:space="preserve"> PAGEREF _Toc140667049 \h </w:instrText>
            </w:r>
            <w:r w:rsidR="00707BC8">
              <w:rPr>
                <w:noProof/>
                <w:webHidden/>
              </w:rPr>
            </w:r>
            <w:r w:rsidR="00707BC8">
              <w:rPr>
                <w:noProof/>
                <w:webHidden/>
              </w:rPr>
              <w:fldChar w:fldCharType="separate"/>
            </w:r>
            <w:r w:rsidR="00707BC8">
              <w:rPr>
                <w:noProof/>
                <w:webHidden/>
              </w:rPr>
              <w:t>13</w:t>
            </w:r>
            <w:r w:rsidR="00707BC8">
              <w:rPr>
                <w:noProof/>
                <w:webHidden/>
              </w:rPr>
              <w:fldChar w:fldCharType="end"/>
            </w:r>
          </w:hyperlink>
        </w:p>
        <w:p w14:paraId="4072D710" w14:textId="250641DE" w:rsidR="00707BC8" w:rsidRDefault="00000000">
          <w:pPr>
            <w:pStyle w:val="TOC1"/>
            <w:tabs>
              <w:tab w:val="right" w:leader="dot" w:pos="10214"/>
            </w:tabs>
            <w:rPr>
              <w:rFonts w:asciiTheme="minorHAnsi" w:eastAsiaTheme="minorEastAsia" w:hAnsiTheme="minorHAnsi" w:cstheme="minorBidi"/>
              <w:b w:val="0"/>
              <w:bCs w:val="0"/>
              <w:noProof/>
              <w:lang w:bidi="ar-SA"/>
            </w:rPr>
          </w:pPr>
          <w:hyperlink w:anchor="_Toc140667050" w:history="1">
            <w:r w:rsidR="00707BC8" w:rsidRPr="001A71DE">
              <w:rPr>
                <w:rStyle w:val="Hyperlink"/>
                <w:noProof/>
              </w:rPr>
              <w:t>3</w:t>
            </w:r>
            <w:r w:rsidR="00707BC8">
              <w:rPr>
                <w:rFonts w:asciiTheme="minorHAnsi" w:eastAsiaTheme="minorEastAsia" w:hAnsiTheme="minorHAnsi" w:cstheme="minorBidi"/>
                <w:b w:val="0"/>
                <w:bCs w:val="0"/>
                <w:noProof/>
                <w:lang w:bidi="ar-SA"/>
              </w:rPr>
              <w:tab/>
            </w:r>
            <w:r w:rsidR="00707BC8" w:rsidRPr="001A71DE">
              <w:rPr>
                <w:rStyle w:val="Hyperlink"/>
                <w:noProof/>
              </w:rPr>
              <w:t>Configure and Prototype</w:t>
            </w:r>
            <w:r w:rsidR="00707BC8" w:rsidRPr="001A71DE">
              <w:rPr>
                <w:rStyle w:val="Hyperlink"/>
                <w:noProof/>
                <w:spacing w:val="-2"/>
              </w:rPr>
              <w:t xml:space="preserve"> </w:t>
            </w:r>
            <w:r w:rsidR="00707BC8" w:rsidRPr="001A71DE">
              <w:rPr>
                <w:rStyle w:val="Hyperlink"/>
                <w:noProof/>
              </w:rPr>
              <w:t>Phase</w:t>
            </w:r>
            <w:r w:rsidR="00707BC8">
              <w:rPr>
                <w:noProof/>
                <w:webHidden/>
              </w:rPr>
              <w:tab/>
            </w:r>
            <w:r w:rsidR="00707BC8">
              <w:rPr>
                <w:noProof/>
                <w:webHidden/>
              </w:rPr>
              <w:fldChar w:fldCharType="begin"/>
            </w:r>
            <w:r w:rsidR="00707BC8">
              <w:rPr>
                <w:noProof/>
                <w:webHidden/>
              </w:rPr>
              <w:instrText xml:space="preserve"> PAGEREF _Toc140667050 \h </w:instrText>
            </w:r>
            <w:r w:rsidR="00707BC8">
              <w:rPr>
                <w:noProof/>
                <w:webHidden/>
              </w:rPr>
            </w:r>
            <w:r w:rsidR="00707BC8">
              <w:rPr>
                <w:noProof/>
                <w:webHidden/>
              </w:rPr>
              <w:fldChar w:fldCharType="separate"/>
            </w:r>
            <w:r w:rsidR="00707BC8">
              <w:rPr>
                <w:noProof/>
                <w:webHidden/>
              </w:rPr>
              <w:t>14</w:t>
            </w:r>
            <w:r w:rsidR="00707BC8">
              <w:rPr>
                <w:noProof/>
                <w:webHidden/>
              </w:rPr>
              <w:fldChar w:fldCharType="end"/>
            </w:r>
          </w:hyperlink>
        </w:p>
        <w:p w14:paraId="10B15230" w14:textId="25B15420" w:rsidR="00707BC8" w:rsidRDefault="00000000">
          <w:pPr>
            <w:pStyle w:val="TOC2"/>
            <w:tabs>
              <w:tab w:val="left" w:pos="1418"/>
              <w:tab w:val="right" w:leader="dot" w:pos="10214"/>
            </w:tabs>
            <w:rPr>
              <w:rFonts w:asciiTheme="minorHAnsi" w:eastAsiaTheme="minorEastAsia" w:hAnsiTheme="minorHAnsi" w:cstheme="minorBidi"/>
              <w:noProof/>
              <w:lang w:bidi="ar-SA"/>
            </w:rPr>
          </w:pPr>
          <w:hyperlink w:anchor="_Toc140667051" w:history="1">
            <w:r w:rsidR="00707BC8" w:rsidRPr="001A71DE">
              <w:rPr>
                <w:rStyle w:val="Hyperlink"/>
                <w:noProof/>
              </w:rPr>
              <w:t>3.1</w:t>
            </w:r>
            <w:r w:rsidR="00707BC8">
              <w:rPr>
                <w:rFonts w:asciiTheme="minorHAnsi" w:eastAsiaTheme="minorEastAsia" w:hAnsiTheme="minorHAnsi" w:cstheme="minorBidi"/>
                <w:noProof/>
                <w:lang w:bidi="ar-SA"/>
              </w:rPr>
              <w:tab/>
            </w:r>
            <w:r w:rsidR="00707BC8" w:rsidRPr="001A71DE">
              <w:rPr>
                <w:rStyle w:val="Hyperlink"/>
                <w:noProof/>
              </w:rPr>
              <w:t>Software</w:t>
            </w:r>
            <w:r w:rsidR="00707BC8" w:rsidRPr="001A71DE">
              <w:rPr>
                <w:rStyle w:val="Hyperlink"/>
                <w:noProof/>
                <w:spacing w:val="-1"/>
              </w:rPr>
              <w:t xml:space="preserve"> </w:t>
            </w:r>
            <w:r w:rsidR="00707BC8" w:rsidRPr="001A71DE">
              <w:rPr>
                <w:rStyle w:val="Hyperlink"/>
                <w:noProof/>
              </w:rPr>
              <w:t>Configuration</w:t>
            </w:r>
            <w:r w:rsidR="00707BC8">
              <w:rPr>
                <w:noProof/>
                <w:webHidden/>
              </w:rPr>
              <w:tab/>
            </w:r>
            <w:r w:rsidR="00707BC8">
              <w:rPr>
                <w:noProof/>
                <w:webHidden/>
              </w:rPr>
              <w:fldChar w:fldCharType="begin"/>
            </w:r>
            <w:r w:rsidR="00707BC8">
              <w:rPr>
                <w:noProof/>
                <w:webHidden/>
              </w:rPr>
              <w:instrText xml:space="preserve"> PAGEREF _Toc140667051 \h </w:instrText>
            </w:r>
            <w:r w:rsidR="00707BC8">
              <w:rPr>
                <w:noProof/>
                <w:webHidden/>
              </w:rPr>
            </w:r>
            <w:r w:rsidR="00707BC8">
              <w:rPr>
                <w:noProof/>
                <w:webHidden/>
              </w:rPr>
              <w:fldChar w:fldCharType="separate"/>
            </w:r>
            <w:r w:rsidR="00707BC8">
              <w:rPr>
                <w:noProof/>
                <w:webHidden/>
              </w:rPr>
              <w:t>14</w:t>
            </w:r>
            <w:r w:rsidR="00707BC8">
              <w:rPr>
                <w:noProof/>
                <w:webHidden/>
              </w:rPr>
              <w:fldChar w:fldCharType="end"/>
            </w:r>
          </w:hyperlink>
        </w:p>
        <w:p w14:paraId="7DAAB8F3" w14:textId="4E310DFD" w:rsidR="00707BC8" w:rsidRDefault="00000000">
          <w:pPr>
            <w:pStyle w:val="TOC2"/>
            <w:tabs>
              <w:tab w:val="left" w:pos="1418"/>
              <w:tab w:val="right" w:leader="dot" w:pos="10214"/>
            </w:tabs>
            <w:rPr>
              <w:rFonts w:asciiTheme="minorHAnsi" w:eastAsiaTheme="minorEastAsia" w:hAnsiTheme="minorHAnsi" w:cstheme="minorBidi"/>
              <w:noProof/>
              <w:lang w:bidi="ar-SA"/>
            </w:rPr>
          </w:pPr>
          <w:hyperlink w:anchor="_Toc140667052" w:history="1">
            <w:r w:rsidR="00707BC8" w:rsidRPr="001A71DE">
              <w:rPr>
                <w:rStyle w:val="Hyperlink"/>
                <w:noProof/>
              </w:rPr>
              <w:t>3.2</w:t>
            </w:r>
            <w:r w:rsidR="00707BC8">
              <w:rPr>
                <w:rFonts w:asciiTheme="minorHAnsi" w:eastAsiaTheme="minorEastAsia" w:hAnsiTheme="minorHAnsi" w:cstheme="minorBidi"/>
                <w:noProof/>
                <w:lang w:bidi="ar-SA"/>
              </w:rPr>
              <w:tab/>
            </w:r>
            <w:r w:rsidR="00707BC8" w:rsidRPr="001A71DE">
              <w:rPr>
                <w:rStyle w:val="Hyperlink"/>
                <w:noProof/>
              </w:rPr>
              <w:t>Technical Team Support</w:t>
            </w:r>
            <w:r w:rsidR="00707BC8">
              <w:rPr>
                <w:noProof/>
                <w:webHidden/>
              </w:rPr>
              <w:tab/>
            </w:r>
            <w:r w:rsidR="00707BC8">
              <w:rPr>
                <w:noProof/>
                <w:webHidden/>
              </w:rPr>
              <w:fldChar w:fldCharType="begin"/>
            </w:r>
            <w:r w:rsidR="00707BC8">
              <w:rPr>
                <w:noProof/>
                <w:webHidden/>
              </w:rPr>
              <w:instrText xml:space="preserve"> PAGEREF _Toc140667052 \h </w:instrText>
            </w:r>
            <w:r w:rsidR="00707BC8">
              <w:rPr>
                <w:noProof/>
                <w:webHidden/>
              </w:rPr>
            </w:r>
            <w:r w:rsidR="00707BC8">
              <w:rPr>
                <w:noProof/>
                <w:webHidden/>
              </w:rPr>
              <w:fldChar w:fldCharType="separate"/>
            </w:r>
            <w:r w:rsidR="00707BC8">
              <w:rPr>
                <w:noProof/>
                <w:webHidden/>
              </w:rPr>
              <w:t>15</w:t>
            </w:r>
            <w:r w:rsidR="00707BC8">
              <w:rPr>
                <w:noProof/>
                <w:webHidden/>
              </w:rPr>
              <w:fldChar w:fldCharType="end"/>
            </w:r>
          </w:hyperlink>
        </w:p>
        <w:p w14:paraId="1986475A" w14:textId="2586B07D" w:rsidR="00707BC8" w:rsidRDefault="00000000">
          <w:pPr>
            <w:pStyle w:val="TOC2"/>
            <w:tabs>
              <w:tab w:val="left" w:pos="1418"/>
              <w:tab w:val="right" w:leader="dot" w:pos="10214"/>
            </w:tabs>
            <w:rPr>
              <w:rFonts w:asciiTheme="minorHAnsi" w:eastAsiaTheme="minorEastAsia" w:hAnsiTheme="minorHAnsi" w:cstheme="minorBidi"/>
              <w:noProof/>
              <w:lang w:bidi="ar-SA"/>
            </w:rPr>
          </w:pPr>
          <w:hyperlink w:anchor="_Toc140667053" w:history="1">
            <w:r w:rsidR="00707BC8" w:rsidRPr="001A71DE">
              <w:rPr>
                <w:rStyle w:val="Hyperlink"/>
                <w:noProof/>
              </w:rPr>
              <w:t>3.3</w:t>
            </w:r>
            <w:r w:rsidR="00707BC8">
              <w:rPr>
                <w:rFonts w:asciiTheme="minorHAnsi" w:eastAsiaTheme="minorEastAsia" w:hAnsiTheme="minorHAnsi" w:cstheme="minorBidi"/>
                <w:noProof/>
                <w:lang w:bidi="ar-SA"/>
              </w:rPr>
              <w:tab/>
            </w:r>
            <w:r w:rsidR="00707BC8" w:rsidRPr="001A71DE">
              <w:rPr>
                <w:rStyle w:val="Hyperlink"/>
                <w:noProof/>
              </w:rPr>
              <w:t>Integration and</w:t>
            </w:r>
            <w:r w:rsidR="00707BC8" w:rsidRPr="001A71DE">
              <w:rPr>
                <w:rStyle w:val="Hyperlink"/>
                <w:noProof/>
                <w:spacing w:val="-1"/>
              </w:rPr>
              <w:t xml:space="preserve"> </w:t>
            </w:r>
            <w:r w:rsidR="00707BC8" w:rsidRPr="001A71DE">
              <w:rPr>
                <w:rStyle w:val="Hyperlink"/>
                <w:noProof/>
              </w:rPr>
              <w:t>Interfaces</w:t>
            </w:r>
            <w:r w:rsidR="00707BC8">
              <w:rPr>
                <w:noProof/>
                <w:webHidden/>
              </w:rPr>
              <w:tab/>
            </w:r>
            <w:r w:rsidR="00707BC8">
              <w:rPr>
                <w:noProof/>
                <w:webHidden/>
              </w:rPr>
              <w:fldChar w:fldCharType="begin"/>
            </w:r>
            <w:r w:rsidR="00707BC8">
              <w:rPr>
                <w:noProof/>
                <w:webHidden/>
              </w:rPr>
              <w:instrText xml:space="preserve"> PAGEREF _Toc140667053 \h </w:instrText>
            </w:r>
            <w:r w:rsidR="00707BC8">
              <w:rPr>
                <w:noProof/>
                <w:webHidden/>
              </w:rPr>
            </w:r>
            <w:r w:rsidR="00707BC8">
              <w:rPr>
                <w:noProof/>
                <w:webHidden/>
              </w:rPr>
              <w:fldChar w:fldCharType="separate"/>
            </w:r>
            <w:r w:rsidR="00707BC8">
              <w:rPr>
                <w:noProof/>
                <w:webHidden/>
              </w:rPr>
              <w:t>15</w:t>
            </w:r>
            <w:r w:rsidR="00707BC8">
              <w:rPr>
                <w:noProof/>
                <w:webHidden/>
              </w:rPr>
              <w:fldChar w:fldCharType="end"/>
            </w:r>
          </w:hyperlink>
        </w:p>
        <w:p w14:paraId="4F6C11F3" w14:textId="24A8AD97" w:rsidR="00707BC8" w:rsidRDefault="00000000">
          <w:pPr>
            <w:pStyle w:val="TOC2"/>
            <w:tabs>
              <w:tab w:val="left" w:pos="1418"/>
              <w:tab w:val="right" w:leader="dot" w:pos="10214"/>
            </w:tabs>
            <w:rPr>
              <w:rFonts w:asciiTheme="minorHAnsi" w:eastAsiaTheme="minorEastAsia" w:hAnsiTheme="minorHAnsi" w:cstheme="minorBidi"/>
              <w:noProof/>
              <w:lang w:bidi="ar-SA"/>
            </w:rPr>
          </w:pPr>
          <w:hyperlink w:anchor="_Toc140667054" w:history="1">
            <w:r w:rsidR="00707BC8" w:rsidRPr="001A71DE">
              <w:rPr>
                <w:rStyle w:val="Hyperlink"/>
                <w:noProof/>
              </w:rPr>
              <w:t>3.4</w:t>
            </w:r>
            <w:r w:rsidR="00707BC8">
              <w:rPr>
                <w:rFonts w:asciiTheme="minorHAnsi" w:eastAsiaTheme="minorEastAsia" w:hAnsiTheme="minorHAnsi" w:cstheme="minorBidi"/>
                <w:noProof/>
                <w:lang w:bidi="ar-SA"/>
              </w:rPr>
              <w:tab/>
            </w:r>
            <w:r w:rsidR="00707BC8" w:rsidRPr="001A71DE">
              <w:rPr>
                <w:rStyle w:val="Hyperlink"/>
                <w:noProof/>
              </w:rPr>
              <w:t>Data Conversion</w:t>
            </w:r>
            <w:r w:rsidR="00707BC8">
              <w:rPr>
                <w:noProof/>
                <w:webHidden/>
              </w:rPr>
              <w:tab/>
            </w:r>
            <w:r w:rsidR="00707BC8">
              <w:rPr>
                <w:noProof/>
                <w:webHidden/>
              </w:rPr>
              <w:fldChar w:fldCharType="begin"/>
            </w:r>
            <w:r w:rsidR="00707BC8">
              <w:rPr>
                <w:noProof/>
                <w:webHidden/>
              </w:rPr>
              <w:instrText xml:space="preserve"> PAGEREF _Toc140667054 \h </w:instrText>
            </w:r>
            <w:r w:rsidR="00707BC8">
              <w:rPr>
                <w:noProof/>
                <w:webHidden/>
              </w:rPr>
            </w:r>
            <w:r w:rsidR="00707BC8">
              <w:rPr>
                <w:noProof/>
                <w:webHidden/>
              </w:rPr>
              <w:fldChar w:fldCharType="separate"/>
            </w:r>
            <w:r w:rsidR="00707BC8">
              <w:rPr>
                <w:noProof/>
                <w:webHidden/>
              </w:rPr>
              <w:t>17</w:t>
            </w:r>
            <w:r w:rsidR="00707BC8">
              <w:rPr>
                <w:noProof/>
                <w:webHidden/>
              </w:rPr>
              <w:fldChar w:fldCharType="end"/>
            </w:r>
          </w:hyperlink>
        </w:p>
        <w:p w14:paraId="7FF97156" w14:textId="50B55DA3" w:rsidR="00707BC8" w:rsidRDefault="00000000">
          <w:pPr>
            <w:pStyle w:val="TOC2"/>
            <w:tabs>
              <w:tab w:val="left" w:pos="1418"/>
              <w:tab w:val="right" w:leader="dot" w:pos="10214"/>
            </w:tabs>
            <w:rPr>
              <w:rFonts w:asciiTheme="minorHAnsi" w:eastAsiaTheme="minorEastAsia" w:hAnsiTheme="minorHAnsi" w:cstheme="minorBidi"/>
              <w:noProof/>
              <w:lang w:bidi="ar-SA"/>
            </w:rPr>
          </w:pPr>
          <w:hyperlink w:anchor="_Toc140667055" w:history="1">
            <w:r w:rsidR="00707BC8" w:rsidRPr="001A71DE">
              <w:rPr>
                <w:rStyle w:val="Hyperlink"/>
                <w:noProof/>
              </w:rPr>
              <w:t>3.5</w:t>
            </w:r>
            <w:r w:rsidR="00707BC8">
              <w:rPr>
                <w:rFonts w:asciiTheme="minorHAnsi" w:eastAsiaTheme="minorEastAsia" w:hAnsiTheme="minorHAnsi" w:cstheme="minorBidi"/>
                <w:noProof/>
                <w:lang w:bidi="ar-SA"/>
              </w:rPr>
              <w:tab/>
            </w:r>
            <w:r w:rsidR="00707BC8" w:rsidRPr="001A71DE">
              <w:rPr>
                <w:rStyle w:val="Hyperlink"/>
                <w:noProof/>
              </w:rPr>
              <w:t>Reports, Queries, Dashboards and Forms</w:t>
            </w:r>
            <w:r w:rsidR="00707BC8">
              <w:rPr>
                <w:noProof/>
                <w:webHidden/>
              </w:rPr>
              <w:tab/>
            </w:r>
            <w:r w:rsidR="00707BC8">
              <w:rPr>
                <w:noProof/>
                <w:webHidden/>
              </w:rPr>
              <w:fldChar w:fldCharType="begin"/>
            </w:r>
            <w:r w:rsidR="00707BC8">
              <w:rPr>
                <w:noProof/>
                <w:webHidden/>
              </w:rPr>
              <w:instrText xml:space="preserve"> PAGEREF _Toc140667055 \h </w:instrText>
            </w:r>
            <w:r w:rsidR="00707BC8">
              <w:rPr>
                <w:noProof/>
                <w:webHidden/>
              </w:rPr>
            </w:r>
            <w:r w:rsidR="00707BC8">
              <w:rPr>
                <w:noProof/>
                <w:webHidden/>
              </w:rPr>
              <w:fldChar w:fldCharType="separate"/>
            </w:r>
            <w:r w:rsidR="00707BC8">
              <w:rPr>
                <w:noProof/>
                <w:webHidden/>
              </w:rPr>
              <w:t>19</w:t>
            </w:r>
            <w:r w:rsidR="00707BC8">
              <w:rPr>
                <w:noProof/>
                <w:webHidden/>
              </w:rPr>
              <w:fldChar w:fldCharType="end"/>
            </w:r>
          </w:hyperlink>
        </w:p>
        <w:p w14:paraId="1F7DFD2F" w14:textId="334DFB6F" w:rsidR="00707BC8" w:rsidRDefault="00000000">
          <w:pPr>
            <w:pStyle w:val="TOC2"/>
            <w:tabs>
              <w:tab w:val="left" w:pos="1418"/>
              <w:tab w:val="right" w:leader="dot" w:pos="10214"/>
            </w:tabs>
            <w:rPr>
              <w:rFonts w:asciiTheme="minorHAnsi" w:eastAsiaTheme="minorEastAsia" w:hAnsiTheme="minorHAnsi" w:cstheme="minorBidi"/>
              <w:noProof/>
              <w:lang w:bidi="ar-SA"/>
            </w:rPr>
          </w:pPr>
          <w:hyperlink w:anchor="_Toc140667056" w:history="1">
            <w:r w:rsidR="00707BC8" w:rsidRPr="001A71DE">
              <w:rPr>
                <w:rStyle w:val="Hyperlink"/>
                <w:noProof/>
              </w:rPr>
              <w:t>3.6</w:t>
            </w:r>
            <w:r w:rsidR="00707BC8">
              <w:rPr>
                <w:rFonts w:asciiTheme="minorHAnsi" w:eastAsiaTheme="minorEastAsia" w:hAnsiTheme="minorHAnsi" w:cstheme="minorBidi"/>
                <w:noProof/>
                <w:lang w:bidi="ar-SA"/>
              </w:rPr>
              <w:tab/>
            </w:r>
            <w:r w:rsidR="00707BC8" w:rsidRPr="001A71DE">
              <w:rPr>
                <w:rStyle w:val="Hyperlink"/>
                <w:noProof/>
              </w:rPr>
              <w:t>Work-around or Extension Development</w:t>
            </w:r>
            <w:r w:rsidR="00707BC8">
              <w:rPr>
                <w:noProof/>
                <w:webHidden/>
              </w:rPr>
              <w:tab/>
            </w:r>
            <w:r w:rsidR="00707BC8">
              <w:rPr>
                <w:noProof/>
                <w:webHidden/>
              </w:rPr>
              <w:fldChar w:fldCharType="begin"/>
            </w:r>
            <w:r w:rsidR="00707BC8">
              <w:rPr>
                <w:noProof/>
                <w:webHidden/>
              </w:rPr>
              <w:instrText xml:space="preserve"> PAGEREF _Toc140667056 \h </w:instrText>
            </w:r>
            <w:r w:rsidR="00707BC8">
              <w:rPr>
                <w:noProof/>
                <w:webHidden/>
              </w:rPr>
            </w:r>
            <w:r w:rsidR="00707BC8">
              <w:rPr>
                <w:noProof/>
                <w:webHidden/>
              </w:rPr>
              <w:fldChar w:fldCharType="separate"/>
            </w:r>
            <w:r w:rsidR="00707BC8">
              <w:rPr>
                <w:noProof/>
                <w:webHidden/>
              </w:rPr>
              <w:t>20</w:t>
            </w:r>
            <w:r w:rsidR="00707BC8">
              <w:rPr>
                <w:noProof/>
                <w:webHidden/>
              </w:rPr>
              <w:fldChar w:fldCharType="end"/>
            </w:r>
          </w:hyperlink>
        </w:p>
        <w:p w14:paraId="3F66C12D" w14:textId="2D4419AA" w:rsidR="00707BC8" w:rsidRDefault="00000000">
          <w:pPr>
            <w:pStyle w:val="TOC2"/>
            <w:tabs>
              <w:tab w:val="left" w:pos="1418"/>
              <w:tab w:val="right" w:leader="dot" w:pos="10214"/>
            </w:tabs>
            <w:rPr>
              <w:rFonts w:asciiTheme="minorHAnsi" w:eastAsiaTheme="minorEastAsia" w:hAnsiTheme="minorHAnsi" w:cstheme="minorBidi"/>
              <w:noProof/>
              <w:lang w:bidi="ar-SA"/>
            </w:rPr>
          </w:pPr>
          <w:hyperlink w:anchor="_Toc140667057" w:history="1">
            <w:r w:rsidR="00707BC8" w:rsidRPr="001A71DE">
              <w:rPr>
                <w:rStyle w:val="Hyperlink"/>
                <w:noProof/>
              </w:rPr>
              <w:t>3.7</w:t>
            </w:r>
            <w:r w:rsidR="00707BC8">
              <w:rPr>
                <w:rFonts w:asciiTheme="minorHAnsi" w:eastAsiaTheme="minorEastAsia" w:hAnsiTheme="minorHAnsi" w:cstheme="minorBidi"/>
                <w:noProof/>
                <w:lang w:bidi="ar-SA"/>
              </w:rPr>
              <w:tab/>
            </w:r>
            <w:r w:rsidR="00707BC8" w:rsidRPr="001A71DE">
              <w:rPr>
                <w:rStyle w:val="Hyperlink"/>
                <w:noProof/>
              </w:rPr>
              <w:t>Security Configuration</w:t>
            </w:r>
            <w:r w:rsidR="00707BC8">
              <w:rPr>
                <w:noProof/>
                <w:webHidden/>
              </w:rPr>
              <w:tab/>
            </w:r>
            <w:r w:rsidR="00707BC8">
              <w:rPr>
                <w:noProof/>
                <w:webHidden/>
              </w:rPr>
              <w:fldChar w:fldCharType="begin"/>
            </w:r>
            <w:r w:rsidR="00707BC8">
              <w:rPr>
                <w:noProof/>
                <w:webHidden/>
              </w:rPr>
              <w:instrText xml:space="preserve"> PAGEREF _Toc140667057 \h </w:instrText>
            </w:r>
            <w:r w:rsidR="00707BC8">
              <w:rPr>
                <w:noProof/>
                <w:webHidden/>
              </w:rPr>
            </w:r>
            <w:r w:rsidR="00707BC8">
              <w:rPr>
                <w:noProof/>
                <w:webHidden/>
              </w:rPr>
              <w:fldChar w:fldCharType="separate"/>
            </w:r>
            <w:r w:rsidR="00707BC8">
              <w:rPr>
                <w:noProof/>
                <w:webHidden/>
              </w:rPr>
              <w:t>21</w:t>
            </w:r>
            <w:r w:rsidR="00707BC8">
              <w:rPr>
                <w:noProof/>
                <w:webHidden/>
              </w:rPr>
              <w:fldChar w:fldCharType="end"/>
            </w:r>
          </w:hyperlink>
        </w:p>
        <w:p w14:paraId="640DB1AA" w14:textId="757B1C7C" w:rsidR="00707BC8" w:rsidRDefault="00000000">
          <w:pPr>
            <w:pStyle w:val="TOC2"/>
            <w:tabs>
              <w:tab w:val="left" w:pos="1418"/>
              <w:tab w:val="right" w:leader="dot" w:pos="10214"/>
            </w:tabs>
            <w:rPr>
              <w:rFonts w:asciiTheme="minorHAnsi" w:eastAsiaTheme="minorEastAsia" w:hAnsiTheme="minorHAnsi" w:cstheme="minorBidi"/>
              <w:noProof/>
              <w:lang w:bidi="ar-SA"/>
            </w:rPr>
          </w:pPr>
          <w:hyperlink w:anchor="_Toc140667058" w:history="1">
            <w:r w:rsidR="00707BC8" w:rsidRPr="001A71DE">
              <w:rPr>
                <w:rStyle w:val="Hyperlink"/>
                <w:noProof/>
              </w:rPr>
              <w:t>3.8</w:t>
            </w:r>
            <w:r w:rsidR="00707BC8">
              <w:rPr>
                <w:rFonts w:asciiTheme="minorHAnsi" w:eastAsiaTheme="minorEastAsia" w:hAnsiTheme="minorHAnsi" w:cstheme="minorBidi"/>
                <w:noProof/>
                <w:lang w:bidi="ar-SA"/>
              </w:rPr>
              <w:tab/>
            </w:r>
            <w:r w:rsidR="00707BC8" w:rsidRPr="001A71DE">
              <w:rPr>
                <w:rStyle w:val="Hyperlink"/>
                <w:noProof/>
              </w:rPr>
              <w:t>Provisional Consultant Development</w:t>
            </w:r>
            <w:r w:rsidR="00707BC8">
              <w:rPr>
                <w:noProof/>
                <w:webHidden/>
              </w:rPr>
              <w:tab/>
            </w:r>
            <w:r w:rsidR="00707BC8">
              <w:rPr>
                <w:noProof/>
                <w:webHidden/>
              </w:rPr>
              <w:fldChar w:fldCharType="begin"/>
            </w:r>
            <w:r w:rsidR="00707BC8">
              <w:rPr>
                <w:noProof/>
                <w:webHidden/>
              </w:rPr>
              <w:instrText xml:space="preserve"> PAGEREF _Toc140667058 \h </w:instrText>
            </w:r>
            <w:r w:rsidR="00707BC8">
              <w:rPr>
                <w:noProof/>
                <w:webHidden/>
              </w:rPr>
            </w:r>
            <w:r w:rsidR="00707BC8">
              <w:rPr>
                <w:noProof/>
                <w:webHidden/>
              </w:rPr>
              <w:fldChar w:fldCharType="separate"/>
            </w:r>
            <w:r w:rsidR="00707BC8">
              <w:rPr>
                <w:noProof/>
                <w:webHidden/>
              </w:rPr>
              <w:t>22</w:t>
            </w:r>
            <w:r w:rsidR="00707BC8">
              <w:rPr>
                <w:noProof/>
                <w:webHidden/>
              </w:rPr>
              <w:fldChar w:fldCharType="end"/>
            </w:r>
          </w:hyperlink>
        </w:p>
        <w:p w14:paraId="7C65AA2F" w14:textId="280C9387" w:rsidR="00707BC8" w:rsidRDefault="00000000">
          <w:pPr>
            <w:pStyle w:val="TOC1"/>
            <w:tabs>
              <w:tab w:val="right" w:leader="dot" w:pos="10214"/>
            </w:tabs>
            <w:rPr>
              <w:rFonts w:asciiTheme="minorHAnsi" w:eastAsiaTheme="minorEastAsia" w:hAnsiTheme="minorHAnsi" w:cstheme="minorBidi"/>
              <w:b w:val="0"/>
              <w:bCs w:val="0"/>
              <w:noProof/>
              <w:lang w:bidi="ar-SA"/>
            </w:rPr>
          </w:pPr>
          <w:hyperlink w:anchor="_Toc140667059" w:history="1">
            <w:r w:rsidR="00707BC8" w:rsidRPr="001A71DE">
              <w:rPr>
                <w:rStyle w:val="Hyperlink"/>
                <w:noProof/>
              </w:rPr>
              <w:t>4</w:t>
            </w:r>
            <w:r w:rsidR="00707BC8">
              <w:rPr>
                <w:rFonts w:asciiTheme="minorHAnsi" w:eastAsiaTheme="minorEastAsia" w:hAnsiTheme="minorHAnsi" w:cstheme="minorBidi"/>
                <w:b w:val="0"/>
                <w:bCs w:val="0"/>
                <w:noProof/>
                <w:lang w:bidi="ar-SA"/>
              </w:rPr>
              <w:tab/>
            </w:r>
            <w:r w:rsidR="00707BC8" w:rsidRPr="001A71DE">
              <w:rPr>
                <w:rStyle w:val="Hyperlink"/>
                <w:noProof/>
              </w:rPr>
              <w:t>Test Phase</w:t>
            </w:r>
            <w:r w:rsidR="00707BC8">
              <w:rPr>
                <w:noProof/>
                <w:webHidden/>
              </w:rPr>
              <w:tab/>
            </w:r>
            <w:r w:rsidR="00707BC8">
              <w:rPr>
                <w:noProof/>
                <w:webHidden/>
              </w:rPr>
              <w:fldChar w:fldCharType="begin"/>
            </w:r>
            <w:r w:rsidR="00707BC8">
              <w:rPr>
                <w:noProof/>
                <w:webHidden/>
              </w:rPr>
              <w:instrText xml:space="preserve"> PAGEREF _Toc140667059 \h </w:instrText>
            </w:r>
            <w:r w:rsidR="00707BC8">
              <w:rPr>
                <w:noProof/>
                <w:webHidden/>
              </w:rPr>
            </w:r>
            <w:r w:rsidR="00707BC8">
              <w:rPr>
                <w:noProof/>
                <w:webHidden/>
              </w:rPr>
              <w:fldChar w:fldCharType="separate"/>
            </w:r>
            <w:r w:rsidR="00707BC8">
              <w:rPr>
                <w:noProof/>
                <w:webHidden/>
              </w:rPr>
              <w:t>23</w:t>
            </w:r>
            <w:r w:rsidR="00707BC8">
              <w:rPr>
                <w:noProof/>
                <w:webHidden/>
              </w:rPr>
              <w:fldChar w:fldCharType="end"/>
            </w:r>
          </w:hyperlink>
        </w:p>
        <w:p w14:paraId="633ECEB3" w14:textId="5EED1E68" w:rsidR="00707BC8" w:rsidRDefault="00000000">
          <w:pPr>
            <w:pStyle w:val="TOC1"/>
            <w:tabs>
              <w:tab w:val="right" w:leader="dot" w:pos="10214"/>
            </w:tabs>
            <w:rPr>
              <w:rFonts w:asciiTheme="minorHAnsi" w:eastAsiaTheme="minorEastAsia" w:hAnsiTheme="minorHAnsi" w:cstheme="minorBidi"/>
              <w:b w:val="0"/>
              <w:bCs w:val="0"/>
              <w:noProof/>
              <w:lang w:bidi="ar-SA"/>
            </w:rPr>
          </w:pPr>
          <w:hyperlink w:anchor="_Toc140667060" w:history="1">
            <w:r w:rsidR="00707BC8" w:rsidRPr="001A71DE">
              <w:rPr>
                <w:rStyle w:val="Hyperlink"/>
                <w:noProof/>
              </w:rPr>
              <w:t>5</w:t>
            </w:r>
            <w:r w:rsidR="00707BC8">
              <w:rPr>
                <w:rFonts w:asciiTheme="minorHAnsi" w:eastAsiaTheme="minorEastAsia" w:hAnsiTheme="minorHAnsi" w:cstheme="minorBidi"/>
                <w:b w:val="0"/>
                <w:bCs w:val="0"/>
                <w:noProof/>
                <w:lang w:bidi="ar-SA"/>
              </w:rPr>
              <w:tab/>
            </w:r>
            <w:r w:rsidR="00707BC8" w:rsidRPr="001A71DE">
              <w:rPr>
                <w:rStyle w:val="Hyperlink"/>
                <w:noProof/>
              </w:rPr>
              <w:t>Deploy Phase</w:t>
            </w:r>
            <w:r w:rsidR="00707BC8">
              <w:rPr>
                <w:noProof/>
                <w:webHidden/>
              </w:rPr>
              <w:tab/>
            </w:r>
            <w:r w:rsidR="00707BC8">
              <w:rPr>
                <w:noProof/>
                <w:webHidden/>
              </w:rPr>
              <w:fldChar w:fldCharType="begin"/>
            </w:r>
            <w:r w:rsidR="00707BC8">
              <w:rPr>
                <w:noProof/>
                <w:webHidden/>
              </w:rPr>
              <w:instrText xml:space="preserve"> PAGEREF _Toc140667060 \h </w:instrText>
            </w:r>
            <w:r w:rsidR="00707BC8">
              <w:rPr>
                <w:noProof/>
                <w:webHidden/>
              </w:rPr>
            </w:r>
            <w:r w:rsidR="00707BC8">
              <w:rPr>
                <w:noProof/>
                <w:webHidden/>
              </w:rPr>
              <w:fldChar w:fldCharType="separate"/>
            </w:r>
            <w:r w:rsidR="00707BC8">
              <w:rPr>
                <w:noProof/>
                <w:webHidden/>
              </w:rPr>
              <w:t>26</w:t>
            </w:r>
            <w:r w:rsidR="00707BC8">
              <w:rPr>
                <w:noProof/>
                <w:webHidden/>
              </w:rPr>
              <w:fldChar w:fldCharType="end"/>
            </w:r>
          </w:hyperlink>
        </w:p>
        <w:p w14:paraId="7B8C8C27" w14:textId="13DB42F3" w:rsidR="00707BC8" w:rsidRDefault="00000000">
          <w:pPr>
            <w:pStyle w:val="TOC2"/>
            <w:tabs>
              <w:tab w:val="left" w:pos="1418"/>
              <w:tab w:val="right" w:leader="dot" w:pos="10214"/>
            </w:tabs>
            <w:rPr>
              <w:rFonts w:asciiTheme="minorHAnsi" w:eastAsiaTheme="minorEastAsia" w:hAnsiTheme="minorHAnsi" w:cstheme="minorBidi"/>
              <w:noProof/>
              <w:lang w:bidi="ar-SA"/>
            </w:rPr>
          </w:pPr>
          <w:hyperlink w:anchor="_Toc140667061" w:history="1">
            <w:r w:rsidR="00707BC8" w:rsidRPr="001A71DE">
              <w:rPr>
                <w:rStyle w:val="Hyperlink"/>
                <w:noProof/>
              </w:rPr>
              <w:t>5.1</w:t>
            </w:r>
            <w:r w:rsidR="00707BC8">
              <w:rPr>
                <w:rFonts w:asciiTheme="minorHAnsi" w:eastAsiaTheme="minorEastAsia" w:hAnsiTheme="minorHAnsi" w:cstheme="minorBidi"/>
                <w:noProof/>
                <w:lang w:bidi="ar-SA"/>
              </w:rPr>
              <w:tab/>
            </w:r>
            <w:r w:rsidR="00707BC8" w:rsidRPr="001A71DE">
              <w:rPr>
                <w:rStyle w:val="Hyperlink"/>
                <w:noProof/>
              </w:rPr>
              <w:t>System Administration Training</w:t>
            </w:r>
            <w:r w:rsidR="00707BC8">
              <w:rPr>
                <w:noProof/>
                <w:webHidden/>
              </w:rPr>
              <w:tab/>
            </w:r>
            <w:r w:rsidR="00707BC8">
              <w:rPr>
                <w:noProof/>
                <w:webHidden/>
              </w:rPr>
              <w:fldChar w:fldCharType="begin"/>
            </w:r>
            <w:r w:rsidR="00707BC8">
              <w:rPr>
                <w:noProof/>
                <w:webHidden/>
              </w:rPr>
              <w:instrText xml:space="preserve"> PAGEREF _Toc140667061 \h </w:instrText>
            </w:r>
            <w:r w:rsidR="00707BC8">
              <w:rPr>
                <w:noProof/>
                <w:webHidden/>
              </w:rPr>
            </w:r>
            <w:r w:rsidR="00707BC8">
              <w:rPr>
                <w:noProof/>
                <w:webHidden/>
              </w:rPr>
              <w:fldChar w:fldCharType="separate"/>
            </w:r>
            <w:r w:rsidR="00707BC8">
              <w:rPr>
                <w:noProof/>
                <w:webHidden/>
              </w:rPr>
              <w:t>26</w:t>
            </w:r>
            <w:r w:rsidR="00707BC8">
              <w:rPr>
                <w:noProof/>
                <w:webHidden/>
              </w:rPr>
              <w:fldChar w:fldCharType="end"/>
            </w:r>
          </w:hyperlink>
        </w:p>
        <w:p w14:paraId="59E9C048" w14:textId="61B82DEB" w:rsidR="00707BC8" w:rsidRDefault="00000000">
          <w:pPr>
            <w:pStyle w:val="TOC2"/>
            <w:tabs>
              <w:tab w:val="left" w:pos="1418"/>
              <w:tab w:val="right" w:leader="dot" w:pos="10214"/>
            </w:tabs>
            <w:rPr>
              <w:rFonts w:asciiTheme="minorHAnsi" w:eastAsiaTheme="minorEastAsia" w:hAnsiTheme="minorHAnsi" w:cstheme="minorBidi"/>
              <w:noProof/>
              <w:lang w:bidi="ar-SA"/>
            </w:rPr>
          </w:pPr>
          <w:hyperlink w:anchor="_Toc140667062" w:history="1">
            <w:r w:rsidR="00707BC8" w:rsidRPr="001A71DE">
              <w:rPr>
                <w:rStyle w:val="Hyperlink"/>
                <w:noProof/>
              </w:rPr>
              <w:t>5.2</w:t>
            </w:r>
            <w:r w:rsidR="00707BC8">
              <w:rPr>
                <w:rFonts w:asciiTheme="minorHAnsi" w:eastAsiaTheme="minorEastAsia" w:hAnsiTheme="minorHAnsi" w:cstheme="minorBidi"/>
                <w:noProof/>
                <w:lang w:bidi="ar-SA"/>
              </w:rPr>
              <w:tab/>
            </w:r>
            <w:r w:rsidR="00707BC8" w:rsidRPr="001A71DE">
              <w:rPr>
                <w:rStyle w:val="Hyperlink"/>
                <w:noProof/>
              </w:rPr>
              <w:t>End-user Training</w:t>
            </w:r>
            <w:r w:rsidR="00707BC8">
              <w:rPr>
                <w:noProof/>
                <w:webHidden/>
              </w:rPr>
              <w:tab/>
            </w:r>
            <w:r w:rsidR="00707BC8">
              <w:rPr>
                <w:noProof/>
                <w:webHidden/>
              </w:rPr>
              <w:fldChar w:fldCharType="begin"/>
            </w:r>
            <w:r w:rsidR="00707BC8">
              <w:rPr>
                <w:noProof/>
                <w:webHidden/>
              </w:rPr>
              <w:instrText xml:space="preserve"> PAGEREF _Toc140667062 \h </w:instrText>
            </w:r>
            <w:r w:rsidR="00707BC8">
              <w:rPr>
                <w:noProof/>
                <w:webHidden/>
              </w:rPr>
            </w:r>
            <w:r w:rsidR="00707BC8">
              <w:rPr>
                <w:noProof/>
                <w:webHidden/>
              </w:rPr>
              <w:fldChar w:fldCharType="separate"/>
            </w:r>
            <w:r w:rsidR="00707BC8">
              <w:rPr>
                <w:noProof/>
                <w:webHidden/>
              </w:rPr>
              <w:t>26</w:t>
            </w:r>
            <w:r w:rsidR="00707BC8">
              <w:rPr>
                <w:noProof/>
                <w:webHidden/>
              </w:rPr>
              <w:fldChar w:fldCharType="end"/>
            </w:r>
          </w:hyperlink>
        </w:p>
        <w:p w14:paraId="77827DC4" w14:textId="48517B37" w:rsidR="00707BC8" w:rsidRDefault="00000000">
          <w:pPr>
            <w:pStyle w:val="TOC2"/>
            <w:tabs>
              <w:tab w:val="left" w:pos="1418"/>
              <w:tab w:val="right" w:leader="dot" w:pos="10214"/>
            </w:tabs>
            <w:rPr>
              <w:rFonts w:asciiTheme="minorHAnsi" w:eastAsiaTheme="minorEastAsia" w:hAnsiTheme="minorHAnsi" w:cstheme="minorBidi"/>
              <w:noProof/>
              <w:lang w:bidi="ar-SA"/>
            </w:rPr>
          </w:pPr>
          <w:hyperlink w:anchor="_Toc140667063" w:history="1">
            <w:r w:rsidR="00707BC8" w:rsidRPr="001A71DE">
              <w:rPr>
                <w:rStyle w:val="Hyperlink"/>
                <w:noProof/>
              </w:rPr>
              <w:t>5.3</w:t>
            </w:r>
            <w:r w:rsidR="00707BC8">
              <w:rPr>
                <w:rFonts w:asciiTheme="minorHAnsi" w:eastAsiaTheme="minorEastAsia" w:hAnsiTheme="minorHAnsi" w:cstheme="minorBidi"/>
                <w:noProof/>
                <w:lang w:bidi="ar-SA"/>
              </w:rPr>
              <w:tab/>
            </w:r>
            <w:r w:rsidR="00707BC8" w:rsidRPr="001A71DE">
              <w:rPr>
                <w:rStyle w:val="Hyperlink"/>
                <w:noProof/>
              </w:rPr>
              <w:t>Documentation</w:t>
            </w:r>
            <w:r w:rsidR="00707BC8">
              <w:rPr>
                <w:noProof/>
                <w:webHidden/>
              </w:rPr>
              <w:tab/>
            </w:r>
            <w:r w:rsidR="00707BC8">
              <w:rPr>
                <w:noProof/>
                <w:webHidden/>
              </w:rPr>
              <w:fldChar w:fldCharType="begin"/>
            </w:r>
            <w:r w:rsidR="00707BC8">
              <w:rPr>
                <w:noProof/>
                <w:webHidden/>
              </w:rPr>
              <w:instrText xml:space="preserve"> PAGEREF _Toc140667063 \h </w:instrText>
            </w:r>
            <w:r w:rsidR="00707BC8">
              <w:rPr>
                <w:noProof/>
                <w:webHidden/>
              </w:rPr>
            </w:r>
            <w:r w:rsidR="00707BC8">
              <w:rPr>
                <w:noProof/>
                <w:webHidden/>
              </w:rPr>
              <w:fldChar w:fldCharType="separate"/>
            </w:r>
            <w:r w:rsidR="00707BC8">
              <w:rPr>
                <w:noProof/>
                <w:webHidden/>
              </w:rPr>
              <w:t>27</w:t>
            </w:r>
            <w:r w:rsidR="00707BC8">
              <w:rPr>
                <w:noProof/>
                <w:webHidden/>
              </w:rPr>
              <w:fldChar w:fldCharType="end"/>
            </w:r>
          </w:hyperlink>
        </w:p>
        <w:p w14:paraId="641FD2D2" w14:textId="4992FA71" w:rsidR="00707BC8" w:rsidRDefault="00000000">
          <w:pPr>
            <w:pStyle w:val="TOC2"/>
            <w:tabs>
              <w:tab w:val="left" w:pos="1418"/>
              <w:tab w:val="right" w:leader="dot" w:pos="10214"/>
            </w:tabs>
            <w:rPr>
              <w:rFonts w:asciiTheme="minorHAnsi" w:eastAsiaTheme="minorEastAsia" w:hAnsiTheme="minorHAnsi" w:cstheme="minorBidi"/>
              <w:noProof/>
              <w:lang w:bidi="ar-SA"/>
            </w:rPr>
          </w:pPr>
          <w:hyperlink w:anchor="_Toc140667064" w:history="1">
            <w:r w:rsidR="00707BC8" w:rsidRPr="001A71DE">
              <w:rPr>
                <w:rStyle w:val="Hyperlink"/>
                <w:noProof/>
              </w:rPr>
              <w:t>5.4</w:t>
            </w:r>
            <w:r w:rsidR="00707BC8">
              <w:rPr>
                <w:rFonts w:asciiTheme="minorHAnsi" w:eastAsiaTheme="minorEastAsia" w:hAnsiTheme="minorHAnsi" w:cstheme="minorBidi"/>
                <w:noProof/>
                <w:lang w:bidi="ar-SA"/>
              </w:rPr>
              <w:tab/>
            </w:r>
            <w:r w:rsidR="00707BC8" w:rsidRPr="001A71DE">
              <w:rPr>
                <w:rStyle w:val="Hyperlink"/>
                <w:noProof/>
              </w:rPr>
              <w:t>Knowledge Transfer Process</w:t>
            </w:r>
            <w:r w:rsidR="00707BC8">
              <w:rPr>
                <w:noProof/>
                <w:webHidden/>
              </w:rPr>
              <w:tab/>
            </w:r>
            <w:r w:rsidR="00707BC8">
              <w:rPr>
                <w:noProof/>
                <w:webHidden/>
              </w:rPr>
              <w:fldChar w:fldCharType="begin"/>
            </w:r>
            <w:r w:rsidR="00707BC8">
              <w:rPr>
                <w:noProof/>
                <w:webHidden/>
              </w:rPr>
              <w:instrText xml:space="preserve"> PAGEREF _Toc140667064 \h </w:instrText>
            </w:r>
            <w:r w:rsidR="00707BC8">
              <w:rPr>
                <w:noProof/>
                <w:webHidden/>
              </w:rPr>
            </w:r>
            <w:r w:rsidR="00707BC8">
              <w:rPr>
                <w:noProof/>
                <w:webHidden/>
              </w:rPr>
              <w:fldChar w:fldCharType="separate"/>
            </w:r>
            <w:r w:rsidR="00707BC8">
              <w:rPr>
                <w:noProof/>
                <w:webHidden/>
              </w:rPr>
              <w:t>27</w:t>
            </w:r>
            <w:r w:rsidR="00707BC8">
              <w:rPr>
                <w:noProof/>
                <w:webHidden/>
              </w:rPr>
              <w:fldChar w:fldCharType="end"/>
            </w:r>
          </w:hyperlink>
        </w:p>
        <w:p w14:paraId="33E79DA1" w14:textId="748D5EAD" w:rsidR="00707BC8" w:rsidRDefault="00000000">
          <w:pPr>
            <w:pStyle w:val="TOC2"/>
            <w:tabs>
              <w:tab w:val="left" w:pos="1418"/>
              <w:tab w:val="right" w:leader="dot" w:pos="10214"/>
            </w:tabs>
            <w:rPr>
              <w:rFonts w:asciiTheme="minorHAnsi" w:eastAsiaTheme="minorEastAsia" w:hAnsiTheme="minorHAnsi" w:cstheme="minorBidi"/>
              <w:noProof/>
              <w:lang w:bidi="ar-SA"/>
            </w:rPr>
          </w:pPr>
          <w:hyperlink w:anchor="_Toc140667065" w:history="1">
            <w:r w:rsidR="00707BC8" w:rsidRPr="001A71DE">
              <w:rPr>
                <w:rStyle w:val="Hyperlink"/>
                <w:noProof/>
              </w:rPr>
              <w:t>5.5</w:t>
            </w:r>
            <w:r w:rsidR="00707BC8">
              <w:rPr>
                <w:rFonts w:asciiTheme="minorHAnsi" w:eastAsiaTheme="minorEastAsia" w:hAnsiTheme="minorHAnsi" w:cstheme="minorBidi"/>
                <w:noProof/>
                <w:lang w:bidi="ar-SA"/>
              </w:rPr>
              <w:tab/>
            </w:r>
            <w:r w:rsidR="00707BC8" w:rsidRPr="001A71DE">
              <w:rPr>
                <w:rStyle w:val="Hyperlink"/>
                <w:noProof/>
              </w:rPr>
              <w:t>Deployment (Roll-out) Support</w:t>
            </w:r>
            <w:r w:rsidR="00707BC8">
              <w:rPr>
                <w:noProof/>
                <w:webHidden/>
              </w:rPr>
              <w:tab/>
            </w:r>
            <w:r w:rsidR="00707BC8">
              <w:rPr>
                <w:noProof/>
                <w:webHidden/>
              </w:rPr>
              <w:fldChar w:fldCharType="begin"/>
            </w:r>
            <w:r w:rsidR="00707BC8">
              <w:rPr>
                <w:noProof/>
                <w:webHidden/>
              </w:rPr>
              <w:instrText xml:space="preserve"> PAGEREF _Toc140667065 \h </w:instrText>
            </w:r>
            <w:r w:rsidR="00707BC8">
              <w:rPr>
                <w:noProof/>
                <w:webHidden/>
              </w:rPr>
            </w:r>
            <w:r w:rsidR="00707BC8">
              <w:rPr>
                <w:noProof/>
                <w:webHidden/>
              </w:rPr>
              <w:fldChar w:fldCharType="separate"/>
            </w:r>
            <w:r w:rsidR="00707BC8">
              <w:rPr>
                <w:noProof/>
                <w:webHidden/>
              </w:rPr>
              <w:t>27</w:t>
            </w:r>
            <w:r w:rsidR="00707BC8">
              <w:rPr>
                <w:noProof/>
                <w:webHidden/>
              </w:rPr>
              <w:fldChar w:fldCharType="end"/>
            </w:r>
          </w:hyperlink>
        </w:p>
        <w:p w14:paraId="5796ED13" w14:textId="35502669" w:rsidR="00707BC8" w:rsidRDefault="00000000">
          <w:pPr>
            <w:pStyle w:val="TOC2"/>
            <w:tabs>
              <w:tab w:val="left" w:pos="1418"/>
              <w:tab w:val="right" w:leader="dot" w:pos="10214"/>
            </w:tabs>
            <w:rPr>
              <w:rFonts w:asciiTheme="minorHAnsi" w:eastAsiaTheme="minorEastAsia" w:hAnsiTheme="minorHAnsi" w:cstheme="minorBidi"/>
              <w:noProof/>
              <w:lang w:bidi="ar-SA"/>
            </w:rPr>
          </w:pPr>
          <w:hyperlink w:anchor="_Toc140667066" w:history="1">
            <w:r w:rsidR="00707BC8" w:rsidRPr="001A71DE">
              <w:rPr>
                <w:rStyle w:val="Hyperlink"/>
                <w:noProof/>
              </w:rPr>
              <w:t>5.6</w:t>
            </w:r>
            <w:r w:rsidR="00707BC8">
              <w:rPr>
                <w:rFonts w:asciiTheme="minorHAnsi" w:eastAsiaTheme="minorEastAsia" w:hAnsiTheme="minorHAnsi" w:cstheme="minorBidi"/>
                <w:noProof/>
                <w:lang w:bidi="ar-SA"/>
              </w:rPr>
              <w:tab/>
            </w:r>
            <w:r w:rsidR="00707BC8" w:rsidRPr="001A71DE">
              <w:rPr>
                <w:rStyle w:val="Hyperlink"/>
                <w:noProof/>
              </w:rPr>
              <w:t>Post-implementation Support</w:t>
            </w:r>
            <w:r w:rsidR="00707BC8">
              <w:rPr>
                <w:noProof/>
                <w:webHidden/>
              </w:rPr>
              <w:tab/>
            </w:r>
            <w:r w:rsidR="00707BC8">
              <w:rPr>
                <w:noProof/>
                <w:webHidden/>
              </w:rPr>
              <w:fldChar w:fldCharType="begin"/>
            </w:r>
            <w:r w:rsidR="00707BC8">
              <w:rPr>
                <w:noProof/>
                <w:webHidden/>
              </w:rPr>
              <w:instrText xml:space="preserve"> PAGEREF _Toc140667066 \h </w:instrText>
            </w:r>
            <w:r w:rsidR="00707BC8">
              <w:rPr>
                <w:noProof/>
                <w:webHidden/>
              </w:rPr>
            </w:r>
            <w:r w:rsidR="00707BC8">
              <w:rPr>
                <w:noProof/>
                <w:webHidden/>
              </w:rPr>
              <w:fldChar w:fldCharType="separate"/>
            </w:r>
            <w:r w:rsidR="00707BC8">
              <w:rPr>
                <w:noProof/>
                <w:webHidden/>
              </w:rPr>
              <w:t>29</w:t>
            </w:r>
            <w:r w:rsidR="00707BC8">
              <w:rPr>
                <w:noProof/>
                <w:webHidden/>
              </w:rPr>
              <w:fldChar w:fldCharType="end"/>
            </w:r>
          </w:hyperlink>
        </w:p>
        <w:p w14:paraId="5411C599" w14:textId="58B1D4CF" w:rsidR="00707BC8" w:rsidRDefault="00000000">
          <w:pPr>
            <w:pStyle w:val="TOC1"/>
            <w:tabs>
              <w:tab w:val="right" w:leader="dot" w:pos="10214"/>
            </w:tabs>
            <w:rPr>
              <w:rFonts w:asciiTheme="minorHAnsi" w:eastAsiaTheme="minorEastAsia" w:hAnsiTheme="minorHAnsi" w:cstheme="minorBidi"/>
              <w:b w:val="0"/>
              <w:bCs w:val="0"/>
              <w:noProof/>
              <w:lang w:bidi="ar-SA"/>
            </w:rPr>
          </w:pPr>
          <w:hyperlink w:anchor="_Toc140667067" w:history="1">
            <w:r w:rsidR="00707BC8" w:rsidRPr="001A71DE">
              <w:rPr>
                <w:rStyle w:val="Hyperlink"/>
                <w:noProof/>
              </w:rPr>
              <w:t>6</w:t>
            </w:r>
            <w:r w:rsidR="00707BC8">
              <w:rPr>
                <w:rFonts w:asciiTheme="minorHAnsi" w:eastAsiaTheme="minorEastAsia" w:hAnsiTheme="minorHAnsi" w:cstheme="minorBidi"/>
                <w:b w:val="0"/>
                <w:bCs w:val="0"/>
                <w:noProof/>
                <w:lang w:bidi="ar-SA"/>
              </w:rPr>
              <w:tab/>
            </w:r>
            <w:r w:rsidR="00707BC8" w:rsidRPr="001A71DE">
              <w:rPr>
                <w:rStyle w:val="Hyperlink"/>
                <w:noProof/>
              </w:rPr>
              <w:t>Appendix 1: System Acceptance Checklist</w:t>
            </w:r>
            <w:r w:rsidR="00707BC8">
              <w:rPr>
                <w:noProof/>
                <w:webHidden/>
              </w:rPr>
              <w:tab/>
            </w:r>
            <w:r w:rsidR="00707BC8">
              <w:rPr>
                <w:noProof/>
                <w:webHidden/>
              </w:rPr>
              <w:fldChar w:fldCharType="begin"/>
            </w:r>
            <w:r w:rsidR="00707BC8">
              <w:rPr>
                <w:noProof/>
                <w:webHidden/>
              </w:rPr>
              <w:instrText xml:space="preserve"> PAGEREF _Toc140667067 \h </w:instrText>
            </w:r>
            <w:r w:rsidR="00707BC8">
              <w:rPr>
                <w:noProof/>
                <w:webHidden/>
              </w:rPr>
            </w:r>
            <w:r w:rsidR="00707BC8">
              <w:rPr>
                <w:noProof/>
                <w:webHidden/>
              </w:rPr>
              <w:fldChar w:fldCharType="separate"/>
            </w:r>
            <w:r w:rsidR="00707BC8">
              <w:rPr>
                <w:noProof/>
                <w:webHidden/>
              </w:rPr>
              <w:t>30</w:t>
            </w:r>
            <w:r w:rsidR="00707BC8">
              <w:rPr>
                <w:noProof/>
                <w:webHidden/>
              </w:rPr>
              <w:fldChar w:fldCharType="end"/>
            </w:r>
          </w:hyperlink>
        </w:p>
        <w:p w14:paraId="48D6544D" w14:textId="0520525B" w:rsidR="00707BC8" w:rsidRDefault="00000000">
          <w:pPr>
            <w:pStyle w:val="TOC1"/>
            <w:tabs>
              <w:tab w:val="right" w:leader="dot" w:pos="10214"/>
            </w:tabs>
            <w:rPr>
              <w:rFonts w:asciiTheme="minorHAnsi" w:eastAsiaTheme="minorEastAsia" w:hAnsiTheme="minorHAnsi" w:cstheme="minorBidi"/>
              <w:b w:val="0"/>
              <w:bCs w:val="0"/>
              <w:noProof/>
              <w:lang w:bidi="ar-SA"/>
            </w:rPr>
          </w:pPr>
          <w:hyperlink w:anchor="_Toc140667068" w:history="1">
            <w:r w:rsidR="00707BC8" w:rsidRPr="001A71DE">
              <w:rPr>
                <w:rStyle w:val="Hyperlink"/>
                <w:noProof/>
              </w:rPr>
              <w:t>7</w:t>
            </w:r>
            <w:r w:rsidR="00707BC8">
              <w:rPr>
                <w:rFonts w:asciiTheme="minorHAnsi" w:eastAsiaTheme="minorEastAsia" w:hAnsiTheme="minorHAnsi" w:cstheme="minorBidi"/>
                <w:b w:val="0"/>
                <w:bCs w:val="0"/>
                <w:noProof/>
                <w:lang w:bidi="ar-SA"/>
              </w:rPr>
              <w:tab/>
            </w:r>
            <w:r w:rsidR="00707BC8" w:rsidRPr="001A71DE">
              <w:rPr>
                <w:rStyle w:val="Hyperlink"/>
                <w:noProof/>
              </w:rPr>
              <w:t>Appendix 2: Current Annual Comprehensive Financial Report Components</w:t>
            </w:r>
            <w:r w:rsidR="00707BC8">
              <w:rPr>
                <w:noProof/>
                <w:webHidden/>
              </w:rPr>
              <w:tab/>
            </w:r>
            <w:r w:rsidR="00707BC8">
              <w:rPr>
                <w:noProof/>
                <w:webHidden/>
              </w:rPr>
              <w:fldChar w:fldCharType="begin"/>
            </w:r>
            <w:r w:rsidR="00707BC8">
              <w:rPr>
                <w:noProof/>
                <w:webHidden/>
              </w:rPr>
              <w:instrText xml:space="preserve"> PAGEREF _Toc140667068 \h </w:instrText>
            </w:r>
            <w:r w:rsidR="00707BC8">
              <w:rPr>
                <w:noProof/>
                <w:webHidden/>
              </w:rPr>
            </w:r>
            <w:r w:rsidR="00707BC8">
              <w:rPr>
                <w:noProof/>
                <w:webHidden/>
              </w:rPr>
              <w:fldChar w:fldCharType="separate"/>
            </w:r>
            <w:r w:rsidR="00707BC8">
              <w:rPr>
                <w:noProof/>
                <w:webHidden/>
              </w:rPr>
              <w:t>31</w:t>
            </w:r>
            <w:r w:rsidR="00707BC8">
              <w:rPr>
                <w:noProof/>
                <w:webHidden/>
              </w:rPr>
              <w:fldChar w:fldCharType="end"/>
            </w:r>
          </w:hyperlink>
        </w:p>
        <w:p w14:paraId="616CE004" w14:textId="4A47B944" w:rsidR="00707BC8" w:rsidRDefault="00000000">
          <w:pPr>
            <w:pStyle w:val="TOC1"/>
            <w:tabs>
              <w:tab w:val="right" w:leader="dot" w:pos="10214"/>
            </w:tabs>
            <w:rPr>
              <w:rFonts w:asciiTheme="minorHAnsi" w:eastAsiaTheme="minorEastAsia" w:hAnsiTheme="minorHAnsi" w:cstheme="minorBidi"/>
              <w:b w:val="0"/>
              <w:bCs w:val="0"/>
              <w:noProof/>
              <w:lang w:bidi="ar-SA"/>
            </w:rPr>
          </w:pPr>
          <w:hyperlink w:anchor="_Toc140667069" w:history="1">
            <w:r w:rsidR="00707BC8" w:rsidRPr="001A71DE">
              <w:rPr>
                <w:rStyle w:val="Hyperlink"/>
                <w:noProof/>
              </w:rPr>
              <w:t>8</w:t>
            </w:r>
            <w:r w:rsidR="00707BC8">
              <w:rPr>
                <w:rFonts w:asciiTheme="minorHAnsi" w:eastAsiaTheme="minorEastAsia" w:hAnsiTheme="minorHAnsi" w:cstheme="minorBidi"/>
                <w:b w:val="0"/>
                <w:bCs w:val="0"/>
                <w:noProof/>
                <w:lang w:bidi="ar-SA"/>
              </w:rPr>
              <w:tab/>
            </w:r>
            <w:r w:rsidR="00707BC8" w:rsidRPr="001A71DE">
              <w:rPr>
                <w:rStyle w:val="Hyperlink"/>
                <w:noProof/>
              </w:rPr>
              <w:t>Appendix 3: Report Complexity Definitions</w:t>
            </w:r>
            <w:r w:rsidR="00707BC8">
              <w:rPr>
                <w:noProof/>
                <w:webHidden/>
              </w:rPr>
              <w:tab/>
            </w:r>
            <w:r w:rsidR="00707BC8">
              <w:rPr>
                <w:noProof/>
                <w:webHidden/>
              </w:rPr>
              <w:fldChar w:fldCharType="begin"/>
            </w:r>
            <w:r w:rsidR="00707BC8">
              <w:rPr>
                <w:noProof/>
                <w:webHidden/>
              </w:rPr>
              <w:instrText xml:space="preserve"> PAGEREF _Toc140667069 \h </w:instrText>
            </w:r>
            <w:r w:rsidR="00707BC8">
              <w:rPr>
                <w:noProof/>
                <w:webHidden/>
              </w:rPr>
            </w:r>
            <w:r w:rsidR="00707BC8">
              <w:rPr>
                <w:noProof/>
                <w:webHidden/>
              </w:rPr>
              <w:fldChar w:fldCharType="separate"/>
            </w:r>
            <w:r w:rsidR="00707BC8">
              <w:rPr>
                <w:noProof/>
                <w:webHidden/>
              </w:rPr>
              <w:t>33</w:t>
            </w:r>
            <w:r w:rsidR="00707BC8">
              <w:rPr>
                <w:noProof/>
                <w:webHidden/>
              </w:rPr>
              <w:fldChar w:fldCharType="end"/>
            </w:r>
          </w:hyperlink>
        </w:p>
        <w:p w14:paraId="0F56E762" w14:textId="28DAF5B0" w:rsidR="00472FEE" w:rsidRPr="005951EA" w:rsidRDefault="00D83CBD" w:rsidP="00F61989">
          <w:r w:rsidRPr="005951EA">
            <w:fldChar w:fldCharType="end"/>
          </w:r>
        </w:p>
      </w:sdtContent>
    </w:sdt>
    <w:p w14:paraId="05218976" w14:textId="77777777" w:rsidR="00D75227" w:rsidRDefault="00D75227" w:rsidP="00F61989">
      <w:pPr>
        <w:rPr>
          <w:rFonts w:asciiTheme="minorHAnsi" w:hAnsiTheme="minorHAnsi" w:cstheme="minorHAnsi"/>
        </w:rPr>
      </w:pPr>
      <w:r>
        <w:rPr>
          <w:rFonts w:asciiTheme="minorHAnsi" w:hAnsiTheme="minorHAnsi" w:cstheme="minorHAnsi"/>
        </w:rPr>
        <w:br w:type="page"/>
      </w:r>
    </w:p>
    <w:p w14:paraId="3927996D" w14:textId="41BF5641" w:rsidR="00864A16" w:rsidRPr="00864A16" w:rsidRDefault="00864A16" w:rsidP="00DE0D67">
      <w:pPr>
        <w:pStyle w:val="H2Body"/>
        <w:rPr>
          <w:b/>
          <w:bCs/>
          <w:sz w:val="28"/>
          <w:szCs w:val="28"/>
        </w:rPr>
      </w:pPr>
      <w:r w:rsidRPr="00864A16">
        <w:rPr>
          <w:b/>
          <w:bCs/>
          <w:sz w:val="28"/>
          <w:szCs w:val="28"/>
        </w:rPr>
        <w:lastRenderedPageBreak/>
        <w:t>Model Statement of Work</w:t>
      </w:r>
    </w:p>
    <w:p w14:paraId="7D46D664" w14:textId="1402A58D" w:rsidR="00472FEE" w:rsidRPr="00D75227" w:rsidRDefault="00D83CBD" w:rsidP="00DE0D67">
      <w:pPr>
        <w:pStyle w:val="H2Body"/>
      </w:pPr>
      <w:r w:rsidRPr="00D75227">
        <w:t xml:space="preserve">The State of </w:t>
      </w:r>
      <w:r w:rsidR="00AA139A" w:rsidRPr="00D75227">
        <w:t>South Dakota</w:t>
      </w:r>
      <w:r w:rsidRPr="00D75227">
        <w:t xml:space="preserve"> (State) requires that the </w:t>
      </w:r>
      <w:r w:rsidR="00E24B92">
        <w:t>Contractor</w:t>
      </w:r>
      <w:r w:rsidRPr="00D75227">
        <w:t xml:space="preserve"> provide a complete and comprehensive set of services that </w:t>
      </w:r>
      <w:r w:rsidR="003B564C">
        <w:t>will</w:t>
      </w:r>
      <w:r w:rsidRPr="00D75227">
        <w:t xml:space="preserve"> ensure project success within the planned timeline and budget as detailed in the contractual agreement between the State and the </w:t>
      </w:r>
      <w:r w:rsidR="00E24B92">
        <w:t>Contractor</w:t>
      </w:r>
      <w:r w:rsidRPr="00D75227">
        <w:t xml:space="preserve">. Following is a high-level list of the implementation services </w:t>
      </w:r>
      <w:r w:rsidR="003B564C">
        <w:t xml:space="preserve">and deliverables </w:t>
      </w:r>
      <w:r w:rsidRPr="00D75227">
        <w:t xml:space="preserve">that are required; however, additional services </w:t>
      </w:r>
      <w:r w:rsidR="003B564C">
        <w:t xml:space="preserve">and deliverables </w:t>
      </w:r>
      <w:r w:rsidRPr="00D75227">
        <w:t xml:space="preserve">may be required to ensure implementation success in accordance with the </w:t>
      </w:r>
      <w:r w:rsidR="00E24B92">
        <w:t>Contractor</w:t>
      </w:r>
      <w:r w:rsidRPr="00D75227">
        <w:t>’s methodology.</w:t>
      </w:r>
    </w:p>
    <w:p w14:paraId="219BC001" w14:textId="30184EF3" w:rsidR="00472FEE" w:rsidRPr="00D75227" w:rsidRDefault="00D83CBD" w:rsidP="00DE0D67">
      <w:pPr>
        <w:pStyle w:val="H2Body"/>
      </w:pPr>
      <w:r w:rsidRPr="00D75227">
        <w:t xml:space="preserve">The remainder of this document provides a detailed description of the services to be included in any proposal. These services shall be addressed in the Statement of Work </w:t>
      </w:r>
      <w:r w:rsidR="00B948E5" w:rsidRPr="00D75227">
        <w:t xml:space="preserve">(SOW) </w:t>
      </w:r>
      <w:r w:rsidRPr="00D75227">
        <w:t xml:space="preserve">included in the contractual agreement between the State and the </w:t>
      </w:r>
      <w:r w:rsidR="00E24B92">
        <w:t>Contractor</w:t>
      </w:r>
      <w:r w:rsidRPr="00D75227">
        <w:t>.</w:t>
      </w:r>
    </w:p>
    <w:p w14:paraId="6F219BA2" w14:textId="31EB4BE2" w:rsidR="00472FEE" w:rsidRPr="00D75227" w:rsidRDefault="00D83CBD" w:rsidP="00DE0D67">
      <w:pPr>
        <w:pStyle w:val="H2Body"/>
      </w:pPr>
      <w:r w:rsidRPr="00D75227">
        <w:t xml:space="preserve">Each section includes a listing of minimum expected deliverables applicable to that section, along with a responsibility matrix indicating the State’s expectation as to whether the </w:t>
      </w:r>
      <w:r w:rsidR="00E24B92">
        <w:t>Contractor</w:t>
      </w:r>
      <w:r w:rsidRPr="00D75227">
        <w:t xml:space="preserve"> or the State has a lead or assist role for a specified project activity. For the purposes of this </w:t>
      </w:r>
      <w:r w:rsidR="00B948E5" w:rsidRPr="00D75227">
        <w:t>model SOW</w:t>
      </w:r>
      <w:r w:rsidRPr="00D75227">
        <w:t>, the terms “Lead” and “Assist”</w:t>
      </w:r>
      <w:r w:rsidR="00B948E5" w:rsidRPr="00D75227">
        <w:t>,</w:t>
      </w:r>
      <w:r w:rsidRPr="00D75227">
        <w:t xml:space="preserve"> as applied to these responsibility matrices</w:t>
      </w:r>
      <w:r w:rsidR="00B948E5" w:rsidRPr="00D75227">
        <w:t>,</w:t>
      </w:r>
      <w:r w:rsidRPr="00D75227">
        <w:t xml:space="preserve"> are defined as follows:</w:t>
      </w:r>
    </w:p>
    <w:p w14:paraId="775C9BAC" w14:textId="6144A483" w:rsidR="00472FEE" w:rsidRPr="00D75227" w:rsidRDefault="00D83CBD">
      <w:pPr>
        <w:pStyle w:val="H2Bullet"/>
      </w:pPr>
      <w:r w:rsidRPr="00D75227">
        <w:t xml:space="preserve">Lead – in reference to roles and responsibilities, means that the assigned team has primary responsibility for </w:t>
      </w:r>
      <w:r w:rsidR="00E92C7A" w:rsidRPr="00D75227">
        <w:t>completing any deliverable items</w:t>
      </w:r>
      <w:r w:rsidR="00E92C7A">
        <w:t xml:space="preserve"> and/or</w:t>
      </w:r>
      <w:r w:rsidR="00E92C7A" w:rsidRPr="00D75227">
        <w:t xml:space="preserve"> </w:t>
      </w:r>
      <w:r w:rsidRPr="00D75227">
        <w:t>managing</w:t>
      </w:r>
      <w:r w:rsidR="00E92C7A">
        <w:t xml:space="preserve"> and </w:t>
      </w:r>
      <w:r w:rsidRPr="00D75227">
        <w:t>guiding</w:t>
      </w:r>
      <w:r w:rsidR="00E92C7A" w:rsidRPr="00E92C7A">
        <w:t xml:space="preserve"> </w:t>
      </w:r>
      <w:r w:rsidR="00E92C7A" w:rsidRPr="00D75227">
        <w:t>the activity</w:t>
      </w:r>
      <w:r w:rsidRPr="00D75227">
        <w:t xml:space="preserve">, and </w:t>
      </w:r>
      <w:r w:rsidR="00E92C7A">
        <w:t xml:space="preserve">will be </w:t>
      </w:r>
      <w:r w:rsidRPr="00D75227">
        <w:t>performing</w:t>
      </w:r>
      <w:r w:rsidR="00E92C7A">
        <w:t xml:space="preserve"> the activity</w:t>
      </w:r>
      <w:r w:rsidRPr="00D75227">
        <w:t>; and</w:t>
      </w:r>
    </w:p>
    <w:p w14:paraId="36CCFF36" w14:textId="39DA4DB2" w:rsidR="00472FEE" w:rsidRPr="00D75227" w:rsidRDefault="00D83CBD">
      <w:pPr>
        <w:pStyle w:val="H2Bullet"/>
      </w:pPr>
      <w:r w:rsidRPr="00D75227">
        <w:t xml:space="preserve">Assist – in reference to roles and responsibilities, means the assigned team will actively participate and support the Lead team in successfully completing the </w:t>
      </w:r>
      <w:r w:rsidR="00E92C7A">
        <w:t xml:space="preserve">deliverable or </w:t>
      </w:r>
      <w:r w:rsidRPr="00D75227">
        <w:t>activity</w:t>
      </w:r>
      <w:r w:rsidR="00E92C7A">
        <w:t>, under the management and guidance of Lead</w:t>
      </w:r>
      <w:r w:rsidRPr="00D75227">
        <w:t>.</w:t>
      </w:r>
    </w:p>
    <w:p w14:paraId="5208953F" w14:textId="77777777" w:rsidR="00472FEE" w:rsidRPr="00C06548" w:rsidRDefault="00D83CBD">
      <w:pPr>
        <w:pStyle w:val="Heading1"/>
      </w:pPr>
      <w:bookmarkStart w:id="0" w:name="1.0_Plan_Phase"/>
      <w:bookmarkStart w:id="1" w:name="_Toc140667043"/>
      <w:bookmarkEnd w:id="0"/>
      <w:r w:rsidRPr="00C06548">
        <w:t>Plan Phase</w:t>
      </w:r>
      <w:bookmarkEnd w:id="1"/>
    </w:p>
    <w:p w14:paraId="2E1D8C29" w14:textId="77777777" w:rsidR="00472FEE" w:rsidRPr="00C06548" w:rsidRDefault="00D83CBD">
      <w:pPr>
        <w:pStyle w:val="Heading2"/>
      </w:pPr>
      <w:bookmarkStart w:id="2" w:name="1.1_Project_Management"/>
      <w:bookmarkStart w:id="3" w:name="_Toc140667044"/>
      <w:bookmarkEnd w:id="2"/>
      <w:r w:rsidRPr="00C06548">
        <w:t>Project Management</w:t>
      </w:r>
      <w:bookmarkEnd w:id="3"/>
    </w:p>
    <w:p w14:paraId="3E96DB69" w14:textId="77777777" w:rsidR="00472FEE" w:rsidRPr="008012FC" w:rsidRDefault="00D83CBD" w:rsidP="00DE0D67">
      <w:pPr>
        <w:pStyle w:val="H2Heading"/>
      </w:pPr>
      <w:r w:rsidRPr="008012FC">
        <w:t>Methodology</w:t>
      </w:r>
    </w:p>
    <w:p w14:paraId="3C6C0ECE" w14:textId="2BB0DA11" w:rsidR="00472FEE" w:rsidRPr="00D75227" w:rsidRDefault="00D83CBD" w:rsidP="00DE0D67">
      <w:pPr>
        <w:pStyle w:val="H2Body"/>
      </w:pPr>
      <w:r w:rsidRPr="00D75227">
        <w:t xml:space="preserve">The </w:t>
      </w:r>
      <w:r w:rsidR="00E24B92">
        <w:t>Contractor</w:t>
      </w:r>
      <w:r w:rsidRPr="00D75227">
        <w:t xml:space="preserve"> shall provide, and use for the entire project, a </w:t>
      </w:r>
      <w:r w:rsidR="00DD0EA0">
        <w:t xml:space="preserve">proven </w:t>
      </w:r>
      <w:r w:rsidRPr="00D75227">
        <w:t>project management methodology as part of its implementation approach. The project management methodology shall have a foundation in established methodologies and standards, such as Project Management Institute's (PMI) Project Management Body of Knowledge (PMBOK)</w:t>
      </w:r>
      <w:r w:rsidR="00DD0EA0">
        <w:t>,</w:t>
      </w:r>
      <w:r w:rsidRPr="00D75227">
        <w:t xml:space="preserve"> IT Infrastructure Library (ITIL)</w:t>
      </w:r>
      <w:r w:rsidR="00DD0EA0">
        <w:t xml:space="preserve"> </w:t>
      </w:r>
      <w:bookmarkStart w:id="4" w:name="_Hlk140594802"/>
      <w:r w:rsidR="00DD0EA0">
        <w:t>or other methodologies used in previous similar projects</w:t>
      </w:r>
      <w:bookmarkEnd w:id="4"/>
      <w:r w:rsidRPr="00D75227">
        <w:t>.</w:t>
      </w:r>
    </w:p>
    <w:p w14:paraId="1880CF80" w14:textId="77777777" w:rsidR="00472FEE" w:rsidRPr="00672B94" w:rsidRDefault="00D83CBD" w:rsidP="00DE0D67">
      <w:pPr>
        <w:pStyle w:val="H2Heading"/>
      </w:pPr>
      <w:r w:rsidRPr="00672B94">
        <w:t>Project Manager</w:t>
      </w:r>
    </w:p>
    <w:p w14:paraId="51B8DDB7" w14:textId="6D98E318" w:rsidR="007139D9" w:rsidRPr="00D75227" w:rsidRDefault="00D83CBD" w:rsidP="00DE0D67">
      <w:pPr>
        <w:pStyle w:val="H2Body"/>
      </w:pPr>
      <w:r w:rsidRPr="00D75227">
        <w:t xml:space="preserve">The </w:t>
      </w:r>
      <w:r w:rsidR="00E24B92">
        <w:t>Contractor</w:t>
      </w:r>
      <w:r w:rsidRPr="00D75227">
        <w:t xml:space="preserve"> is expected to provide a full-time, experienced Project Manager who </w:t>
      </w:r>
      <w:r w:rsidR="00ED6A9C" w:rsidRPr="00D75227">
        <w:t>will be</w:t>
      </w:r>
      <w:r w:rsidRPr="00D75227">
        <w:t xml:space="preserve"> accountable for all services and deliverables provided under the Contract resulting from this RFP, and who will work to ensure the on-time delivery and successful deployment of the ERP software solution. This individual is expected to be dedicated to the State project and sh</w:t>
      </w:r>
      <w:r w:rsidR="007616C4" w:rsidRPr="00D75227">
        <w:t>all</w:t>
      </w:r>
      <w:r w:rsidRPr="00D75227">
        <w:t xml:space="preserve"> function as the State's primary point of contact with the </w:t>
      </w:r>
      <w:r w:rsidR="00E24B92">
        <w:t>Contractor</w:t>
      </w:r>
      <w:r w:rsidRPr="00D75227">
        <w:t xml:space="preserve">. The </w:t>
      </w:r>
      <w:r w:rsidR="00E24B92">
        <w:t>Contractor</w:t>
      </w:r>
      <w:r w:rsidRPr="00D75227">
        <w:t>’s Project Manager is expected to promote project team collaboration, respond to day-to-day problems, manage issues, and</w:t>
      </w:r>
      <w:r w:rsidR="00BD7FD4" w:rsidRPr="00D75227">
        <w:t xml:space="preserve"> </w:t>
      </w:r>
      <w:r w:rsidR="007139D9" w:rsidRPr="00D75227">
        <w:t>manage personnel resources. It is preferred that the Project Manager be certified by the Project Management Institute as a Project Management Professional (PMP).</w:t>
      </w:r>
    </w:p>
    <w:p w14:paraId="27601702" w14:textId="77777777" w:rsidR="00472FEE" w:rsidRPr="00DE0D67" w:rsidRDefault="00D83CBD" w:rsidP="00DE0D67">
      <w:pPr>
        <w:pStyle w:val="H2Heading"/>
      </w:pPr>
      <w:r w:rsidRPr="00D75227">
        <w:t>Implementation Project Charter</w:t>
      </w:r>
    </w:p>
    <w:p w14:paraId="2C5F72BB" w14:textId="2C0794EB" w:rsidR="00472FEE" w:rsidRPr="00D75227" w:rsidRDefault="00D83CBD" w:rsidP="00DE0D67">
      <w:pPr>
        <w:pStyle w:val="H2Body"/>
      </w:pPr>
      <w:r w:rsidRPr="00D75227">
        <w:t xml:space="preserve">The </w:t>
      </w:r>
      <w:r w:rsidR="00E24B92">
        <w:t>Contractor</w:t>
      </w:r>
      <w:r w:rsidRPr="00D75227">
        <w:t xml:space="preserve"> shall provide an Implementation Project Charter (that will be an addendum to the </w:t>
      </w:r>
      <w:r w:rsidR="00BD6410" w:rsidRPr="00D75227">
        <w:t>ERP</w:t>
      </w:r>
      <w:r w:rsidRPr="00D75227">
        <w:t xml:space="preserve"> Project Charter) that includes, at a minimum, the following elements:</w:t>
      </w:r>
    </w:p>
    <w:p w14:paraId="64C142F4" w14:textId="26953FE3" w:rsidR="00472FEE" w:rsidRPr="00D75227" w:rsidRDefault="00D83CBD">
      <w:pPr>
        <w:pStyle w:val="H2Bullet"/>
      </w:pPr>
      <w:r w:rsidRPr="00D75227">
        <w:t xml:space="preserve">Project Scope </w:t>
      </w:r>
      <w:r w:rsidR="00EC1AF4" w:rsidRPr="00D75227">
        <w:t>–</w:t>
      </w:r>
      <w:r w:rsidRPr="00D75227">
        <w:t xml:space="preserve"> The project description, its deliverables and what business needs, </w:t>
      </w:r>
      <w:proofErr w:type="gramStart"/>
      <w:r w:rsidRPr="00D75227">
        <w:t>problems</w:t>
      </w:r>
      <w:proofErr w:type="gramEnd"/>
      <w:r w:rsidRPr="00D75227">
        <w:t xml:space="preserve"> or opportunities the project</w:t>
      </w:r>
      <w:r w:rsidRPr="008012FC">
        <w:t xml:space="preserve"> </w:t>
      </w:r>
      <w:r w:rsidRPr="00D75227">
        <w:t>addresses;</w:t>
      </w:r>
    </w:p>
    <w:p w14:paraId="65326E5E" w14:textId="34A72606" w:rsidR="00472FEE" w:rsidRPr="00D75227" w:rsidRDefault="00D83CBD">
      <w:pPr>
        <w:pStyle w:val="H2Bullet"/>
      </w:pPr>
      <w:r w:rsidRPr="00D75227">
        <w:t xml:space="preserve">Project Governance – The State will provide documentation of current governance policies and </w:t>
      </w:r>
      <w:r w:rsidRPr="00D75227">
        <w:lastRenderedPageBreak/>
        <w:t xml:space="preserve">applicable bodies for the project. The </w:t>
      </w:r>
      <w:r w:rsidR="00E24B92">
        <w:t>Contractor</w:t>
      </w:r>
      <w:r w:rsidRPr="00D75227">
        <w:t xml:space="preserve"> will provide comments regarding the existing project governance structure and recommendations for improvement. A project governance organization chart would also be in this</w:t>
      </w:r>
      <w:r w:rsidRPr="008012FC">
        <w:t xml:space="preserve"> </w:t>
      </w:r>
      <w:r w:rsidRPr="00D75227">
        <w:t>section.</w:t>
      </w:r>
    </w:p>
    <w:p w14:paraId="5AC10348" w14:textId="0EA3EC59" w:rsidR="00472FEE" w:rsidRPr="00D75227" w:rsidRDefault="00D83CBD">
      <w:pPr>
        <w:pStyle w:val="H2Bullet"/>
      </w:pPr>
      <w:r w:rsidRPr="00D75227">
        <w:t xml:space="preserve">Roles and Responsibilities – The identification of and contact information for the </w:t>
      </w:r>
      <w:r w:rsidR="00E24B92">
        <w:t>Contractor</w:t>
      </w:r>
      <w:r w:rsidRPr="00D75227">
        <w:t>’s Project Manager, State Project Manager and Key Personnel. This section sh</w:t>
      </w:r>
      <w:r w:rsidR="007616C4" w:rsidRPr="00D75227">
        <w:t>all</w:t>
      </w:r>
      <w:r w:rsidRPr="00D75227">
        <w:t xml:space="preserve"> identify which roles have the authority to interface, delegate and communicate as required for successful and timely completion of the project. It sh</w:t>
      </w:r>
      <w:r w:rsidR="007616C4" w:rsidRPr="00D75227">
        <w:t>all</w:t>
      </w:r>
      <w:r w:rsidRPr="00D75227">
        <w:t xml:space="preserve"> also identify which roles have the responsibility for meeting the project plan objectives, monitoring the schedule, cost, and scope of the project;</w:t>
      </w:r>
      <w:r w:rsidRPr="008012FC">
        <w:t xml:space="preserve"> </w:t>
      </w:r>
      <w:r w:rsidRPr="00D75227">
        <w:t>and</w:t>
      </w:r>
    </w:p>
    <w:p w14:paraId="39A7DA04" w14:textId="098BD3E0" w:rsidR="00472FEE" w:rsidRPr="00D75227" w:rsidRDefault="00D83CBD">
      <w:pPr>
        <w:pStyle w:val="H2Bullet"/>
      </w:pPr>
      <w:r w:rsidRPr="00D75227">
        <w:t xml:space="preserve">Project Summary </w:t>
      </w:r>
      <w:r w:rsidR="00E17240" w:rsidRPr="00D75227">
        <w:t>–</w:t>
      </w:r>
      <w:r w:rsidRPr="00D75227">
        <w:t xml:space="preserve"> A high-level series of key deliverables and/or milestones to be used as the performance measures and gates in accordance with the proposed implementation</w:t>
      </w:r>
      <w:r w:rsidRPr="008012FC">
        <w:t xml:space="preserve"> </w:t>
      </w:r>
      <w:r w:rsidRPr="00D75227">
        <w:t>methodology.</w:t>
      </w:r>
    </w:p>
    <w:p w14:paraId="7763A4C4" w14:textId="42412D25" w:rsidR="00472FEE" w:rsidRPr="004107B3" w:rsidRDefault="00D83CBD" w:rsidP="004107B3">
      <w:pPr>
        <w:pStyle w:val="H2Heading"/>
      </w:pPr>
      <w:r w:rsidRPr="00D75227">
        <w:t xml:space="preserve">Work </w:t>
      </w:r>
      <w:r w:rsidR="00D8416A" w:rsidRPr="00D75227">
        <w:t>P</w:t>
      </w:r>
      <w:r w:rsidRPr="00D75227">
        <w:t>lan</w:t>
      </w:r>
    </w:p>
    <w:p w14:paraId="44B4E0D3" w14:textId="5F216F73" w:rsidR="00472FEE" w:rsidRPr="00D75227" w:rsidRDefault="00D83CBD" w:rsidP="00DE0D67">
      <w:pPr>
        <w:pStyle w:val="H2Body"/>
      </w:pPr>
      <w:r w:rsidRPr="00D75227">
        <w:t>A comprehensive work plan shall be submitted within forty-five (45) days of project start</w:t>
      </w:r>
      <w:r w:rsidR="0060466B">
        <w:t xml:space="preserve"> as a key deliverable </w:t>
      </w:r>
      <w:r w:rsidR="00D45EE5">
        <w:t>on the Deliverable Payments Schedule</w:t>
      </w:r>
      <w:r w:rsidRPr="00D75227">
        <w:t>. The project schedule shall be accessible via a fully capable project management tool. The work plan sh</w:t>
      </w:r>
      <w:r w:rsidR="007616C4" w:rsidRPr="00D75227">
        <w:t>all</w:t>
      </w:r>
      <w:r w:rsidRPr="00D75227">
        <w:t xml:space="preserve"> be developed by the </w:t>
      </w:r>
      <w:r w:rsidR="00E24B92">
        <w:t>Contractor</w:t>
      </w:r>
      <w:r w:rsidRPr="00D75227">
        <w:t xml:space="preserve"> with input and participation of the State and include tasks to be performed by the State and </w:t>
      </w:r>
      <w:r w:rsidR="00E24B92">
        <w:t>Contractor</w:t>
      </w:r>
      <w:r w:rsidRPr="00D75227">
        <w:t xml:space="preserve"> personnel. The following standards apply to the work plan:</w:t>
      </w:r>
    </w:p>
    <w:p w14:paraId="6A21CE99" w14:textId="5D9185FA" w:rsidR="00472FEE" w:rsidRPr="00D75227" w:rsidRDefault="00D83CBD">
      <w:pPr>
        <w:pStyle w:val="H2Bullet"/>
      </w:pPr>
      <w:r w:rsidRPr="00D75227">
        <w:t>Project management activities sh</w:t>
      </w:r>
      <w:r w:rsidR="007616C4" w:rsidRPr="00D75227">
        <w:t>all</w:t>
      </w:r>
      <w:r w:rsidRPr="00D75227">
        <w:t xml:space="preserve"> be</w:t>
      </w:r>
      <w:r w:rsidRPr="008012FC">
        <w:t xml:space="preserve"> </w:t>
      </w:r>
      <w:r w:rsidRPr="00D75227">
        <w:t>documented;</w:t>
      </w:r>
    </w:p>
    <w:p w14:paraId="2DFFBC85" w14:textId="6F179262" w:rsidR="00472FEE" w:rsidRPr="00D75227" w:rsidRDefault="00D83CBD">
      <w:pPr>
        <w:pStyle w:val="H2Bullet"/>
      </w:pPr>
      <w:r w:rsidRPr="00D75227">
        <w:t>The work plan sh</w:t>
      </w:r>
      <w:r w:rsidR="007616C4" w:rsidRPr="00D75227">
        <w:t>all</w:t>
      </w:r>
      <w:r w:rsidRPr="00D75227">
        <w:t xml:space="preserve"> outline a plan for the entire</w:t>
      </w:r>
      <w:r w:rsidRPr="008012FC">
        <w:t xml:space="preserve"> </w:t>
      </w:r>
      <w:r w:rsidRPr="00D75227">
        <w:t>project;</w:t>
      </w:r>
    </w:p>
    <w:p w14:paraId="46EFF43C" w14:textId="046C2B62" w:rsidR="00472FEE" w:rsidRPr="00D75227" w:rsidRDefault="00D83CBD">
      <w:pPr>
        <w:pStyle w:val="H2Bullet"/>
      </w:pPr>
      <w:r w:rsidRPr="00D75227">
        <w:t>The work plan sh</w:t>
      </w:r>
      <w:r w:rsidR="007616C4" w:rsidRPr="00D75227">
        <w:t>all</w:t>
      </w:r>
      <w:r w:rsidRPr="00D75227">
        <w:t xml:space="preserve"> include tasks, dependencies, </w:t>
      </w:r>
      <w:r w:rsidR="004B070B">
        <w:t xml:space="preserve">linked predecessors/successors, </w:t>
      </w:r>
      <w:r w:rsidRPr="00D75227">
        <w:t xml:space="preserve">critical paths, and responsible parties (both </w:t>
      </w:r>
      <w:r w:rsidR="00672B94">
        <w:t>Contractor</w:t>
      </w:r>
      <w:r w:rsidRPr="00D75227">
        <w:t xml:space="preserve"> and State staff) assigned to each</w:t>
      </w:r>
      <w:r w:rsidRPr="008012FC">
        <w:t xml:space="preserve"> </w:t>
      </w:r>
      <w:r w:rsidRPr="00D75227">
        <w:t>task;</w:t>
      </w:r>
    </w:p>
    <w:p w14:paraId="7E798B4B" w14:textId="75B58818" w:rsidR="00472FEE" w:rsidRPr="00D75227" w:rsidRDefault="00D83CBD">
      <w:pPr>
        <w:pStyle w:val="H2Bullet"/>
      </w:pPr>
      <w:r w:rsidRPr="00D75227">
        <w:t>The work plan sh</w:t>
      </w:r>
      <w:r w:rsidR="007616C4" w:rsidRPr="00D75227">
        <w:t>all</w:t>
      </w:r>
      <w:r w:rsidRPr="00D75227">
        <w:t xml:space="preserve"> include all deliverables that support the proposed methodology and</w:t>
      </w:r>
      <w:r w:rsidRPr="008012FC">
        <w:t xml:space="preserve"> </w:t>
      </w:r>
      <w:r w:rsidRPr="00D75227">
        <w:t>approach;</w:t>
      </w:r>
    </w:p>
    <w:p w14:paraId="17E1B2DC" w14:textId="3D88F2A0" w:rsidR="00472FEE" w:rsidRPr="00D75227" w:rsidRDefault="00D83CBD">
      <w:pPr>
        <w:pStyle w:val="H2Bullet"/>
      </w:pPr>
      <w:r w:rsidRPr="00D75227">
        <w:t>Estimated work effort, duration, start and end dates sh</w:t>
      </w:r>
      <w:r w:rsidR="007616C4" w:rsidRPr="00D75227">
        <w:t>all</w:t>
      </w:r>
      <w:r w:rsidRPr="00D75227">
        <w:t xml:space="preserve"> be shown for each task;</w:t>
      </w:r>
    </w:p>
    <w:p w14:paraId="48976A14" w14:textId="1763E14C" w:rsidR="00472FEE" w:rsidRPr="00D75227" w:rsidRDefault="00D83CBD">
      <w:pPr>
        <w:pStyle w:val="H2Bullet"/>
      </w:pPr>
      <w:r w:rsidRPr="00D75227">
        <w:t>No individual task sh</w:t>
      </w:r>
      <w:r w:rsidR="007616C4" w:rsidRPr="00D75227">
        <w:t>all</w:t>
      </w:r>
      <w:r w:rsidRPr="00D75227">
        <w:t xml:space="preserve"> be longer than four </w:t>
      </w:r>
      <w:r w:rsidR="00061C77" w:rsidRPr="00D75227">
        <w:t xml:space="preserve">(4) </w:t>
      </w:r>
      <w:r w:rsidRPr="00D75227">
        <w:t>weeks in duration;</w:t>
      </w:r>
    </w:p>
    <w:p w14:paraId="746EF2D6" w14:textId="02AE452D" w:rsidR="007139D9" w:rsidRPr="00D75227" w:rsidRDefault="007139D9">
      <w:pPr>
        <w:pStyle w:val="H2Bullet"/>
      </w:pPr>
      <w:r w:rsidRPr="00D75227">
        <w:t>Appropriate milestones sh</w:t>
      </w:r>
      <w:r w:rsidR="007616C4" w:rsidRPr="00D75227">
        <w:t>all</w:t>
      </w:r>
      <w:r w:rsidRPr="00D75227">
        <w:t xml:space="preserve"> be identified in the work plan to gauge the project’s progress toward meeting desired target completion dates; and</w:t>
      </w:r>
    </w:p>
    <w:p w14:paraId="5F66FA38" w14:textId="1AFC015E" w:rsidR="007139D9" w:rsidRPr="00D75227" w:rsidRDefault="007139D9">
      <w:pPr>
        <w:pStyle w:val="H2Bullet"/>
      </w:pPr>
      <w:r w:rsidRPr="00D75227">
        <w:t>Any assumptions made in developing the work plan sh</w:t>
      </w:r>
      <w:r w:rsidR="007616C4" w:rsidRPr="00D75227">
        <w:t>all</w:t>
      </w:r>
      <w:r w:rsidRPr="00D75227">
        <w:t xml:space="preserve"> be </w:t>
      </w:r>
      <w:r w:rsidR="003B564C">
        <w:t>documented</w:t>
      </w:r>
      <w:r w:rsidRPr="00D75227">
        <w:t>.</w:t>
      </w:r>
    </w:p>
    <w:p w14:paraId="22077881" w14:textId="3BB9ED89" w:rsidR="00472FEE" w:rsidRPr="00D75227" w:rsidRDefault="00D83CBD" w:rsidP="00DE0D67">
      <w:pPr>
        <w:pStyle w:val="H2Body"/>
      </w:pPr>
      <w:r w:rsidRPr="00D75227">
        <w:t xml:space="preserve">The </w:t>
      </w:r>
      <w:r w:rsidR="00E24B92">
        <w:t>Contractor</w:t>
      </w:r>
      <w:r w:rsidRPr="00D75227">
        <w:t xml:space="preserve"> sh</w:t>
      </w:r>
      <w:r w:rsidR="00913671" w:rsidRPr="00D75227">
        <w:t>all</w:t>
      </w:r>
      <w:r w:rsidRPr="00D75227">
        <w:t xml:space="preserve"> also produce a Staffing Plan that addresses each of the </w:t>
      </w:r>
      <w:r w:rsidR="00E24B92">
        <w:t>Contractor</w:t>
      </w:r>
      <w:r w:rsidRPr="00D75227">
        <w:t>’s project staff</w:t>
      </w:r>
      <w:r w:rsidR="00337544" w:rsidRPr="00D75227">
        <w:t>,</w:t>
      </w:r>
      <w:r w:rsidRPr="00D75227">
        <w:t xml:space="preserve"> as well as the necessary project staff to be provided by the State. The Plan sh</w:t>
      </w:r>
      <w:r w:rsidR="00337544" w:rsidRPr="00D75227">
        <w:t>all</w:t>
      </w:r>
      <w:r w:rsidRPr="00D75227">
        <w:t xml:space="preserve"> indicate a </w:t>
      </w:r>
      <w:r w:rsidR="003B564C">
        <w:t xml:space="preserve">percentage </w:t>
      </w:r>
      <w:r w:rsidRPr="00D75227">
        <w:t xml:space="preserve">estimate </w:t>
      </w:r>
      <w:r w:rsidR="003B564C">
        <w:t xml:space="preserve">by role </w:t>
      </w:r>
      <w:r w:rsidRPr="00D75227">
        <w:t xml:space="preserve">of the time on-site by the </w:t>
      </w:r>
      <w:r w:rsidR="00E24B92">
        <w:t>Contractor</w:t>
      </w:r>
      <w:r w:rsidRPr="00D75227">
        <w:t>’s staff and work that could be done remotely</w:t>
      </w:r>
      <w:r w:rsidR="007D1105">
        <w:t xml:space="preserve">, as well as proposed percentage estimate by role of </w:t>
      </w:r>
      <w:r w:rsidR="004A1D3B">
        <w:t>S</w:t>
      </w:r>
      <w:r w:rsidR="00BE68A4">
        <w:t>tate staff</w:t>
      </w:r>
      <w:r w:rsidRPr="00D75227">
        <w:t>.</w:t>
      </w:r>
    </w:p>
    <w:p w14:paraId="13A6BA0B" w14:textId="562720E7" w:rsidR="00472FEE" w:rsidRPr="00D75227" w:rsidRDefault="00D83CBD" w:rsidP="00DE0D67">
      <w:pPr>
        <w:pStyle w:val="H2Body"/>
      </w:pPr>
      <w:r w:rsidRPr="00D75227">
        <w:t>The Staffing Plan sh</w:t>
      </w:r>
      <w:r w:rsidR="00A34A1D" w:rsidRPr="00D75227">
        <w:t>all</w:t>
      </w:r>
      <w:r w:rsidRPr="00D75227">
        <w:t xml:space="preserve"> show the plan of usage (days per month) </w:t>
      </w:r>
      <w:proofErr w:type="gramStart"/>
      <w:r w:rsidRPr="00D75227">
        <w:t>on a monthly basis</w:t>
      </w:r>
      <w:proofErr w:type="gramEnd"/>
      <w:r w:rsidRPr="00D75227">
        <w:t xml:space="preserve"> for each resource over the period of the project, and whether the resource will be on-site or off-site. It is expected that the Staffing Plan will include named resources for all key personnel and as many project roles as possible for a rolling, six-month period. The State</w:t>
      </w:r>
      <w:r w:rsidR="00672B94">
        <w:t xml:space="preserve"> will allow</w:t>
      </w:r>
      <w:r w:rsidRPr="00D75227">
        <w:t xml:space="preserve"> reasonable approaches for off-site work to support cost reductions or to appropriately achieve on-time completion of project tasks with mutual agreement between the State and </w:t>
      </w:r>
      <w:r w:rsidR="00E24B92">
        <w:t>Contractor</w:t>
      </w:r>
      <w:r w:rsidRPr="00D75227">
        <w:t>. With that said, State data shall not be transferred outside of the United States under any circumstance</w:t>
      </w:r>
      <w:r w:rsidR="00247B3B" w:rsidRPr="00D75227">
        <w:t xml:space="preserve"> without the written permission of the State</w:t>
      </w:r>
      <w:r w:rsidRPr="00D75227">
        <w:t>.</w:t>
      </w:r>
      <w:r w:rsidR="00672B94">
        <w:t xml:space="preserve"> </w:t>
      </w:r>
      <w:r w:rsidR="00672B94" w:rsidRPr="00672B94">
        <w:t>No Contractor services will be performed from outside the United States without prior written consent from</w:t>
      </w:r>
      <w:r w:rsidR="00672B94">
        <w:t xml:space="preserve"> the State.</w:t>
      </w:r>
    </w:p>
    <w:p w14:paraId="7E3BEEEA" w14:textId="0B8A9122" w:rsidR="00472FEE" w:rsidRPr="00D75227" w:rsidRDefault="00D83CBD" w:rsidP="00DE0D67">
      <w:pPr>
        <w:pStyle w:val="H2Body"/>
      </w:pPr>
      <w:r w:rsidRPr="00D75227">
        <w:t xml:space="preserve">Throughout the project, the </w:t>
      </w:r>
      <w:r w:rsidR="00E24B92">
        <w:t>Contractor</w:t>
      </w:r>
      <w:r w:rsidRPr="00D75227">
        <w:t xml:space="preserve">’s Project Manager shall monitor project activities, update the project plan, develop further detail as appropriate, and work closely with the State Project Manager. At the end of each month, the </w:t>
      </w:r>
      <w:r w:rsidR="00E24B92">
        <w:t>Contractor</w:t>
      </w:r>
      <w:r w:rsidRPr="00D75227">
        <w:t>’s Project Manager shall submit an updated project plan for the remaining months’ activities.</w:t>
      </w:r>
      <w:r w:rsidR="00237668" w:rsidRPr="00237668">
        <w:t xml:space="preserve"> </w:t>
      </w:r>
      <w:r w:rsidR="00237668">
        <w:t xml:space="preserve">An </w:t>
      </w:r>
      <w:r w:rsidR="00237668">
        <w:lastRenderedPageBreak/>
        <w:t>updated Project Plan will be a key deliverable each quarter of the project on the Deliverable Payments Schedule.</w:t>
      </w:r>
    </w:p>
    <w:p w14:paraId="5C498CAE" w14:textId="77777777" w:rsidR="00472FEE" w:rsidRPr="004107B3" w:rsidRDefault="00D83CBD" w:rsidP="004107B3">
      <w:pPr>
        <w:pStyle w:val="H2Heading"/>
      </w:pPr>
      <w:r w:rsidRPr="00D75227">
        <w:t>Project Time Reporting</w:t>
      </w:r>
    </w:p>
    <w:p w14:paraId="0CA6CADA" w14:textId="0BBEA0D6" w:rsidR="00472FEE" w:rsidRPr="00D75227" w:rsidRDefault="00D83CBD" w:rsidP="00DE0D67">
      <w:pPr>
        <w:pStyle w:val="H2Body"/>
      </w:pPr>
      <w:r w:rsidRPr="00D75227">
        <w:t>By the 15</w:t>
      </w:r>
      <w:r w:rsidRPr="008012FC">
        <w:t>th</w:t>
      </w:r>
      <w:r w:rsidR="00EA19E2" w:rsidRPr="00D75227">
        <w:t xml:space="preserve"> </w:t>
      </w:r>
      <w:r w:rsidRPr="00D75227">
        <w:t xml:space="preserve">of each month, the </w:t>
      </w:r>
      <w:r w:rsidR="00E24B92">
        <w:t>Contractor</w:t>
      </w:r>
      <w:r w:rsidRPr="00D75227">
        <w:t xml:space="preserve"> shall report in MS Excel or other State approved format, actual hours worked during the previous month for each team member. Hours worked shall be exclusive of travel time. </w:t>
      </w:r>
    </w:p>
    <w:p w14:paraId="75C0C64A" w14:textId="77777777" w:rsidR="00472FEE" w:rsidRPr="004107B3" w:rsidRDefault="00D83CBD" w:rsidP="004107B3">
      <w:pPr>
        <w:pStyle w:val="H2Heading"/>
      </w:pPr>
      <w:r w:rsidRPr="00D75227">
        <w:t>Status Reporting</w:t>
      </w:r>
    </w:p>
    <w:p w14:paraId="7F83EE74" w14:textId="65BC0F23" w:rsidR="00472FEE" w:rsidRPr="00D75227" w:rsidRDefault="00D83CBD" w:rsidP="00DE0D67">
      <w:pPr>
        <w:pStyle w:val="H2Body"/>
      </w:pPr>
      <w:r w:rsidRPr="00D75227">
        <w:t xml:space="preserve">The </w:t>
      </w:r>
      <w:r w:rsidR="00E24B92">
        <w:t>Contractor</w:t>
      </w:r>
      <w:r w:rsidRPr="00D75227">
        <w:t xml:space="preserve"> shall provide timely project status reporting. The </w:t>
      </w:r>
      <w:r w:rsidR="00E24B92">
        <w:t>Contractor</w:t>
      </w:r>
      <w:r w:rsidRPr="00D75227">
        <w:t xml:space="preserve"> shall provide weekly status reports to the State Project Management Office (PMO) to reflect the major activities for the reporting period. The weekly status report shall serve as the agenda for weekly status meetings. The </w:t>
      </w:r>
      <w:r w:rsidR="00E24B92">
        <w:t>Contractor</w:t>
      </w:r>
      <w:r w:rsidRPr="00D75227">
        <w:t xml:space="preserve"> may also be required to prepare periodic status reports for sponsor groups and executive leadership. Topics to be covered shall include, but not be limited to, the</w:t>
      </w:r>
      <w:r w:rsidRPr="008012FC">
        <w:t xml:space="preserve"> </w:t>
      </w:r>
      <w:r w:rsidRPr="00D75227">
        <w:t>following:</w:t>
      </w:r>
    </w:p>
    <w:p w14:paraId="035FD5CD" w14:textId="7E993CD0" w:rsidR="00472FEE" w:rsidRPr="00D75227" w:rsidRDefault="00D83CBD">
      <w:pPr>
        <w:pStyle w:val="H2Bullet"/>
      </w:pPr>
      <w:r w:rsidRPr="00D75227">
        <w:t xml:space="preserve">A listing of significant departures from the Project Work Plan with explanations of causes and effects on other areas, </w:t>
      </w:r>
      <w:r w:rsidR="001069D6" w:rsidRPr="00D75227">
        <w:t>as well as</w:t>
      </w:r>
      <w:r w:rsidRPr="00D75227">
        <w:t xml:space="preserve"> remedies to achieve</w:t>
      </w:r>
      <w:r w:rsidRPr="008012FC">
        <w:t xml:space="preserve"> </w:t>
      </w:r>
      <w:r w:rsidRPr="00D75227">
        <w:t>realignment;</w:t>
      </w:r>
    </w:p>
    <w:p w14:paraId="0E99BE1E" w14:textId="142AB44E" w:rsidR="00472FEE" w:rsidRPr="00D75227" w:rsidRDefault="00D83CBD">
      <w:pPr>
        <w:pStyle w:val="H2Bullet"/>
      </w:pPr>
      <w:r w:rsidRPr="00D75227">
        <w:t xml:space="preserve">Changes to project objectives, scope, schedule, </w:t>
      </w:r>
      <w:r w:rsidR="001069D6" w:rsidRPr="00D75227">
        <w:t>and/</w:t>
      </w:r>
      <w:r w:rsidRPr="00D75227">
        <w:t>or</w:t>
      </w:r>
      <w:r w:rsidRPr="008012FC">
        <w:t xml:space="preserve"> </w:t>
      </w:r>
      <w:r w:rsidRPr="00D75227">
        <w:t>budget;</w:t>
      </w:r>
    </w:p>
    <w:p w14:paraId="3B1F318E" w14:textId="77777777" w:rsidR="00472FEE" w:rsidRPr="00D75227" w:rsidRDefault="00D83CBD">
      <w:pPr>
        <w:pStyle w:val="H2Bullet"/>
      </w:pPr>
      <w:r w:rsidRPr="00D75227">
        <w:t>A listing of tasks completed since the last</w:t>
      </w:r>
      <w:r w:rsidRPr="008012FC">
        <w:t xml:space="preserve"> </w:t>
      </w:r>
      <w:r w:rsidRPr="00D75227">
        <w:t>report;</w:t>
      </w:r>
    </w:p>
    <w:p w14:paraId="36BCF851" w14:textId="77777777" w:rsidR="00472FEE" w:rsidRPr="00D75227" w:rsidRDefault="00D83CBD">
      <w:pPr>
        <w:pStyle w:val="H2Bullet"/>
      </w:pPr>
      <w:r w:rsidRPr="00D75227">
        <w:t>Tasks that were delayed and reasons for delay, with revised completion dates and remediation steps;</w:t>
      </w:r>
    </w:p>
    <w:p w14:paraId="0A8F0C34" w14:textId="77777777" w:rsidR="00472FEE" w:rsidRPr="00D75227" w:rsidRDefault="00D83CBD">
      <w:pPr>
        <w:pStyle w:val="H2Bullet"/>
      </w:pPr>
      <w:r w:rsidRPr="00D75227">
        <w:t>Updates for previously delayed tasks;</w:t>
      </w:r>
    </w:p>
    <w:p w14:paraId="7686C043" w14:textId="77777777" w:rsidR="007139D9" w:rsidRPr="00D75227" w:rsidRDefault="007139D9">
      <w:pPr>
        <w:pStyle w:val="H2Bullet"/>
      </w:pPr>
      <w:r w:rsidRPr="00D75227">
        <w:t>Planned activities for the next scheduled period;</w:t>
      </w:r>
    </w:p>
    <w:p w14:paraId="2A8AC60C" w14:textId="1F81601A" w:rsidR="007139D9" w:rsidRPr="00D75227" w:rsidRDefault="007139D9">
      <w:pPr>
        <w:pStyle w:val="H2Bullet"/>
      </w:pPr>
      <w:r w:rsidRPr="00D75227">
        <w:t>Summary of major concerns, risks, and issues encountered</w:t>
      </w:r>
      <w:r w:rsidR="001069D6" w:rsidRPr="00D75227">
        <w:t xml:space="preserve"> along with </w:t>
      </w:r>
      <w:r w:rsidRPr="00D75227">
        <w:t>proposed resolutions and actual resolutions;</w:t>
      </w:r>
    </w:p>
    <w:p w14:paraId="28DC9001" w14:textId="77777777" w:rsidR="007139D9" w:rsidRPr="00D75227" w:rsidRDefault="007139D9">
      <w:pPr>
        <w:pStyle w:val="H2Bullet"/>
      </w:pPr>
      <w:r w:rsidRPr="00D75227">
        <w:t>Identification and discussion of any security issues (if applicable); and</w:t>
      </w:r>
    </w:p>
    <w:p w14:paraId="11B32964" w14:textId="610A2204" w:rsidR="007139D9" w:rsidRPr="00D75227" w:rsidRDefault="007139D9">
      <w:pPr>
        <w:pStyle w:val="H2Bullet"/>
      </w:pPr>
      <w:r w:rsidRPr="00D75227">
        <w:t>Any other topics that require attention from the State PMO and/or</w:t>
      </w:r>
      <w:r w:rsidRPr="008012FC">
        <w:t xml:space="preserve"> </w:t>
      </w:r>
      <w:r w:rsidRPr="00D75227">
        <w:t>sponsors</w:t>
      </w:r>
      <w:r w:rsidR="00826538" w:rsidRPr="00D75227">
        <w:t>.</w:t>
      </w:r>
    </w:p>
    <w:p w14:paraId="47610012" w14:textId="77777777" w:rsidR="00472FEE" w:rsidRPr="004107B3" w:rsidRDefault="00D83CBD" w:rsidP="004107B3">
      <w:pPr>
        <w:pStyle w:val="H2Heading"/>
      </w:pPr>
      <w:r w:rsidRPr="00D75227">
        <w:t>Issue Resolution</w:t>
      </w:r>
    </w:p>
    <w:p w14:paraId="6F4C870E" w14:textId="0E85D8A2" w:rsidR="00472FEE" w:rsidRPr="00D75227" w:rsidRDefault="00D83CBD" w:rsidP="00DE0D67">
      <w:pPr>
        <w:pStyle w:val="H2Body"/>
      </w:pPr>
      <w:r w:rsidRPr="00D75227">
        <w:t xml:space="preserve">The </w:t>
      </w:r>
      <w:r w:rsidR="00E24B92">
        <w:t>Contractor</w:t>
      </w:r>
      <w:r w:rsidRPr="00D75227">
        <w:t xml:space="preserve"> shall provide and use a methodology and software tool for issue identification, tracking, and resolution that shall be accessible to State Project Team members. The issues tracking process shall integrate into configuration management, testing processes, and the overall project management methodology. Topics that shall be included are:</w:t>
      </w:r>
    </w:p>
    <w:p w14:paraId="65E62017" w14:textId="77777777" w:rsidR="00472FEE" w:rsidRPr="00D75227" w:rsidRDefault="00D83CBD">
      <w:pPr>
        <w:pStyle w:val="H2Bullet"/>
      </w:pPr>
      <w:r w:rsidRPr="00D75227">
        <w:t>Issue identification;</w:t>
      </w:r>
    </w:p>
    <w:p w14:paraId="486A03DF" w14:textId="77777777" w:rsidR="00472FEE" w:rsidRPr="00D75227" w:rsidRDefault="00D83CBD">
      <w:pPr>
        <w:pStyle w:val="H2Bullet"/>
      </w:pPr>
      <w:r w:rsidRPr="00D75227">
        <w:t>Issue tracking, reporting, and</w:t>
      </w:r>
      <w:r w:rsidRPr="008012FC">
        <w:t xml:space="preserve"> </w:t>
      </w:r>
      <w:r w:rsidRPr="00D75227">
        <w:t>trending;</w:t>
      </w:r>
    </w:p>
    <w:p w14:paraId="262362F9" w14:textId="77777777" w:rsidR="00472FEE" w:rsidRPr="00D75227" w:rsidRDefault="00D83CBD">
      <w:pPr>
        <w:pStyle w:val="H2Bullet"/>
      </w:pPr>
      <w:r w:rsidRPr="00D75227">
        <w:t>Issue review, prioritization, and</w:t>
      </w:r>
      <w:r w:rsidRPr="008012FC">
        <w:t xml:space="preserve"> </w:t>
      </w:r>
      <w:r w:rsidRPr="00D75227">
        <w:t>assignment;</w:t>
      </w:r>
    </w:p>
    <w:p w14:paraId="36989F95" w14:textId="77777777" w:rsidR="00472FEE" w:rsidRPr="00D75227" w:rsidRDefault="00D83CBD">
      <w:pPr>
        <w:pStyle w:val="H2Bullet"/>
      </w:pPr>
      <w:r w:rsidRPr="00D75227">
        <w:t>Issue analysis;</w:t>
      </w:r>
    </w:p>
    <w:p w14:paraId="182EE8A7" w14:textId="77777777" w:rsidR="00472FEE" w:rsidRPr="00D75227" w:rsidRDefault="00D83CBD">
      <w:pPr>
        <w:pStyle w:val="H2Bullet"/>
      </w:pPr>
      <w:r w:rsidRPr="00D75227">
        <w:t>Issue</w:t>
      </w:r>
      <w:r w:rsidRPr="008012FC">
        <w:t xml:space="preserve"> </w:t>
      </w:r>
      <w:r w:rsidRPr="00D75227">
        <w:t>resolution;</w:t>
      </w:r>
    </w:p>
    <w:p w14:paraId="5AA01A1F" w14:textId="77777777" w:rsidR="00472FEE" w:rsidRPr="00D75227" w:rsidRDefault="00D83CBD">
      <w:pPr>
        <w:pStyle w:val="H2Bullet"/>
      </w:pPr>
      <w:r w:rsidRPr="00D75227">
        <w:t>Issue</w:t>
      </w:r>
      <w:r w:rsidRPr="008012FC">
        <w:t xml:space="preserve"> </w:t>
      </w:r>
      <w:r w:rsidRPr="00D75227">
        <w:t>escalation;</w:t>
      </w:r>
    </w:p>
    <w:p w14:paraId="4B16EDBB" w14:textId="77777777" w:rsidR="00472FEE" w:rsidRPr="00D75227" w:rsidRDefault="00D83CBD">
      <w:pPr>
        <w:pStyle w:val="H2Bullet"/>
      </w:pPr>
      <w:r w:rsidRPr="00D75227">
        <w:t>Issue follow-up (for resolutions with lead time);</w:t>
      </w:r>
      <w:r w:rsidRPr="008012FC">
        <w:t xml:space="preserve"> </w:t>
      </w:r>
      <w:r w:rsidRPr="00D75227">
        <w:t>and</w:t>
      </w:r>
    </w:p>
    <w:p w14:paraId="49AAE9F0" w14:textId="77777777" w:rsidR="00472FEE" w:rsidRPr="00D75227" w:rsidRDefault="00D83CBD">
      <w:pPr>
        <w:pStyle w:val="H2Bullet"/>
      </w:pPr>
      <w:r w:rsidRPr="00D75227">
        <w:t>Impact to the overall project schedule and</w:t>
      </w:r>
      <w:r w:rsidRPr="008012FC">
        <w:t xml:space="preserve"> </w:t>
      </w:r>
      <w:r w:rsidRPr="00D75227">
        <w:t>budget.</w:t>
      </w:r>
    </w:p>
    <w:p w14:paraId="3CDD6F35" w14:textId="5501C8E0" w:rsidR="00472FEE" w:rsidRPr="00D75227" w:rsidRDefault="00D83CBD" w:rsidP="00DE0D67">
      <w:pPr>
        <w:pStyle w:val="H2Body"/>
      </w:pPr>
      <w:r w:rsidRPr="00D75227">
        <w:t xml:space="preserve">The State and the </w:t>
      </w:r>
      <w:r w:rsidR="00E24B92">
        <w:t>Contractor</w:t>
      </w:r>
      <w:r w:rsidRPr="00D75227">
        <w:t xml:space="preserve"> will agree on a protocol for collaboratively resolving implementation issues. This protocol is expected to address the topics above, responsible parties, and specific steps to be taken on issues or disputes arising during the implementation process.</w:t>
      </w:r>
    </w:p>
    <w:p w14:paraId="160027FD" w14:textId="77777777" w:rsidR="00472FEE" w:rsidRPr="004107B3" w:rsidRDefault="00D83CBD" w:rsidP="004107B3">
      <w:pPr>
        <w:pStyle w:val="H2Heading"/>
      </w:pPr>
      <w:r w:rsidRPr="00D75227">
        <w:lastRenderedPageBreak/>
        <w:t>Risk Management Plan, Discussions and Mitigations</w:t>
      </w:r>
    </w:p>
    <w:p w14:paraId="1F0ABF52" w14:textId="2757A5D7" w:rsidR="00472FEE" w:rsidRPr="00D75227" w:rsidRDefault="00D83CBD" w:rsidP="00DE0D67">
      <w:pPr>
        <w:pStyle w:val="H2Body"/>
      </w:pPr>
      <w:r w:rsidRPr="00D75227">
        <w:t xml:space="preserve">The </w:t>
      </w:r>
      <w:r w:rsidR="00E24B92">
        <w:t>Contractor</w:t>
      </w:r>
      <w:r w:rsidRPr="00D75227">
        <w:t xml:space="preserve"> shall conduct risk identification and mitigation development discussions early in the Plan Phase of the project and at scheduled points in time over the life of the project. These procedures sh</w:t>
      </w:r>
      <w:r w:rsidR="007616C4" w:rsidRPr="00D75227">
        <w:t>all</w:t>
      </w:r>
      <w:r w:rsidRPr="00D75227">
        <w:t xml:space="preserve"> be documented in a risk management plan, and the results of these periodic sessions sh</w:t>
      </w:r>
      <w:r w:rsidR="007616C4" w:rsidRPr="00D75227">
        <w:t>all</w:t>
      </w:r>
      <w:r w:rsidRPr="00D75227">
        <w:t xml:space="preserve"> be documented as prescribed by Project Controls, Standards, and Procedures.</w:t>
      </w:r>
    </w:p>
    <w:p w14:paraId="7A5A7F48" w14:textId="77777777" w:rsidR="00472FEE" w:rsidRPr="004107B3" w:rsidRDefault="00D83CBD" w:rsidP="004107B3">
      <w:pPr>
        <w:pStyle w:val="H2Heading"/>
      </w:pPr>
      <w:r w:rsidRPr="00D75227">
        <w:t>Communication and Cooperation</w:t>
      </w:r>
    </w:p>
    <w:p w14:paraId="1C779500" w14:textId="1537D71E" w:rsidR="00472FEE" w:rsidRPr="00D75227" w:rsidRDefault="00D83CBD" w:rsidP="00DE0D67">
      <w:pPr>
        <w:pStyle w:val="H2Body"/>
      </w:pPr>
      <w:r w:rsidRPr="00D75227">
        <w:t xml:space="preserve">The </w:t>
      </w:r>
      <w:r w:rsidR="00E24B92">
        <w:t>Contractor</w:t>
      </w:r>
      <w:r w:rsidRPr="00D75227">
        <w:t xml:space="preserve"> shall communicate and cooperate with all parties involved in the project. The </w:t>
      </w:r>
      <w:r w:rsidR="00E24B92">
        <w:t>Contractor</w:t>
      </w:r>
      <w:r w:rsidRPr="00D75227">
        <w:t>'s staff shall have excellent communication skills and conduct themselves professionally and courteously in all instances.</w:t>
      </w:r>
      <w:r w:rsidR="00B07573">
        <w:t xml:space="preserve"> </w:t>
      </w:r>
      <w:r w:rsidRPr="00D75227">
        <w:t>Communications between parties shall be performed through, but are not limited to:</w:t>
      </w:r>
    </w:p>
    <w:p w14:paraId="329BF0F3" w14:textId="77777777" w:rsidR="00472FEE" w:rsidRPr="00D75227" w:rsidRDefault="00D83CBD">
      <w:pPr>
        <w:pStyle w:val="H2Bullet"/>
      </w:pPr>
      <w:r w:rsidRPr="00D75227">
        <w:t>Regularly scheduled and ad hoc on-site</w:t>
      </w:r>
      <w:r w:rsidRPr="008012FC">
        <w:t xml:space="preserve"> </w:t>
      </w:r>
      <w:r w:rsidRPr="00D75227">
        <w:t>meetings;</w:t>
      </w:r>
    </w:p>
    <w:p w14:paraId="23776CDA" w14:textId="1067E133" w:rsidR="00472FEE" w:rsidRPr="00D75227" w:rsidRDefault="00D83CBD">
      <w:pPr>
        <w:pStyle w:val="H2Bullet"/>
      </w:pPr>
      <w:r w:rsidRPr="00D75227">
        <w:t xml:space="preserve">Voice and </w:t>
      </w:r>
      <w:r w:rsidR="00494411" w:rsidRPr="00D75227">
        <w:t>W</w:t>
      </w:r>
      <w:r w:rsidRPr="00D75227">
        <w:t>eb conferencing</w:t>
      </w:r>
      <w:r w:rsidRPr="008012FC">
        <w:t xml:space="preserve"> </w:t>
      </w:r>
      <w:r w:rsidRPr="00D75227">
        <w:t>system;</w:t>
      </w:r>
    </w:p>
    <w:p w14:paraId="08E6C4AE" w14:textId="77777777" w:rsidR="007139D9" w:rsidRPr="00D75227" w:rsidRDefault="007139D9">
      <w:pPr>
        <w:pStyle w:val="H2Bullet"/>
      </w:pPr>
      <w:r w:rsidRPr="00D75227">
        <w:t>Instant messaging platform;</w:t>
      </w:r>
    </w:p>
    <w:p w14:paraId="1813FB83" w14:textId="77777777" w:rsidR="007139D9" w:rsidRPr="00D75227" w:rsidRDefault="007139D9">
      <w:pPr>
        <w:pStyle w:val="H2Bullet"/>
      </w:pPr>
      <w:r w:rsidRPr="00D75227">
        <w:t>Email;</w:t>
      </w:r>
    </w:p>
    <w:p w14:paraId="51A4A230" w14:textId="4B3F3469" w:rsidR="007139D9" w:rsidRPr="00D75227" w:rsidRDefault="007139D9">
      <w:pPr>
        <w:pStyle w:val="H2Bullet"/>
      </w:pPr>
      <w:r w:rsidRPr="00D75227">
        <w:t xml:space="preserve">Weekly written status reports provided to the State by the </w:t>
      </w:r>
      <w:r w:rsidR="00E24B92">
        <w:t>Contractor</w:t>
      </w:r>
      <w:r w:rsidRPr="00D75227">
        <w:t>;</w:t>
      </w:r>
    </w:p>
    <w:p w14:paraId="33EEDDDC" w14:textId="77777777" w:rsidR="007139D9" w:rsidRPr="00D75227" w:rsidRDefault="007139D9">
      <w:pPr>
        <w:pStyle w:val="H2Bullet"/>
      </w:pPr>
      <w:r w:rsidRPr="00D75227">
        <w:t>Required Project Plans; and</w:t>
      </w:r>
    </w:p>
    <w:p w14:paraId="6DC21344" w14:textId="77777777" w:rsidR="007139D9" w:rsidRPr="00D75227" w:rsidRDefault="007139D9">
      <w:pPr>
        <w:pStyle w:val="H2Bullet"/>
      </w:pPr>
      <w:r w:rsidRPr="00D75227">
        <w:t>Other reports as required.</w:t>
      </w:r>
    </w:p>
    <w:p w14:paraId="4B5F08E7" w14:textId="77777777" w:rsidR="00472FEE" w:rsidRPr="004107B3" w:rsidRDefault="00D83CBD" w:rsidP="004107B3">
      <w:pPr>
        <w:pStyle w:val="H2Heading"/>
      </w:pPr>
      <w:r w:rsidRPr="00D75227">
        <w:t>Project Controls, Standards, and Procedures</w:t>
      </w:r>
    </w:p>
    <w:p w14:paraId="17E55D36" w14:textId="3BD37470" w:rsidR="00472FEE" w:rsidRPr="00D75227" w:rsidRDefault="00D83CBD" w:rsidP="00DE0D67">
      <w:pPr>
        <w:pStyle w:val="H2Body"/>
      </w:pPr>
      <w:r w:rsidRPr="00D75227">
        <w:t xml:space="preserve">The </w:t>
      </w:r>
      <w:r w:rsidR="00E24B92">
        <w:t>Contractor</w:t>
      </w:r>
      <w:r w:rsidRPr="00D75227">
        <w:t xml:space="preserve"> shall provide project controls, standards, and procedures for all project tasks. These items are required to be submitted for review and approval by the State’s project leadership at project initiation. These requirements include, but are not limited to:</w:t>
      </w:r>
    </w:p>
    <w:p w14:paraId="5B03D4B3" w14:textId="77777777" w:rsidR="00B07573" w:rsidRPr="00D75227" w:rsidRDefault="00B07573" w:rsidP="00B07573">
      <w:pPr>
        <w:pStyle w:val="H2Bullet"/>
      </w:pPr>
      <w:r w:rsidRPr="00D75227">
        <w:t>Meeting Procedures – Includes techniques and technology solutions to ensure that meetings are efficient and productive, and discussions, decisions, and action items are adequately</w:t>
      </w:r>
      <w:r w:rsidRPr="008012FC">
        <w:t xml:space="preserve"> </w:t>
      </w:r>
      <w:r w:rsidRPr="00D75227">
        <w:t>documented;</w:t>
      </w:r>
    </w:p>
    <w:p w14:paraId="5535AB8B" w14:textId="77777777" w:rsidR="00472FEE" w:rsidRPr="00D75227" w:rsidRDefault="00D83CBD">
      <w:pPr>
        <w:pStyle w:val="H2Bullet"/>
      </w:pPr>
      <w:r w:rsidRPr="00D75227">
        <w:t>Managing Project Documentation – Includes templates used (e.g., configuration setting and procedures, functional and technical design specifications, test case scenarios, change request procedures, etc.), organization of project directories, naming conventions, and version control</w:t>
      </w:r>
      <w:r w:rsidRPr="008012FC">
        <w:t xml:space="preserve"> </w:t>
      </w:r>
      <w:r w:rsidRPr="00D75227">
        <w:t>procedures;</w:t>
      </w:r>
    </w:p>
    <w:p w14:paraId="6755DA51" w14:textId="7419B06A" w:rsidR="00B07573" w:rsidRPr="00D75227" w:rsidRDefault="00B07573" w:rsidP="00B07573">
      <w:pPr>
        <w:pStyle w:val="H2Bullet"/>
      </w:pPr>
      <w:r w:rsidRPr="008012FC">
        <w:t>Project Repository – The document collaboration tool for the project will be the State’s SharePoint site, and the Contractor and the State shall agree on the organization of documents on that tool.  No materials should be stored outside of the State and the repository should be a complete repository of all project materials. This includes all the bullet-pointed documentation</w:t>
      </w:r>
      <w:r>
        <w:t xml:space="preserve"> in this section;</w:t>
      </w:r>
    </w:p>
    <w:p w14:paraId="153B0380" w14:textId="77777777" w:rsidR="00472FEE" w:rsidRPr="00D75227" w:rsidRDefault="00D83CBD">
      <w:pPr>
        <w:pStyle w:val="H2Bullet"/>
      </w:pPr>
      <w:r w:rsidRPr="00D75227">
        <w:t>Scope Management – Includes scope control processes to ensure that work is not performed on out-of-scope features, functions, or tasks unless the State grants advanced written authorization. This includes processes to provide a competent assessment of the impact of potential scope changes to assist with the State’s decision-making</w:t>
      </w:r>
      <w:r w:rsidRPr="008012FC">
        <w:t xml:space="preserve"> </w:t>
      </w:r>
      <w:r w:rsidRPr="00D75227">
        <w:t>processes;</w:t>
      </w:r>
    </w:p>
    <w:p w14:paraId="1401EF8A" w14:textId="77777777" w:rsidR="00472FEE" w:rsidRPr="00D75227" w:rsidRDefault="00D83CBD">
      <w:pPr>
        <w:pStyle w:val="H2Bullet"/>
      </w:pPr>
      <w:r w:rsidRPr="00D75227">
        <w:t>Communications Management – Includes a project communication plan and</w:t>
      </w:r>
      <w:r w:rsidRPr="008012FC">
        <w:t xml:space="preserve"> </w:t>
      </w:r>
      <w:r w:rsidRPr="00D75227">
        <w:t>the types, frequency, sensitivity classification, and target audience for each communication;</w:t>
      </w:r>
    </w:p>
    <w:p w14:paraId="294F30CA" w14:textId="3B9845A7" w:rsidR="00472FEE" w:rsidRPr="00D75227" w:rsidRDefault="00D83CBD">
      <w:pPr>
        <w:pStyle w:val="H2Bullet"/>
      </w:pPr>
      <w:r w:rsidRPr="00D75227">
        <w:t xml:space="preserve">Deliverable </w:t>
      </w:r>
      <w:r w:rsidR="004254D2" w:rsidRPr="00D75227">
        <w:t xml:space="preserve">Expectation Document (DED) </w:t>
      </w:r>
      <w:r w:rsidRPr="00D75227">
        <w:t xml:space="preserve">– Includes </w:t>
      </w:r>
      <w:r w:rsidR="00B07573">
        <w:t xml:space="preserve">a </w:t>
      </w:r>
      <w:r w:rsidRPr="00D75227">
        <w:t>Deliverable Outline Template that identif</w:t>
      </w:r>
      <w:r w:rsidR="00B07573">
        <w:t>ies an outline (and description if necessary) of</w:t>
      </w:r>
      <w:r w:rsidRPr="00D75227">
        <w:t xml:space="preserve"> the </w:t>
      </w:r>
      <w:r w:rsidR="00B07573">
        <w:t xml:space="preserve">planned </w:t>
      </w:r>
      <w:r w:rsidRPr="00D75227">
        <w:t xml:space="preserve">content, the acceptance criteria for the deliverable as required by the State, the review complexity, and the State approvers for each deliverable. The format of the Deliverable Outline Template </w:t>
      </w:r>
      <w:r w:rsidR="00222B81">
        <w:t>shal</w:t>
      </w:r>
      <w:r w:rsidR="00B07573">
        <w:t>l</w:t>
      </w:r>
      <w:r w:rsidR="00222B81">
        <w:t xml:space="preserve"> be agreed by the Contractor and the State</w:t>
      </w:r>
      <w:r w:rsidRPr="00D75227">
        <w:t>;</w:t>
      </w:r>
      <w:r w:rsidRPr="008012FC">
        <w:t xml:space="preserve"> </w:t>
      </w:r>
      <w:r w:rsidR="00B07573">
        <w:t>and</w:t>
      </w:r>
    </w:p>
    <w:p w14:paraId="5E0F7CF0" w14:textId="769B236C" w:rsidR="00472FEE" w:rsidRDefault="00D83CBD">
      <w:pPr>
        <w:pStyle w:val="H2Bullet"/>
      </w:pPr>
      <w:r w:rsidRPr="00D75227">
        <w:t xml:space="preserve">Deliverable Reviews </w:t>
      </w:r>
      <w:r w:rsidR="008B1BCC" w:rsidRPr="00D75227">
        <w:t>–</w:t>
      </w:r>
      <w:r w:rsidRPr="00D75227">
        <w:t xml:space="preserve"> Includes the process and time periods whereby the State determines the readiness </w:t>
      </w:r>
      <w:r w:rsidRPr="00D75227">
        <w:lastRenderedPageBreak/>
        <w:t>of a deliverable for formal submission, provides feedback on deficiencies, and conducts subsequent</w:t>
      </w:r>
      <w:r w:rsidRPr="008012FC">
        <w:t xml:space="preserve"> </w:t>
      </w:r>
      <w:r w:rsidRPr="00D75227">
        <w:t>reviews</w:t>
      </w:r>
      <w:r w:rsidR="00B07573">
        <w:t>.</w:t>
      </w:r>
    </w:p>
    <w:p w14:paraId="1338EEF0" w14:textId="77777777" w:rsidR="00472FEE" w:rsidRPr="004107B3" w:rsidRDefault="00D83CBD" w:rsidP="004107B3">
      <w:pPr>
        <w:pStyle w:val="H2Heading"/>
      </w:pPr>
      <w:r w:rsidRPr="00D75227">
        <w:t>Information Security Risk Management Plan</w:t>
      </w:r>
    </w:p>
    <w:p w14:paraId="27B88EDA" w14:textId="596DF1A5" w:rsidR="00BD6410" w:rsidRPr="00D75227" w:rsidRDefault="00D83CBD" w:rsidP="00DE0D67">
      <w:pPr>
        <w:pStyle w:val="H2Body"/>
      </w:pPr>
      <w:r w:rsidRPr="00D75227">
        <w:t xml:space="preserve">The project involves the replacing and interfacing of systems that maintain confidential, sensitive, and public data. Employees and representatives from the </w:t>
      </w:r>
      <w:r w:rsidR="00E24B92">
        <w:t>Contractor</w:t>
      </w:r>
      <w:r w:rsidRPr="00D75227">
        <w:t xml:space="preserve">’s firm will likely have access to these systems and data to support various activities throughout the life cycle of the project. To ensure that necessary and appropriate risk mitigation steps are taken from the beginning of the project through its completion, the </w:t>
      </w:r>
      <w:r w:rsidR="00E24B92">
        <w:t>Contractor</w:t>
      </w:r>
      <w:r w:rsidRPr="00D75227">
        <w:t xml:space="preserve"> shall develop, maintain, and assess compliance with an Information Security Risk Management Plan (ISRMP) that shall establish</w:t>
      </w:r>
      <w:r w:rsidR="008012FC">
        <w:t xml:space="preserve"> </w:t>
      </w:r>
      <w:r w:rsidR="00BD6410" w:rsidRPr="00D75227">
        <w:t xml:space="preserve">how the project will protect the data assets of the State </w:t>
      </w:r>
      <w:proofErr w:type="gramStart"/>
      <w:r w:rsidR="00BD6410" w:rsidRPr="00D75227">
        <w:t>in the course of</w:t>
      </w:r>
      <w:proofErr w:type="gramEnd"/>
      <w:r w:rsidR="00BD6410" w:rsidRPr="00D75227">
        <w:t xml:space="preserve"> delivering services of the contract. The elements of the plan shall include, but are not limited to, the following:</w:t>
      </w:r>
    </w:p>
    <w:p w14:paraId="6E4CF92A" w14:textId="77777777" w:rsidR="00BD6410" w:rsidRPr="00D75227" w:rsidRDefault="00BD6410">
      <w:pPr>
        <w:pStyle w:val="H2Bullet"/>
      </w:pPr>
      <w:r w:rsidRPr="00D75227">
        <w:t>Classification of systems in scope (for either replacement or interface) in terms of the degree of sensitivity of the data resident in those</w:t>
      </w:r>
      <w:r w:rsidRPr="008012FC">
        <w:t xml:space="preserve"> </w:t>
      </w:r>
      <w:r w:rsidRPr="00D75227">
        <w:t>systems;</w:t>
      </w:r>
    </w:p>
    <w:p w14:paraId="75C12E08" w14:textId="77777777" w:rsidR="00BD6410" w:rsidRPr="00D75227" w:rsidRDefault="00BD6410">
      <w:pPr>
        <w:pStyle w:val="H2Bullet"/>
      </w:pPr>
      <w:r w:rsidRPr="00D75227">
        <w:t>Incorporation of State incident management procedures;</w:t>
      </w:r>
    </w:p>
    <w:p w14:paraId="37FAE533" w14:textId="4511AC40" w:rsidR="00472FEE" w:rsidRPr="00D75227" w:rsidRDefault="00BD6410">
      <w:pPr>
        <w:pStyle w:val="H2Bullet"/>
      </w:pPr>
      <w:r w:rsidRPr="00D75227">
        <w:t xml:space="preserve">Incorporation of State data security </w:t>
      </w:r>
      <w:r w:rsidR="000927D9">
        <w:t xml:space="preserve">standards and </w:t>
      </w:r>
      <w:r w:rsidRPr="00D75227">
        <w:t>procedures;</w:t>
      </w:r>
    </w:p>
    <w:p w14:paraId="6E753781" w14:textId="77777777" w:rsidR="00472FEE" w:rsidRPr="00D75227" w:rsidRDefault="00D83CBD">
      <w:pPr>
        <w:pStyle w:val="H2Bullet"/>
      </w:pPr>
      <w:r w:rsidRPr="00D75227">
        <w:t>Definition of the responsibilities of the project team members and State stakeholders to ensure the data are managed properly in accordance with the plan, policies, and</w:t>
      </w:r>
      <w:r w:rsidRPr="008012FC">
        <w:t xml:space="preserve"> </w:t>
      </w:r>
      <w:r w:rsidRPr="00D75227">
        <w:t>procedures;</w:t>
      </w:r>
    </w:p>
    <w:p w14:paraId="21DF4EB8" w14:textId="77777777" w:rsidR="00472FEE" w:rsidRPr="00D75227" w:rsidRDefault="00D83CBD">
      <w:pPr>
        <w:pStyle w:val="H2Bullet"/>
      </w:pPr>
      <w:r w:rsidRPr="00D75227">
        <w:t>Definition of approach to monitor, audit, control, and report on compliance with the plan;</w:t>
      </w:r>
      <w:r w:rsidRPr="008012FC">
        <w:t xml:space="preserve"> </w:t>
      </w:r>
      <w:r w:rsidRPr="00D75227">
        <w:t>and</w:t>
      </w:r>
    </w:p>
    <w:p w14:paraId="0EDBB041" w14:textId="77777777" w:rsidR="00472FEE" w:rsidRPr="00D75227" w:rsidRDefault="00D83CBD">
      <w:pPr>
        <w:pStyle w:val="H2Bullet"/>
      </w:pPr>
      <w:r w:rsidRPr="00D75227">
        <w:t>Communication and escalation procedures used to notify appropriate State personnel of a security-related</w:t>
      </w:r>
      <w:r w:rsidRPr="008012FC">
        <w:t xml:space="preserve"> </w:t>
      </w:r>
      <w:r w:rsidRPr="00D75227">
        <w:t>breach.</w:t>
      </w:r>
    </w:p>
    <w:p w14:paraId="1D056510" w14:textId="77777777" w:rsidR="00472FEE" w:rsidRPr="004107B3" w:rsidRDefault="00D83CBD" w:rsidP="004107B3">
      <w:pPr>
        <w:pStyle w:val="H2Heading"/>
      </w:pPr>
      <w:r w:rsidRPr="00D75227">
        <w:t>Onboarding Process and Documentation</w:t>
      </w:r>
    </w:p>
    <w:p w14:paraId="7302DA2C" w14:textId="71E21C92" w:rsidR="00472FEE" w:rsidRPr="00D75227" w:rsidRDefault="00D83CBD" w:rsidP="00DE0D67">
      <w:pPr>
        <w:pStyle w:val="H2Body"/>
      </w:pPr>
      <w:r w:rsidRPr="00D75227">
        <w:t xml:space="preserve">The </w:t>
      </w:r>
      <w:r w:rsidR="00E24B92">
        <w:t>Contractor</w:t>
      </w:r>
      <w:r w:rsidRPr="00D75227">
        <w:t xml:space="preserve"> shall develop and maintain an onboarding process and related documentation to ensure that project team members (</w:t>
      </w:r>
      <w:r w:rsidR="00E24B92">
        <w:t>Contractor</w:t>
      </w:r>
      <w:r w:rsidRPr="00D75227">
        <w:t xml:space="preserve"> and State) develop </w:t>
      </w:r>
      <w:r w:rsidR="0037499F" w:rsidRPr="00D75227">
        <w:t>a collective understanding</w:t>
      </w:r>
      <w:r w:rsidRPr="00D75227">
        <w:t xml:space="preserve"> of the project scope, team members, roles and responsibilities, work breakdown structure, project policies and procedures, etc.</w:t>
      </w:r>
    </w:p>
    <w:p w14:paraId="4F78AF23" w14:textId="77777777" w:rsidR="00472FEE" w:rsidRPr="004107B3" w:rsidRDefault="00D83CBD" w:rsidP="004107B3">
      <w:pPr>
        <w:pStyle w:val="H2Heading"/>
      </w:pPr>
      <w:r w:rsidRPr="00D75227">
        <w:t>Tenant Management Plan</w:t>
      </w:r>
    </w:p>
    <w:p w14:paraId="63E3B3F2" w14:textId="63BDE892" w:rsidR="00472FEE" w:rsidRPr="00D75227" w:rsidRDefault="00D83CBD" w:rsidP="00DE0D67">
      <w:pPr>
        <w:pStyle w:val="H2Body"/>
      </w:pPr>
      <w:r w:rsidRPr="00D75227">
        <w:t xml:space="preserve">The </w:t>
      </w:r>
      <w:r w:rsidR="00E24B92">
        <w:t>Contractor</w:t>
      </w:r>
      <w:r w:rsidRPr="00D75227">
        <w:t xml:space="preserve"> shall develop and maintain a plan that describes activities, roles, </w:t>
      </w:r>
      <w:proofErr w:type="gramStart"/>
      <w:r w:rsidRPr="00D75227">
        <w:t>responsibilities</w:t>
      </w:r>
      <w:proofErr w:type="gramEnd"/>
      <w:r w:rsidRPr="00D75227">
        <w:t xml:space="preserve"> and scheduling related to the request, preparation, and deployment of tenants used during the implementation (A tenant is an instance of the software and related data intended for a specific purpose such as production, testing, training, or demonstration)</w:t>
      </w:r>
      <w:r w:rsidR="000F6BE8" w:rsidRPr="00D75227">
        <w:t>.</w:t>
      </w:r>
      <w:r w:rsidRPr="00D75227">
        <w:t xml:space="preserve"> The plan shall include descriptions of processes and steps to address copy/move of configuration settings and other design features from one tenant to another such that the tenants are prepared to meet the needs of the implementation project at the times required by the project work plan.</w:t>
      </w:r>
    </w:p>
    <w:p w14:paraId="317B29C6" w14:textId="77777777" w:rsidR="00472FEE" w:rsidRPr="004107B3" w:rsidRDefault="00D83CBD" w:rsidP="004107B3">
      <w:pPr>
        <w:pStyle w:val="H2Heading"/>
      </w:pPr>
      <w:r w:rsidRPr="004107B3">
        <w:t>Release Management Plan</w:t>
      </w:r>
    </w:p>
    <w:p w14:paraId="258C16B1" w14:textId="2C2B549F" w:rsidR="002A332B" w:rsidRPr="00D75227" w:rsidRDefault="002A332B" w:rsidP="00DE0D67">
      <w:pPr>
        <w:pStyle w:val="H2Body"/>
      </w:pPr>
      <w:r w:rsidRPr="00D75227">
        <w:t xml:space="preserve">The </w:t>
      </w:r>
      <w:r>
        <w:t>Contractor</w:t>
      </w:r>
      <w:r w:rsidRPr="00D75227">
        <w:t xml:space="preserve"> is required to provide all consulting services necessary to keep the State current on the latest release of the ERP software and other software applications within scope for the duration of the implementation.  The ERP software provider will be responsible for the technical installation of any new software releases, while the </w:t>
      </w:r>
      <w:r>
        <w:t>Contractor</w:t>
      </w:r>
      <w:r w:rsidRPr="00D75227">
        <w:t xml:space="preserve"> will be responsible for </w:t>
      </w:r>
      <w:r w:rsidR="00B07573">
        <w:t xml:space="preserve">managing </w:t>
      </w:r>
      <w:r w:rsidRPr="00D75227">
        <w:t xml:space="preserve">all other </w:t>
      </w:r>
      <w:r w:rsidR="00B07573">
        <w:t>activities</w:t>
      </w:r>
      <w:r w:rsidRPr="00D75227">
        <w:t xml:space="preserve"> required </w:t>
      </w:r>
      <w:r w:rsidR="00B07573">
        <w:t xml:space="preserve">(with State’s participation) </w:t>
      </w:r>
      <w:r w:rsidRPr="00D75227">
        <w:t>to ensure a successful transition to the new software release (e.g., testing and training on new</w:t>
      </w:r>
      <w:r w:rsidRPr="002A332B">
        <w:t xml:space="preserve"> </w:t>
      </w:r>
      <w:r w:rsidRPr="00D75227">
        <w:t>functionality).</w:t>
      </w:r>
    </w:p>
    <w:p w14:paraId="5CFE691E" w14:textId="464CBBCD" w:rsidR="00472FEE" w:rsidRDefault="00D83CBD" w:rsidP="00DE0D67">
      <w:pPr>
        <w:pStyle w:val="H2Body"/>
      </w:pPr>
      <w:r w:rsidRPr="00D75227">
        <w:t xml:space="preserve">The </w:t>
      </w:r>
      <w:r w:rsidR="00E24B92">
        <w:t>Contractor</w:t>
      </w:r>
      <w:r w:rsidRPr="00D75227">
        <w:t xml:space="preserve"> shall develop and maintain a plan that describes activities, roles, </w:t>
      </w:r>
      <w:proofErr w:type="gramStart"/>
      <w:r w:rsidRPr="00D75227">
        <w:t>responsibilities</w:t>
      </w:r>
      <w:proofErr w:type="gramEnd"/>
      <w:r w:rsidRPr="00D75227">
        <w:t xml:space="preserve"> and scheduling related to the review, coordination, scheduling, and testing (including regression testing) of updates and patches that the software provider deploys across the various tenants in the State’s ERP solution.</w:t>
      </w:r>
    </w:p>
    <w:p w14:paraId="01BA9F8E" w14:textId="5875CE28" w:rsidR="00E24B92" w:rsidRPr="004107B3" w:rsidRDefault="00E24B92" w:rsidP="004107B3">
      <w:pPr>
        <w:pStyle w:val="H2Heading"/>
      </w:pPr>
      <w:r w:rsidRPr="004107B3">
        <w:lastRenderedPageBreak/>
        <w:t>Project Team Training</w:t>
      </w:r>
    </w:p>
    <w:p w14:paraId="7AEF9A8B" w14:textId="77777777" w:rsidR="00E24B92" w:rsidRPr="00E24B92" w:rsidRDefault="00E24B92" w:rsidP="00DE0D67">
      <w:pPr>
        <w:pStyle w:val="H2Body"/>
      </w:pPr>
      <w:r w:rsidRPr="00E24B92">
        <w:t xml:space="preserve">Within seven (7) days of project initiation, Contractor shall provide a recommended curriculum of product training for each State project team member. The State expects that the software provider shall provide software training to the project </w:t>
      </w:r>
      <w:proofErr w:type="gramStart"/>
      <w:r w:rsidRPr="00E24B92">
        <w:t>team, unless</w:t>
      </w:r>
      <w:proofErr w:type="gramEnd"/>
      <w:r w:rsidRPr="00E24B92">
        <w:t xml:space="preserve"> Contractor offers an alternative.</w:t>
      </w:r>
    </w:p>
    <w:p w14:paraId="66FEB60E" w14:textId="5508D11D" w:rsidR="00E24B92" w:rsidRPr="00D75227" w:rsidRDefault="00E24B92" w:rsidP="00DE0D67">
      <w:pPr>
        <w:pStyle w:val="H2Body"/>
      </w:pPr>
      <w:r w:rsidRPr="00E24B92">
        <w:t>In addition, the Contractor shall develop and provide training to the entire project team on the project procedures, project tools, and a walk through of the project work plan. Additional work plan walk-throughs shall be conducted at appropriate points in the project schedule to allow continued understanding of the scope of work, roles, and responsibilities.</w:t>
      </w:r>
    </w:p>
    <w:p w14:paraId="27139C16" w14:textId="77777777" w:rsidR="00472FEE" w:rsidRPr="00D75227" w:rsidRDefault="00D83CBD" w:rsidP="003F4E5D">
      <w:pPr>
        <w:pStyle w:val="Heading3"/>
        <w:numPr>
          <w:ilvl w:val="0"/>
          <w:numId w:val="0"/>
        </w:numPr>
        <w:rPr>
          <w:rFonts w:asciiTheme="minorHAnsi" w:hAnsiTheme="minorHAnsi" w:cstheme="minorHAnsi"/>
          <w:sz w:val="22"/>
          <w:szCs w:val="22"/>
        </w:rPr>
      </w:pPr>
      <w:r w:rsidRPr="00D75227">
        <w:rPr>
          <w:rFonts w:asciiTheme="minorHAnsi" w:hAnsiTheme="minorHAnsi" w:cstheme="minorHAnsi"/>
          <w:sz w:val="22"/>
          <w:szCs w:val="22"/>
        </w:rPr>
        <w:t>Project Management Deliverables:</w:t>
      </w:r>
    </w:p>
    <w:p w14:paraId="3657B8F5" w14:textId="77777777" w:rsidR="00472FEE" w:rsidRPr="00D75227" w:rsidRDefault="00D83CBD">
      <w:pPr>
        <w:pStyle w:val="H2Bullet"/>
      </w:pPr>
      <w:r w:rsidRPr="00D75227">
        <w:t>Implementation Project</w:t>
      </w:r>
      <w:r w:rsidRPr="008012FC">
        <w:t xml:space="preserve"> </w:t>
      </w:r>
      <w:r w:rsidRPr="00D75227">
        <w:t>Charter</w:t>
      </w:r>
    </w:p>
    <w:p w14:paraId="5E5F54FC" w14:textId="77777777" w:rsidR="00472FEE" w:rsidRPr="00D75227" w:rsidRDefault="00D83CBD">
      <w:pPr>
        <w:pStyle w:val="H2Bullet"/>
      </w:pPr>
      <w:r w:rsidRPr="00D75227">
        <w:t>Project Work</w:t>
      </w:r>
      <w:r w:rsidRPr="008012FC">
        <w:t xml:space="preserve"> </w:t>
      </w:r>
      <w:r w:rsidRPr="00D75227">
        <w:t>Plan</w:t>
      </w:r>
    </w:p>
    <w:p w14:paraId="0A4C3A6A" w14:textId="77777777" w:rsidR="00472FEE" w:rsidRPr="00D75227" w:rsidRDefault="00D83CBD">
      <w:pPr>
        <w:pStyle w:val="H2Bullet"/>
      </w:pPr>
      <w:r w:rsidRPr="00D75227">
        <w:t>Time Reporting</w:t>
      </w:r>
      <w:r w:rsidRPr="008012FC">
        <w:t xml:space="preserve"> </w:t>
      </w:r>
      <w:r w:rsidRPr="00D75227">
        <w:t>Plan</w:t>
      </w:r>
    </w:p>
    <w:p w14:paraId="2969B972" w14:textId="77777777" w:rsidR="00472FEE" w:rsidRPr="00D75227" w:rsidRDefault="00D83CBD">
      <w:pPr>
        <w:pStyle w:val="H2Bullet"/>
      </w:pPr>
      <w:r w:rsidRPr="00D75227">
        <w:t>Status Reporting Plan</w:t>
      </w:r>
    </w:p>
    <w:p w14:paraId="253C1711" w14:textId="77777777" w:rsidR="00BD6410" w:rsidRPr="00D75227" w:rsidRDefault="00BD6410">
      <w:pPr>
        <w:pStyle w:val="H2Bullet"/>
      </w:pPr>
      <w:r w:rsidRPr="00D75227">
        <w:t>Status Reports</w:t>
      </w:r>
    </w:p>
    <w:p w14:paraId="0D4DB388" w14:textId="77777777" w:rsidR="00BD6410" w:rsidRPr="00D75227" w:rsidRDefault="00BD6410">
      <w:pPr>
        <w:pStyle w:val="H2Bullet"/>
      </w:pPr>
      <w:r w:rsidRPr="00D75227">
        <w:t>Issues Management Plan</w:t>
      </w:r>
    </w:p>
    <w:p w14:paraId="78ED1F67" w14:textId="77777777" w:rsidR="00BD6410" w:rsidRPr="00D75227" w:rsidRDefault="00BD6410">
      <w:pPr>
        <w:pStyle w:val="H2Bullet"/>
      </w:pPr>
      <w:r w:rsidRPr="00D75227">
        <w:t>Risk Management Plan</w:t>
      </w:r>
    </w:p>
    <w:p w14:paraId="3BDA98B2" w14:textId="77777777" w:rsidR="00BD6410" w:rsidRPr="00D75227" w:rsidRDefault="00BD6410">
      <w:pPr>
        <w:pStyle w:val="H2Bullet"/>
      </w:pPr>
      <w:r w:rsidRPr="00D75227">
        <w:t>Project Control, Standards, and</w:t>
      </w:r>
      <w:r w:rsidRPr="008012FC">
        <w:t xml:space="preserve"> </w:t>
      </w:r>
      <w:r w:rsidRPr="00D75227">
        <w:t>Procedures</w:t>
      </w:r>
    </w:p>
    <w:p w14:paraId="4C20BC41" w14:textId="77777777" w:rsidR="00BD6410" w:rsidRPr="00D75227" w:rsidRDefault="00BD6410">
      <w:pPr>
        <w:pStyle w:val="H2Bullet"/>
      </w:pPr>
      <w:r w:rsidRPr="00D75227">
        <w:t>Information Security Risk Management</w:t>
      </w:r>
      <w:r w:rsidRPr="008012FC">
        <w:t xml:space="preserve"> </w:t>
      </w:r>
      <w:r w:rsidRPr="00D75227">
        <w:t>Plan</w:t>
      </w:r>
    </w:p>
    <w:p w14:paraId="1EE2F06B" w14:textId="77777777" w:rsidR="00BD6410" w:rsidRPr="00D75227" w:rsidRDefault="00BD6410">
      <w:pPr>
        <w:pStyle w:val="H2Bullet"/>
      </w:pPr>
      <w:r w:rsidRPr="00D75227">
        <w:t>On-Boarding Process and</w:t>
      </w:r>
      <w:r w:rsidRPr="008012FC">
        <w:t xml:space="preserve"> </w:t>
      </w:r>
      <w:r w:rsidRPr="00D75227">
        <w:t>Documentation</w:t>
      </w:r>
    </w:p>
    <w:p w14:paraId="032DF471" w14:textId="77777777" w:rsidR="00BD6410" w:rsidRPr="00D75227" w:rsidRDefault="00BD6410">
      <w:pPr>
        <w:pStyle w:val="H2Bullet"/>
      </w:pPr>
      <w:r w:rsidRPr="00D75227">
        <w:t>Tenant Management</w:t>
      </w:r>
      <w:r w:rsidRPr="008012FC">
        <w:t xml:space="preserve"> </w:t>
      </w:r>
      <w:r w:rsidRPr="00D75227">
        <w:t>Plan</w:t>
      </w:r>
    </w:p>
    <w:p w14:paraId="5B13A502" w14:textId="155A10EF" w:rsidR="00BD6410" w:rsidRDefault="00BD6410">
      <w:pPr>
        <w:pStyle w:val="H2Bullet"/>
      </w:pPr>
      <w:r w:rsidRPr="00D75227">
        <w:t>Release Management</w:t>
      </w:r>
      <w:r w:rsidRPr="008012FC">
        <w:t xml:space="preserve"> </w:t>
      </w:r>
      <w:r w:rsidRPr="00D75227">
        <w:t>Plan</w:t>
      </w:r>
    </w:p>
    <w:p w14:paraId="3B486B01" w14:textId="73BA1A2E" w:rsidR="00B07573" w:rsidRPr="00D75227" w:rsidRDefault="00B07573">
      <w:pPr>
        <w:pStyle w:val="H2Bullet"/>
      </w:pPr>
      <w:r>
        <w:t>Recommended Curriculum for Project Team Training</w:t>
      </w:r>
    </w:p>
    <w:p w14:paraId="45E52E46" w14:textId="0E68A274" w:rsidR="00472FEE" w:rsidRPr="00DE0D67" w:rsidRDefault="00D83CBD" w:rsidP="00D67750">
      <w:pPr>
        <w:pStyle w:val="H2TblHd"/>
      </w:pPr>
      <w:r w:rsidRPr="00DE0D67">
        <w:t>Table 1: Project Management Responsibility Matrix</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0"/>
        <w:gridCol w:w="1530"/>
        <w:gridCol w:w="1440"/>
      </w:tblGrid>
      <w:tr w:rsidR="00222B81" w:rsidRPr="00612D3E" w14:paraId="1B99EB6F" w14:textId="77777777" w:rsidTr="3B2EF4FD">
        <w:trPr>
          <w:cantSplit/>
          <w:trHeight w:val="287"/>
          <w:tblHeader/>
        </w:trPr>
        <w:tc>
          <w:tcPr>
            <w:tcW w:w="6390" w:type="dxa"/>
            <w:shd w:val="clear" w:color="auto" w:fill="D9D9D9" w:themeFill="background1" w:themeFillShade="D9"/>
          </w:tcPr>
          <w:p w14:paraId="76B98AB1" w14:textId="77777777" w:rsidR="00222B81" w:rsidRPr="00612D3E" w:rsidRDefault="00222B81" w:rsidP="00942CA6">
            <w:pPr>
              <w:pStyle w:val="Tabletext"/>
              <w:keepNext/>
              <w:spacing w:before="0" w:after="0"/>
              <w:jc w:val="center"/>
              <w:rPr>
                <w:rFonts w:ascii="Calibri" w:hAnsi="Calibri" w:cstheme="majorHAnsi"/>
                <w:b/>
                <w:bCs/>
                <w:sz w:val="22"/>
                <w:szCs w:val="22"/>
              </w:rPr>
            </w:pPr>
            <w:r w:rsidRPr="00612D3E">
              <w:rPr>
                <w:rFonts w:ascii="Calibri" w:hAnsi="Calibri" w:cstheme="majorHAnsi"/>
                <w:b/>
                <w:bCs/>
                <w:sz w:val="22"/>
                <w:szCs w:val="22"/>
              </w:rPr>
              <w:t>Activities</w:t>
            </w:r>
          </w:p>
        </w:tc>
        <w:tc>
          <w:tcPr>
            <w:tcW w:w="1530" w:type="dxa"/>
            <w:shd w:val="clear" w:color="auto" w:fill="D9D9D9" w:themeFill="background1" w:themeFillShade="D9"/>
          </w:tcPr>
          <w:p w14:paraId="470A9D44" w14:textId="77777777" w:rsidR="00222B81" w:rsidRPr="00612D3E" w:rsidRDefault="00222B81" w:rsidP="00942CA6">
            <w:pPr>
              <w:pStyle w:val="Tabletext"/>
              <w:keepNext/>
              <w:spacing w:before="0" w:after="0"/>
              <w:jc w:val="center"/>
              <w:rPr>
                <w:rFonts w:ascii="Calibri" w:hAnsi="Calibri" w:cstheme="majorHAnsi"/>
                <w:b/>
                <w:bCs/>
                <w:sz w:val="22"/>
                <w:szCs w:val="22"/>
              </w:rPr>
            </w:pPr>
            <w:r w:rsidRPr="00612D3E">
              <w:rPr>
                <w:rFonts w:ascii="Calibri" w:hAnsi="Calibri" w:cstheme="majorHAnsi"/>
                <w:b/>
                <w:bCs/>
                <w:sz w:val="22"/>
                <w:szCs w:val="22"/>
              </w:rPr>
              <w:t>Contractor</w:t>
            </w:r>
          </w:p>
        </w:tc>
        <w:tc>
          <w:tcPr>
            <w:tcW w:w="1440" w:type="dxa"/>
            <w:shd w:val="clear" w:color="auto" w:fill="D9D9D9" w:themeFill="background1" w:themeFillShade="D9"/>
          </w:tcPr>
          <w:p w14:paraId="7D400201" w14:textId="1374311C" w:rsidR="00222B81" w:rsidRPr="00612D3E" w:rsidRDefault="00222B81" w:rsidP="00942CA6">
            <w:pPr>
              <w:pStyle w:val="Tabletext"/>
              <w:keepNext/>
              <w:spacing w:before="0" w:after="0"/>
              <w:jc w:val="center"/>
              <w:rPr>
                <w:rFonts w:ascii="Calibri" w:hAnsi="Calibri" w:cstheme="majorHAnsi"/>
                <w:b/>
                <w:bCs/>
                <w:sz w:val="22"/>
                <w:szCs w:val="22"/>
              </w:rPr>
            </w:pPr>
            <w:r>
              <w:rPr>
                <w:rFonts w:ascii="Calibri" w:hAnsi="Calibri" w:cstheme="majorHAnsi"/>
                <w:b/>
                <w:bCs/>
                <w:sz w:val="22"/>
                <w:szCs w:val="22"/>
              </w:rPr>
              <w:t>State</w:t>
            </w:r>
          </w:p>
        </w:tc>
      </w:tr>
      <w:tr w:rsidR="00222B81" w:rsidRPr="00612D3E" w14:paraId="460EB866" w14:textId="77777777" w:rsidTr="3B2EF4FD">
        <w:trPr>
          <w:cantSplit/>
        </w:trPr>
        <w:tc>
          <w:tcPr>
            <w:tcW w:w="6390" w:type="dxa"/>
            <w:shd w:val="clear" w:color="auto" w:fill="auto"/>
          </w:tcPr>
          <w:p w14:paraId="7AE9B998" w14:textId="77777777" w:rsidR="00222B81" w:rsidRPr="00612D3E" w:rsidRDefault="00222B81" w:rsidP="00F61989">
            <w:pPr>
              <w:pStyle w:val="Tabletext"/>
              <w:spacing w:before="0" w:after="0"/>
              <w:rPr>
                <w:rFonts w:ascii="Calibri" w:hAnsi="Calibri" w:cstheme="majorHAnsi"/>
                <w:sz w:val="22"/>
                <w:szCs w:val="22"/>
              </w:rPr>
            </w:pPr>
            <w:r w:rsidRPr="00612D3E">
              <w:rPr>
                <w:rFonts w:ascii="Calibri" w:hAnsi="Calibri" w:cstheme="majorHAnsi"/>
                <w:sz w:val="22"/>
                <w:szCs w:val="22"/>
              </w:rPr>
              <w:t>Develop Project Initiation Overview</w:t>
            </w:r>
          </w:p>
        </w:tc>
        <w:tc>
          <w:tcPr>
            <w:tcW w:w="1530" w:type="dxa"/>
            <w:shd w:val="clear" w:color="auto" w:fill="auto"/>
          </w:tcPr>
          <w:p w14:paraId="7381E5DD" w14:textId="77777777" w:rsidR="00222B81" w:rsidRPr="00612D3E" w:rsidRDefault="00222B81" w:rsidP="00942CA6">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440" w:type="dxa"/>
            <w:shd w:val="clear" w:color="auto" w:fill="auto"/>
          </w:tcPr>
          <w:p w14:paraId="595C53FB" w14:textId="77777777" w:rsidR="00222B81" w:rsidRPr="00612D3E" w:rsidRDefault="00222B81" w:rsidP="00942CA6">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222B81" w:rsidRPr="00612D3E" w14:paraId="24BFDD7C" w14:textId="77777777" w:rsidTr="3B2EF4FD">
        <w:trPr>
          <w:cantSplit/>
        </w:trPr>
        <w:tc>
          <w:tcPr>
            <w:tcW w:w="6390" w:type="dxa"/>
            <w:shd w:val="clear" w:color="auto" w:fill="auto"/>
          </w:tcPr>
          <w:p w14:paraId="3DC4F054" w14:textId="77777777" w:rsidR="00222B81" w:rsidRPr="00612D3E" w:rsidRDefault="00222B81" w:rsidP="00F61989">
            <w:pPr>
              <w:pStyle w:val="Tabletext"/>
              <w:spacing w:before="0" w:after="0"/>
              <w:rPr>
                <w:rFonts w:ascii="Calibri" w:hAnsi="Calibri" w:cstheme="majorHAnsi"/>
                <w:sz w:val="22"/>
                <w:szCs w:val="22"/>
              </w:rPr>
            </w:pPr>
            <w:r w:rsidRPr="00612D3E">
              <w:rPr>
                <w:rFonts w:ascii="Calibri" w:hAnsi="Calibri" w:cstheme="majorHAnsi"/>
                <w:sz w:val="22"/>
                <w:szCs w:val="22"/>
              </w:rPr>
              <w:t>Obtain Approval of Project Initiation Overview</w:t>
            </w:r>
          </w:p>
        </w:tc>
        <w:tc>
          <w:tcPr>
            <w:tcW w:w="1530" w:type="dxa"/>
            <w:shd w:val="clear" w:color="auto" w:fill="auto"/>
          </w:tcPr>
          <w:p w14:paraId="4744A719" w14:textId="77777777" w:rsidR="00222B81" w:rsidRPr="00612D3E" w:rsidRDefault="00222B81" w:rsidP="00942CA6">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c>
          <w:tcPr>
            <w:tcW w:w="1440" w:type="dxa"/>
            <w:shd w:val="clear" w:color="auto" w:fill="auto"/>
          </w:tcPr>
          <w:p w14:paraId="2FCB4918" w14:textId="77777777" w:rsidR="00222B81" w:rsidRPr="00612D3E" w:rsidRDefault="00222B81" w:rsidP="00942CA6">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r>
      <w:tr w:rsidR="00222B81" w:rsidRPr="00612D3E" w14:paraId="7C660EE7" w14:textId="77777777" w:rsidTr="3B2EF4FD">
        <w:trPr>
          <w:cantSplit/>
        </w:trPr>
        <w:tc>
          <w:tcPr>
            <w:tcW w:w="6390" w:type="dxa"/>
            <w:shd w:val="clear" w:color="auto" w:fill="auto"/>
          </w:tcPr>
          <w:p w14:paraId="6FA0A7A0" w14:textId="77777777" w:rsidR="00222B81" w:rsidRPr="00612D3E" w:rsidRDefault="00222B81" w:rsidP="00F61989">
            <w:pPr>
              <w:pStyle w:val="Tabletext"/>
              <w:spacing w:before="0" w:after="0"/>
              <w:rPr>
                <w:rFonts w:ascii="Calibri" w:hAnsi="Calibri" w:cstheme="majorHAnsi"/>
                <w:sz w:val="22"/>
                <w:szCs w:val="22"/>
              </w:rPr>
            </w:pPr>
            <w:r w:rsidRPr="00612D3E">
              <w:rPr>
                <w:rFonts w:ascii="Calibri" w:hAnsi="Calibri" w:cstheme="majorHAnsi"/>
                <w:sz w:val="22"/>
                <w:szCs w:val="22"/>
              </w:rPr>
              <w:t>Report to Project Governance</w:t>
            </w:r>
          </w:p>
        </w:tc>
        <w:tc>
          <w:tcPr>
            <w:tcW w:w="1530" w:type="dxa"/>
            <w:shd w:val="clear" w:color="auto" w:fill="auto"/>
          </w:tcPr>
          <w:p w14:paraId="014B8D34" w14:textId="77777777" w:rsidR="00222B81" w:rsidRPr="00612D3E" w:rsidRDefault="00222B81" w:rsidP="00942CA6">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c>
          <w:tcPr>
            <w:tcW w:w="1440" w:type="dxa"/>
            <w:shd w:val="clear" w:color="auto" w:fill="auto"/>
          </w:tcPr>
          <w:p w14:paraId="4A74C2E8" w14:textId="77777777" w:rsidR="00222B81" w:rsidRPr="00612D3E" w:rsidRDefault="00222B81" w:rsidP="00942CA6">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r>
      <w:tr w:rsidR="00222B81" w:rsidRPr="00612D3E" w14:paraId="0819CD85" w14:textId="77777777" w:rsidTr="3B2EF4FD">
        <w:trPr>
          <w:cantSplit/>
        </w:trPr>
        <w:tc>
          <w:tcPr>
            <w:tcW w:w="6390" w:type="dxa"/>
            <w:shd w:val="clear" w:color="auto" w:fill="auto"/>
          </w:tcPr>
          <w:p w14:paraId="7256AA4D" w14:textId="77777777" w:rsidR="00222B81" w:rsidRPr="00612D3E" w:rsidRDefault="00222B81" w:rsidP="00F61989">
            <w:pPr>
              <w:pStyle w:val="Tabletext"/>
              <w:spacing w:before="0" w:after="0"/>
              <w:rPr>
                <w:rFonts w:ascii="Calibri" w:hAnsi="Calibri" w:cstheme="majorHAnsi"/>
                <w:sz w:val="22"/>
                <w:szCs w:val="22"/>
              </w:rPr>
            </w:pPr>
            <w:r w:rsidRPr="00612D3E">
              <w:rPr>
                <w:rFonts w:ascii="Calibri" w:hAnsi="Calibri" w:cstheme="majorHAnsi"/>
                <w:sz w:val="22"/>
                <w:szCs w:val="22"/>
              </w:rPr>
              <w:t>Develop Weekly Status Report</w:t>
            </w:r>
          </w:p>
        </w:tc>
        <w:tc>
          <w:tcPr>
            <w:tcW w:w="1530" w:type="dxa"/>
            <w:shd w:val="clear" w:color="auto" w:fill="auto"/>
          </w:tcPr>
          <w:p w14:paraId="01D04BE1" w14:textId="77777777" w:rsidR="00222B81" w:rsidRPr="00612D3E" w:rsidRDefault="00222B81" w:rsidP="00942CA6">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440" w:type="dxa"/>
            <w:shd w:val="clear" w:color="auto" w:fill="auto"/>
          </w:tcPr>
          <w:p w14:paraId="2EFBAC9D" w14:textId="77777777" w:rsidR="00222B81" w:rsidRPr="00612D3E" w:rsidRDefault="00222B81" w:rsidP="00942CA6">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222B81" w:rsidRPr="00612D3E" w14:paraId="5707792D" w14:textId="77777777" w:rsidTr="3B2EF4FD">
        <w:trPr>
          <w:cantSplit/>
        </w:trPr>
        <w:tc>
          <w:tcPr>
            <w:tcW w:w="6390" w:type="dxa"/>
            <w:shd w:val="clear" w:color="auto" w:fill="auto"/>
          </w:tcPr>
          <w:p w14:paraId="60EE208F" w14:textId="77777777" w:rsidR="00222B81" w:rsidRPr="00612D3E" w:rsidRDefault="00222B81" w:rsidP="00F61989">
            <w:pPr>
              <w:pStyle w:val="Tabletext"/>
              <w:spacing w:before="0" w:after="0"/>
              <w:rPr>
                <w:rFonts w:ascii="Calibri" w:hAnsi="Calibri" w:cstheme="majorHAnsi"/>
                <w:sz w:val="22"/>
                <w:szCs w:val="22"/>
              </w:rPr>
            </w:pPr>
            <w:r w:rsidRPr="00612D3E">
              <w:rPr>
                <w:rFonts w:ascii="Calibri" w:hAnsi="Calibri" w:cstheme="majorHAnsi"/>
                <w:sz w:val="22"/>
                <w:szCs w:val="22"/>
              </w:rPr>
              <w:t>Develop Project Work Plan</w:t>
            </w:r>
          </w:p>
        </w:tc>
        <w:tc>
          <w:tcPr>
            <w:tcW w:w="1530" w:type="dxa"/>
            <w:shd w:val="clear" w:color="auto" w:fill="auto"/>
          </w:tcPr>
          <w:p w14:paraId="2A640576" w14:textId="77777777" w:rsidR="00222B81" w:rsidRPr="00612D3E" w:rsidRDefault="00222B81" w:rsidP="00942CA6">
            <w:pPr>
              <w:jc w:val="center"/>
              <w:rPr>
                <w:rFonts w:cstheme="majorHAnsi"/>
              </w:rPr>
            </w:pPr>
            <w:r w:rsidRPr="00612D3E">
              <w:rPr>
                <w:rFonts w:cstheme="majorHAnsi"/>
              </w:rPr>
              <w:t>Lead</w:t>
            </w:r>
          </w:p>
        </w:tc>
        <w:tc>
          <w:tcPr>
            <w:tcW w:w="1440" w:type="dxa"/>
            <w:shd w:val="clear" w:color="auto" w:fill="auto"/>
          </w:tcPr>
          <w:p w14:paraId="5A324ED7" w14:textId="77777777" w:rsidR="00222B81" w:rsidRPr="00612D3E" w:rsidRDefault="00222B81" w:rsidP="00942CA6">
            <w:pPr>
              <w:jc w:val="center"/>
              <w:rPr>
                <w:rFonts w:cstheme="majorHAnsi"/>
              </w:rPr>
            </w:pPr>
            <w:r w:rsidRPr="00612D3E">
              <w:rPr>
                <w:rFonts w:cstheme="majorHAnsi"/>
              </w:rPr>
              <w:t>Assist</w:t>
            </w:r>
          </w:p>
        </w:tc>
      </w:tr>
      <w:tr w:rsidR="00222B81" w:rsidRPr="00612D3E" w14:paraId="43F40849" w14:textId="77777777" w:rsidTr="3B2EF4FD">
        <w:trPr>
          <w:cantSplit/>
        </w:trPr>
        <w:tc>
          <w:tcPr>
            <w:tcW w:w="6390" w:type="dxa"/>
            <w:shd w:val="clear" w:color="auto" w:fill="auto"/>
          </w:tcPr>
          <w:p w14:paraId="54C0A2D7" w14:textId="77777777" w:rsidR="00222B81" w:rsidRPr="00612D3E" w:rsidRDefault="00222B81" w:rsidP="00F61989">
            <w:pPr>
              <w:pStyle w:val="Tabletext"/>
              <w:spacing w:before="0" w:after="0"/>
              <w:rPr>
                <w:rFonts w:ascii="Calibri" w:hAnsi="Calibri" w:cstheme="majorHAnsi"/>
                <w:sz w:val="22"/>
                <w:szCs w:val="22"/>
              </w:rPr>
            </w:pPr>
            <w:r w:rsidRPr="00612D3E">
              <w:rPr>
                <w:rFonts w:ascii="Calibri" w:hAnsi="Calibri" w:cstheme="majorHAnsi"/>
                <w:sz w:val="22"/>
                <w:szCs w:val="22"/>
              </w:rPr>
              <w:t>Manage Project Work Plan and Associated Reporting</w:t>
            </w:r>
          </w:p>
        </w:tc>
        <w:tc>
          <w:tcPr>
            <w:tcW w:w="1530" w:type="dxa"/>
            <w:shd w:val="clear" w:color="auto" w:fill="auto"/>
          </w:tcPr>
          <w:p w14:paraId="7D33F6BB" w14:textId="77777777" w:rsidR="00222B81" w:rsidRPr="00612D3E" w:rsidRDefault="00222B81" w:rsidP="00942CA6">
            <w:pPr>
              <w:jc w:val="center"/>
              <w:rPr>
                <w:rFonts w:cstheme="majorHAnsi"/>
              </w:rPr>
            </w:pPr>
            <w:r w:rsidRPr="00612D3E">
              <w:rPr>
                <w:rFonts w:cstheme="majorHAnsi"/>
              </w:rPr>
              <w:t>Lead</w:t>
            </w:r>
          </w:p>
        </w:tc>
        <w:tc>
          <w:tcPr>
            <w:tcW w:w="1440" w:type="dxa"/>
            <w:shd w:val="clear" w:color="auto" w:fill="auto"/>
          </w:tcPr>
          <w:p w14:paraId="4D8D61F6" w14:textId="77777777" w:rsidR="00222B81" w:rsidRPr="00612D3E" w:rsidRDefault="00222B81" w:rsidP="00942CA6">
            <w:pPr>
              <w:jc w:val="center"/>
              <w:rPr>
                <w:rFonts w:cstheme="majorHAnsi"/>
              </w:rPr>
            </w:pPr>
            <w:r w:rsidRPr="00612D3E">
              <w:rPr>
                <w:rFonts w:cstheme="majorHAnsi"/>
              </w:rPr>
              <w:t>Assist</w:t>
            </w:r>
          </w:p>
        </w:tc>
      </w:tr>
      <w:tr w:rsidR="00222B81" w:rsidRPr="00612D3E" w14:paraId="4B4177DC" w14:textId="77777777" w:rsidTr="3B2EF4FD">
        <w:trPr>
          <w:cantSplit/>
        </w:trPr>
        <w:tc>
          <w:tcPr>
            <w:tcW w:w="6390" w:type="dxa"/>
            <w:shd w:val="clear" w:color="auto" w:fill="auto"/>
          </w:tcPr>
          <w:p w14:paraId="03EEC445" w14:textId="77777777" w:rsidR="00222B81" w:rsidRPr="00612D3E" w:rsidRDefault="00222B81" w:rsidP="00F61989">
            <w:pPr>
              <w:pStyle w:val="Tabletext"/>
              <w:spacing w:before="0" w:after="0"/>
              <w:rPr>
                <w:rFonts w:ascii="Calibri" w:hAnsi="Calibri" w:cstheme="majorHAnsi"/>
                <w:sz w:val="22"/>
                <w:szCs w:val="22"/>
              </w:rPr>
            </w:pPr>
            <w:r w:rsidRPr="3B2EF4FD">
              <w:rPr>
                <w:rFonts w:ascii="Calibri" w:hAnsi="Calibri" w:cstheme="majorBidi"/>
                <w:sz w:val="22"/>
                <w:szCs w:val="22"/>
              </w:rPr>
              <w:t>Conduct Regular (Weekly) Project Team Meeting</w:t>
            </w:r>
          </w:p>
        </w:tc>
        <w:tc>
          <w:tcPr>
            <w:tcW w:w="1530" w:type="dxa"/>
            <w:shd w:val="clear" w:color="auto" w:fill="auto"/>
          </w:tcPr>
          <w:p w14:paraId="79EC462E" w14:textId="42054855" w:rsidR="00222B81" w:rsidRPr="00612D3E" w:rsidRDefault="12EEF337" w:rsidP="3B2EF4FD">
            <w:pPr>
              <w:spacing w:line="259" w:lineRule="auto"/>
              <w:jc w:val="center"/>
            </w:pPr>
            <w:r w:rsidRPr="3B2EF4FD">
              <w:rPr>
                <w:rFonts w:cstheme="majorBidi"/>
              </w:rPr>
              <w:t>Lead</w:t>
            </w:r>
          </w:p>
        </w:tc>
        <w:tc>
          <w:tcPr>
            <w:tcW w:w="1440" w:type="dxa"/>
            <w:shd w:val="clear" w:color="auto" w:fill="auto"/>
          </w:tcPr>
          <w:p w14:paraId="784D5EF9" w14:textId="750EEE89" w:rsidR="00222B81" w:rsidRPr="00612D3E" w:rsidRDefault="24D0D8F9" w:rsidP="3B2EF4FD">
            <w:pPr>
              <w:spacing w:line="259" w:lineRule="auto"/>
              <w:jc w:val="center"/>
            </w:pPr>
            <w:r w:rsidRPr="3B2EF4FD">
              <w:rPr>
                <w:rFonts w:cstheme="majorBidi"/>
              </w:rPr>
              <w:t>Assist</w:t>
            </w:r>
          </w:p>
        </w:tc>
      </w:tr>
      <w:tr w:rsidR="00222B81" w:rsidRPr="00612D3E" w14:paraId="567DF3DA" w14:textId="77777777" w:rsidTr="3B2EF4FD">
        <w:trPr>
          <w:cantSplit/>
        </w:trPr>
        <w:tc>
          <w:tcPr>
            <w:tcW w:w="6390" w:type="dxa"/>
            <w:shd w:val="clear" w:color="auto" w:fill="auto"/>
          </w:tcPr>
          <w:p w14:paraId="29A00113" w14:textId="77777777" w:rsidR="00222B81" w:rsidRPr="00612D3E" w:rsidRDefault="00222B81" w:rsidP="00F61989">
            <w:pPr>
              <w:pStyle w:val="Tabletext"/>
              <w:spacing w:before="0" w:after="0"/>
              <w:rPr>
                <w:rFonts w:ascii="Calibri" w:hAnsi="Calibri" w:cstheme="majorHAnsi"/>
                <w:sz w:val="22"/>
                <w:szCs w:val="22"/>
              </w:rPr>
            </w:pPr>
            <w:r w:rsidRPr="00612D3E">
              <w:rPr>
                <w:rFonts w:ascii="Calibri" w:hAnsi="Calibri" w:cstheme="majorHAnsi"/>
                <w:sz w:val="22"/>
                <w:szCs w:val="22"/>
              </w:rPr>
              <w:t>Develop Issues Management Plan</w:t>
            </w:r>
          </w:p>
        </w:tc>
        <w:tc>
          <w:tcPr>
            <w:tcW w:w="1530" w:type="dxa"/>
            <w:shd w:val="clear" w:color="auto" w:fill="auto"/>
          </w:tcPr>
          <w:p w14:paraId="7A55FAAF" w14:textId="77777777" w:rsidR="00222B81" w:rsidRPr="00612D3E" w:rsidRDefault="00222B81" w:rsidP="00942CA6">
            <w:pPr>
              <w:jc w:val="center"/>
              <w:rPr>
                <w:rFonts w:cstheme="majorHAnsi"/>
              </w:rPr>
            </w:pPr>
            <w:r w:rsidRPr="00612D3E">
              <w:rPr>
                <w:rFonts w:cstheme="majorHAnsi"/>
              </w:rPr>
              <w:t>Lead</w:t>
            </w:r>
          </w:p>
        </w:tc>
        <w:tc>
          <w:tcPr>
            <w:tcW w:w="1440" w:type="dxa"/>
            <w:shd w:val="clear" w:color="auto" w:fill="auto"/>
          </w:tcPr>
          <w:p w14:paraId="4F7F0209" w14:textId="77777777" w:rsidR="00222B81" w:rsidRPr="00612D3E" w:rsidRDefault="00222B81" w:rsidP="00942CA6">
            <w:pPr>
              <w:jc w:val="center"/>
              <w:rPr>
                <w:rFonts w:cstheme="majorHAnsi"/>
              </w:rPr>
            </w:pPr>
            <w:r w:rsidRPr="00612D3E">
              <w:rPr>
                <w:rFonts w:cstheme="majorHAnsi"/>
              </w:rPr>
              <w:t>Assist</w:t>
            </w:r>
          </w:p>
        </w:tc>
      </w:tr>
      <w:tr w:rsidR="00222B81" w:rsidRPr="00612D3E" w14:paraId="0D94DDEC" w14:textId="77777777" w:rsidTr="3B2EF4FD">
        <w:trPr>
          <w:cantSplit/>
        </w:trPr>
        <w:tc>
          <w:tcPr>
            <w:tcW w:w="6390" w:type="dxa"/>
            <w:shd w:val="clear" w:color="auto" w:fill="auto"/>
          </w:tcPr>
          <w:p w14:paraId="3900D135" w14:textId="77777777" w:rsidR="00222B81" w:rsidRPr="00612D3E" w:rsidRDefault="00222B81" w:rsidP="00F61989">
            <w:pPr>
              <w:pStyle w:val="Tabletext"/>
              <w:spacing w:before="0" w:after="0"/>
              <w:rPr>
                <w:rFonts w:ascii="Calibri" w:hAnsi="Calibri" w:cstheme="majorHAnsi"/>
                <w:sz w:val="22"/>
                <w:szCs w:val="22"/>
              </w:rPr>
            </w:pPr>
            <w:r w:rsidRPr="00612D3E">
              <w:rPr>
                <w:rFonts w:ascii="Calibri" w:hAnsi="Calibri" w:cstheme="majorHAnsi"/>
                <w:sz w:val="22"/>
                <w:szCs w:val="22"/>
              </w:rPr>
              <w:t>Manage Issues</w:t>
            </w:r>
          </w:p>
        </w:tc>
        <w:tc>
          <w:tcPr>
            <w:tcW w:w="1530" w:type="dxa"/>
            <w:shd w:val="clear" w:color="auto" w:fill="auto"/>
          </w:tcPr>
          <w:p w14:paraId="6F669E04" w14:textId="77777777" w:rsidR="00222B81" w:rsidRPr="00612D3E" w:rsidRDefault="00222B81" w:rsidP="00942CA6">
            <w:pPr>
              <w:jc w:val="center"/>
              <w:rPr>
                <w:rFonts w:cstheme="majorHAnsi"/>
              </w:rPr>
            </w:pPr>
            <w:r w:rsidRPr="00612D3E">
              <w:rPr>
                <w:rFonts w:cstheme="majorHAnsi"/>
              </w:rPr>
              <w:t>Assist</w:t>
            </w:r>
          </w:p>
        </w:tc>
        <w:tc>
          <w:tcPr>
            <w:tcW w:w="1440" w:type="dxa"/>
            <w:shd w:val="clear" w:color="auto" w:fill="auto"/>
          </w:tcPr>
          <w:p w14:paraId="4EC8EF65" w14:textId="77777777" w:rsidR="00222B81" w:rsidRPr="00612D3E" w:rsidRDefault="00222B81" w:rsidP="00942CA6">
            <w:pPr>
              <w:jc w:val="center"/>
              <w:rPr>
                <w:rFonts w:cstheme="majorHAnsi"/>
              </w:rPr>
            </w:pPr>
            <w:r w:rsidRPr="00612D3E">
              <w:rPr>
                <w:rFonts w:cstheme="majorHAnsi"/>
              </w:rPr>
              <w:t>Lead</w:t>
            </w:r>
          </w:p>
        </w:tc>
      </w:tr>
      <w:tr w:rsidR="00222B81" w:rsidRPr="00612D3E" w14:paraId="03F2FB95" w14:textId="77777777" w:rsidTr="3B2EF4FD">
        <w:trPr>
          <w:cantSplit/>
        </w:trPr>
        <w:tc>
          <w:tcPr>
            <w:tcW w:w="6390" w:type="dxa"/>
            <w:shd w:val="clear" w:color="auto" w:fill="auto"/>
          </w:tcPr>
          <w:p w14:paraId="23124D40" w14:textId="77777777" w:rsidR="00222B81" w:rsidRPr="00612D3E" w:rsidRDefault="00222B81" w:rsidP="00F61989">
            <w:pPr>
              <w:pStyle w:val="Tabletext"/>
              <w:spacing w:before="0" w:after="0"/>
              <w:rPr>
                <w:rFonts w:ascii="Calibri" w:hAnsi="Calibri" w:cstheme="majorHAnsi"/>
                <w:sz w:val="22"/>
                <w:szCs w:val="22"/>
              </w:rPr>
            </w:pPr>
            <w:r w:rsidRPr="00612D3E">
              <w:rPr>
                <w:rFonts w:ascii="Calibri" w:hAnsi="Calibri" w:cstheme="majorHAnsi"/>
                <w:sz w:val="22"/>
                <w:szCs w:val="22"/>
              </w:rPr>
              <w:t>Develop Risk Management Plan</w:t>
            </w:r>
          </w:p>
        </w:tc>
        <w:tc>
          <w:tcPr>
            <w:tcW w:w="1530" w:type="dxa"/>
            <w:shd w:val="clear" w:color="auto" w:fill="auto"/>
          </w:tcPr>
          <w:p w14:paraId="102A51AA" w14:textId="77777777" w:rsidR="00222B81" w:rsidRPr="00612D3E" w:rsidRDefault="00222B81" w:rsidP="00942CA6">
            <w:pPr>
              <w:jc w:val="center"/>
              <w:rPr>
                <w:rFonts w:cstheme="majorHAnsi"/>
              </w:rPr>
            </w:pPr>
            <w:r w:rsidRPr="00612D3E">
              <w:rPr>
                <w:rFonts w:cstheme="majorHAnsi"/>
              </w:rPr>
              <w:t>Lead</w:t>
            </w:r>
          </w:p>
        </w:tc>
        <w:tc>
          <w:tcPr>
            <w:tcW w:w="1440" w:type="dxa"/>
            <w:shd w:val="clear" w:color="auto" w:fill="auto"/>
          </w:tcPr>
          <w:p w14:paraId="428BB030" w14:textId="77777777" w:rsidR="00222B81" w:rsidRPr="00612D3E" w:rsidRDefault="00222B81" w:rsidP="00942CA6">
            <w:pPr>
              <w:jc w:val="center"/>
              <w:rPr>
                <w:rFonts w:cstheme="majorHAnsi"/>
              </w:rPr>
            </w:pPr>
            <w:r w:rsidRPr="00612D3E">
              <w:rPr>
                <w:rFonts w:cstheme="majorHAnsi"/>
              </w:rPr>
              <w:t>Assist</w:t>
            </w:r>
          </w:p>
        </w:tc>
      </w:tr>
      <w:tr w:rsidR="00222B81" w:rsidRPr="00612D3E" w14:paraId="6BB06223" w14:textId="77777777" w:rsidTr="3B2EF4FD">
        <w:trPr>
          <w:cantSplit/>
        </w:trPr>
        <w:tc>
          <w:tcPr>
            <w:tcW w:w="6390" w:type="dxa"/>
            <w:shd w:val="clear" w:color="auto" w:fill="auto"/>
          </w:tcPr>
          <w:p w14:paraId="1BAA23F3" w14:textId="77777777" w:rsidR="00222B81" w:rsidRPr="00612D3E" w:rsidRDefault="00222B81" w:rsidP="00F61989">
            <w:pPr>
              <w:pStyle w:val="Tabletext"/>
              <w:spacing w:before="0" w:after="0"/>
              <w:rPr>
                <w:rFonts w:ascii="Calibri" w:hAnsi="Calibri" w:cstheme="majorHAnsi"/>
                <w:sz w:val="22"/>
                <w:szCs w:val="22"/>
              </w:rPr>
            </w:pPr>
            <w:r w:rsidRPr="00612D3E">
              <w:rPr>
                <w:rFonts w:ascii="Calibri" w:hAnsi="Calibri" w:cstheme="majorHAnsi"/>
                <w:sz w:val="22"/>
                <w:szCs w:val="22"/>
              </w:rPr>
              <w:t>Manage Risks</w:t>
            </w:r>
          </w:p>
        </w:tc>
        <w:tc>
          <w:tcPr>
            <w:tcW w:w="1530" w:type="dxa"/>
            <w:shd w:val="clear" w:color="auto" w:fill="auto"/>
          </w:tcPr>
          <w:p w14:paraId="6931EA2E" w14:textId="77777777" w:rsidR="00222B81" w:rsidRPr="00612D3E" w:rsidRDefault="00222B81" w:rsidP="00942CA6">
            <w:pPr>
              <w:jc w:val="center"/>
              <w:rPr>
                <w:rFonts w:cstheme="majorHAnsi"/>
              </w:rPr>
            </w:pPr>
            <w:r w:rsidRPr="00612D3E">
              <w:rPr>
                <w:rFonts w:cstheme="majorHAnsi"/>
              </w:rPr>
              <w:t>Assist</w:t>
            </w:r>
          </w:p>
        </w:tc>
        <w:tc>
          <w:tcPr>
            <w:tcW w:w="1440" w:type="dxa"/>
            <w:shd w:val="clear" w:color="auto" w:fill="auto"/>
          </w:tcPr>
          <w:p w14:paraId="3AF1DCCC" w14:textId="2AFE503F" w:rsidR="00222B81" w:rsidRPr="00612D3E" w:rsidRDefault="00222B81" w:rsidP="00942CA6">
            <w:pPr>
              <w:tabs>
                <w:tab w:val="left" w:pos="375"/>
                <w:tab w:val="center" w:pos="654"/>
              </w:tabs>
              <w:jc w:val="center"/>
              <w:rPr>
                <w:rFonts w:cstheme="majorHAnsi"/>
              </w:rPr>
            </w:pPr>
            <w:r w:rsidRPr="00612D3E">
              <w:rPr>
                <w:rFonts w:cstheme="majorHAnsi"/>
              </w:rPr>
              <w:t>Lead</w:t>
            </w:r>
          </w:p>
        </w:tc>
      </w:tr>
      <w:tr w:rsidR="00222B81" w:rsidRPr="00612D3E" w14:paraId="208E1F0D" w14:textId="77777777" w:rsidTr="3B2EF4FD">
        <w:trPr>
          <w:cantSplit/>
        </w:trPr>
        <w:tc>
          <w:tcPr>
            <w:tcW w:w="6390" w:type="dxa"/>
            <w:shd w:val="clear" w:color="auto" w:fill="auto"/>
          </w:tcPr>
          <w:p w14:paraId="68B1C55C" w14:textId="77777777" w:rsidR="00222B81" w:rsidRPr="00612D3E" w:rsidRDefault="00222B81" w:rsidP="00F61989">
            <w:pPr>
              <w:pStyle w:val="Tabletext"/>
              <w:spacing w:before="0" w:after="0"/>
              <w:rPr>
                <w:rFonts w:ascii="Calibri" w:hAnsi="Calibri" w:cstheme="majorHAnsi"/>
                <w:sz w:val="22"/>
                <w:szCs w:val="22"/>
              </w:rPr>
            </w:pPr>
            <w:r w:rsidRPr="00612D3E">
              <w:rPr>
                <w:rFonts w:ascii="Calibri" w:hAnsi="Calibri" w:cstheme="majorHAnsi"/>
                <w:sz w:val="22"/>
                <w:szCs w:val="22"/>
              </w:rPr>
              <w:t>Develop Information Security Risk Management Plan</w:t>
            </w:r>
          </w:p>
        </w:tc>
        <w:tc>
          <w:tcPr>
            <w:tcW w:w="1530" w:type="dxa"/>
            <w:shd w:val="clear" w:color="auto" w:fill="auto"/>
          </w:tcPr>
          <w:p w14:paraId="06ED42F3" w14:textId="77777777" w:rsidR="00222B81" w:rsidRPr="00612D3E" w:rsidRDefault="00222B81" w:rsidP="00942CA6">
            <w:pPr>
              <w:jc w:val="center"/>
              <w:rPr>
                <w:rFonts w:cstheme="majorHAnsi"/>
              </w:rPr>
            </w:pPr>
            <w:r w:rsidRPr="00612D3E">
              <w:rPr>
                <w:rFonts w:cstheme="majorHAnsi"/>
              </w:rPr>
              <w:t>Lead</w:t>
            </w:r>
          </w:p>
        </w:tc>
        <w:tc>
          <w:tcPr>
            <w:tcW w:w="1440" w:type="dxa"/>
            <w:shd w:val="clear" w:color="auto" w:fill="auto"/>
          </w:tcPr>
          <w:p w14:paraId="572E26AA" w14:textId="77777777" w:rsidR="00222B81" w:rsidRPr="00612D3E" w:rsidRDefault="00222B81" w:rsidP="00942CA6">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222B81" w:rsidRPr="00612D3E" w14:paraId="5A25B110" w14:textId="77777777" w:rsidTr="3B2EF4FD">
        <w:trPr>
          <w:cantSplit/>
        </w:trPr>
        <w:tc>
          <w:tcPr>
            <w:tcW w:w="6390" w:type="dxa"/>
            <w:shd w:val="clear" w:color="auto" w:fill="auto"/>
          </w:tcPr>
          <w:p w14:paraId="074A00A8" w14:textId="77777777" w:rsidR="00222B81" w:rsidRPr="00612D3E" w:rsidRDefault="00222B81" w:rsidP="00F61989">
            <w:pPr>
              <w:pStyle w:val="Tabletext"/>
              <w:spacing w:before="0" w:after="0"/>
              <w:rPr>
                <w:rFonts w:ascii="Calibri" w:hAnsi="Calibri" w:cstheme="majorHAnsi"/>
                <w:sz w:val="22"/>
                <w:szCs w:val="22"/>
              </w:rPr>
            </w:pPr>
            <w:r w:rsidRPr="00612D3E">
              <w:rPr>
                <w:rFonts w:ascii="Calibri" w:hAnsi="Calibri" w:cstheme="majorHAnsi"/>
                <w:sz w:val="22"/>
                <w:szCs w:val="22"/>
              </w:rPr>
              <w:t>Develop Internal Communications Plan</w:t>
            </w:r>
          </w:p>
        </w:tc>
        <w:tc>
          <w:tcPr>
            <w:tcW w:w="1530" w:type="dxa"/>
            <w:shd w:val="clear" w:color="auto" w:fill="auto"/>
          </w:tcPr>
          <w:p w14:paraId="3D07D2B8" w14:textId="77777777" w:rsidR="00222B81" w:rsidRPr="00612D3E" w:rsidRDefault="00222B81" w:rsidP="00942CA6">
            <w:pPr>
              <w:jc w:val="center"/>
              <w:rPr>
                <w:rFonts w:cstheme="majorHAnsi"/>
              </w:rPr>
            </w:pPr>
            <w:r w:rsidRPr="00612D3E">
              <w:rPr>
                <w:rFonts w:cstheme="majorHAnsi"/>
              </w:rPr>
              <w:t>Lead</w:t>
            </w:r>
          </w:p>
        </w:tc>
        <w:tc>
          <w:tcPr>
            <w:tcW w:w="1440" w:type="dxa"/>
            <w:shd w:val="clear" w:color="auto" w:fill="auto"/>
          </w:tcPr>
          <w:p w14:paraId="702BC4B1" w14:textId="77777777" w:rsidR="00222B81" w:rsidRPr="00612D3E" w:rsidRDefault="00222B81" w:rsidP="00942CA6">
            <w:pPr>
              <w:jc w:val="center"/>
              <w:rPr>
                <w:rFonts w:cstheme="majorHAnsi"/>
              </w:rPr>
            </w:pPr>
            <w:r w:rsidRPr="00612D3E">
              <w:rPr>
                <w:rFonts w:cstheme="majorHAnsi"/>
              </w:rPr>
              <w:t>Assist</w:t>
            </w:r>
          </w:p>
        </w:tc>
      </w:tr>
      <w:tr w:rsidR="00222B81" w:rsidRPr="00612D3E" w14:paraId="4FEDC8B9" w14:textId="77777777" w:rsidTr="3B2EF4FD">
        <w:trPr>
          <w:cantSplit/>
        </w:trPr>
        <w:tc>
          <w:tcPr>
            <w:tcW w:w="6390" w:type="dxa"/>
            <w:shd w:val="clear" w:color="auto" w:fill="auto"/>
          </w:tcPr>
          <w:p w14:paraId="730688E7" w14:textId="73CD0842" w:rsidR="00222B81" w:rsidRPr="00612D3E" w:rsidRDefault="00222B81" w:rsidP="00F61989">
            <w:pPr>
              <w:pStyle w:val="Tabletext"/>
              <w:spacing w:before="0" w:after="0"/>
              <w:rPr>
                <w:rFonts w:ascii="Calibri" w:hAnsi="Calibri" w:cstheme="majorHAnsi"/>
                <w:sz w:val="22"/>
                <w:szCs w:val="22"/>
              </w:rPr>
            </w:pPr>
            <w:r w:rsidRPr="00612D3E">
              <w:rPr>
                <w:rFonts w:ascii="Calibri" w:hAnsi="Calibri" w:cstheme="majorHAnsi"/>
                <w:sz w:val="22"/>
                <w:szCs w:val="22"/>
              </w:rPr>
              <w:t>Develop Deliverable Expectation Document (DED) template, and DED</w:t>
            </w:r>
            <w:r w:rsidR="00936AE7">
              <w:rPr>
                <w:rFonts w:ascii="Calibri" w:hAnsi="Calibri" w:cstheme="majorHAnsi"/>
                <w:sz w:val="22"/>
                <w:szCs w:val="22"/>
              </w:rPr>
              <w:t>s</w:t>
            </w:r>
            <w:r w:rsidRPr="00612D3E">
              <w:rPr>
                <w:rFonts w:ascii="Calibri" w:hAnsi="Calibri" w:cstheme="majorHAnsi"/>
                <w:sz w:val="22"/>
                <w:szCs w:val="22"/>
              </w:rPr>
              <w:t xml:space="preserve"> for Plan phase deliverables</w:t>
            </w:r>
          </w:p>
        </w:tc>
        <w:tc>
          <w:tcPr>
            <w:tcW w:w="1530" w:type="dxa"/>
            <w:shd w:val="clear" w:color="auto" w:fill="auto"/>
          </w:tcPr>
          <w:p w14:paraId="5CBEFACE" w14:textId="77777777" w:rsidR="00222B81" w:rsidRPr="00612D3E" w:rsidRDefault="00222B81" w:rsidP="00942CA6">
            <w:pPr>
              <w:jc w:val="center"/>
              <w:rPr>
                <w:rFonts w:cstheme="majorHAnsi"/>
              </w:rPr>
            </w:pPr>
            <w:r w:rsidRPr="00612D3E">
              <w:rPr>
                <w:rFonts w:cstheme="majorHAnsi"/>
              </w:rPr>
              <w:t>Lead</w:t>
            </w:r>
          </w:p>
        </w:tc>
        <w:tc>
          <w:tcPr>
            <w:tcW w:w="1440" w:type="dxa"/>
            <w:shd w:val="clear" w:color="auto" w:fill="auto"/>
          </w:tcPr>
          <w:p w14:paraId="25A89877" w14:textId="77777777" w:rsidR="00222B81" w:rsidRPr="00612D3E" w:rsidRDefault="00222B81" w:rsidP="00942CA6">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222B81" w:rsidRPr="00612D3E" w14:paraId="385179F3" w14:textId="77777777" w:rsidTr="3B2EF4FD">
        <w:trPr>
          <w:cantSplit/>
        </w:trPr>
        <w:tc>
          <w:tcPr>
            <w:tcW w:w="6390" w:type="dxa"/>
            <w:shd w:val="clear" w:color="auto" w:fill="auto"/>
          </w:tcPr>
          <w:p w14:paraId="703A4396" w14:textId="77777777" w:rsidR="00222B81" w:rsidRPr="00612D3E" w:rsidRDefault="00222B81" w:rsidP="00F61989">
            <w:pPr>
              <w:pStyle w:val="Tabletext"/>
              <w:spacing w:before="0" w:after="0"/>
              <w:rPr>
                <w:rFonts w:ascii="Calibri" w:hAnsi="Calibri" w:cstheme="majorHAnsi"/>
                <w:sz w:val="22"/>
                <w:szCs w:val="22"/>
              </w:rPr>
            </w:pPr>
            <w:r w:rsidRPr="00612D3E">
              <w:rPr>
                <w:rFonts w:ascii="Calibri" w:hAnsi="Calibri" w:cstheme="majorHAnsi"/>
                <w:sz w:val="22"/>
                <w:szCs w:val="22"/>
              </w:rPr>
              <w:lastRenderedPageBreak/>
              <w:t>Manage Compliance with Information Security Risk Management Plan</w:t>
            </w:r>
          </w:p>
        </w:tc>
        <w:tc>
          <w:tcPr>
            <w:tcW w:w="1530" w:type="dxa"/>
            <w:shd w:val="clear" w:color="auto" w:fill="auto"/>
          </w:tcPr>
          <w:p w14:paraId="063FBE4B" w14:textId="77777777" w:rsidR="00222B81" w:rsidRPr="00612D3E" w:rsidRDefault="00222B81" w:rsidP="00942CA6">
            <w:pPr>
              <w:jc w:val="center"/>
              <w:rPr>
                <w:rFonts w:cstheme="majorHAnsi"/>
              </w:rPr>
            </w:pPr>
            <w:r w:rsidRPr="00612D3E">
              <w:rPr>
                <w:rFonts w:cstheme="majorHAnsi"/>
              </w:rPr>
              <w:t>Lead</w:t>
            </w:r>
          </w:p>
        </w:tc>
        <w:tc>
          <w:tcPr>
            <w:tcW w:w="1440" w:type="dxa"/>
            <w:shd w:val="clear" w:color="auto" w:fill="auto"/>
          </w:tcPr>
          <w:p w14:paraId="5673ECD5" w14:textId="77777777" w:rsidR="00222B81" w:rsidRPr="00612D3E" w:rsidRDefault="00222B81" w:rsidP="00942CA6">
            <w:pPr>
              <w:jc w:val="center"/>
              <w:rPr>
                <w:rFonts w:cstheme="majorHAnsi"/>
              </w:rPr>
            </w:pPr>
            <w:r w:rsidRPr="00612D3E">
              <w:rPr>
                <w:rFonts w:cstheme="majorHAnsi"/>
              </w:rPr>
              <w:t>Assist</w:t>
            </w:r>
          </w:p>
        </w:tc>
      </w:tr>
      <w:tr w:rsidR="00222B81" w:rsidRPr="00612D3E" w14:paraId="65EABAB2" w14:textId="77777777" w:rsidTr="3B2EF4FD">
        <w:trPr>
          <w:cantSplit/>
        </w:trPr>
        <w:tc>
          <w:tcPr>
            <w:tcW w:w="6390" w:type="dxa"/>
            <w:shd w:val="clear" w:color="auto" w:fill="auto"/>
          </w:tcPr>
          <w:p w14:paraId="28C03F90" w14:textId="77777777" w:rsidR="00222B81" w:rsidRPr="00612D3E" w:rsidRDefault="00222B81" w:rsidP="00F61989">
            <w:pPr>
              <w:pStyle w:val="Tabletext"/>
              <w:spacing w:before="0" w:after="0"/>
              <w:rPr>
                <w:rFonts w:ascii="Calibri" w:hAnsi="Calibri" w:cstheme="majorHAnsi"/>
                <w:sz w:val="22"/>
                <w:szCs w:val="22"/>
              </w:rPr>
            </w:pPr>
            <w:r w:rsidRPr="00612D3E">
              <w:rPr>
                <w:rFonts w:ascii="Calibri" w:hAnsi="Calibri" w:cstheme="majorHAnsi"/>
                <w:sz w:val="22"/>
                <w:szCs w:val="22"/>
              </w:rPr>
              <w:t xml:space="preserve">Consultant Team Resource Management </w:t>
            </w:r>
          </w:p>
        </w:tc>
        <w:tc>
          <w:tcPr>
            <w:tcW w:w="1530" w:type="dxa"/>
            <w:shd w:val="clear" w:color="auto" w:fill="auto"/>
          </w:tcPr>
          <w:p w14:paraId="72533A72" w14:textId="77777777" w:rsidR="00222B81" w:rsidRPr="00612D3E" w:rsidRDefault="00222B81" w:rsidP="00942CA6">
            <w:pPr>
              <w:jc w:val="center"/>
              <w:rPr>
                <w:rFonts w:cstheme="majorHAnsi"/>
              </w:rPr>
            </w:pPr>
            <w:r w:rsidRPr="00612D3E">
              <w:rPr>
                <w:rFonts w:cstheme="majorHAnsi"/>
              </w:rPr>
              <w:t>Lead</w:t>
            </w:r>
          </w:p>
        </w:tc>
        <w:tc>
          <w:tcPr>
            <w:tcW w:w="1440" w:type="dxa"/>
            <w:shd w:val="clear" w:color="auto" w:fill="auto"/>
          </w:tcPr>
          <w:p w14:paraId="7DF61E06" w14:textId="77777777" w:rsidR="00222B81" w:rsidRPr="00612D3E" w:rsidRDefault="00222B81" w:rsidP="00942CA6">
            <w:pPr>
              <w:jc w:val="center"/>
              <w:rPr>
                <w:rFonts w:cstheme="majorHAnsi"/>
              </w:rPr>
            </w:pPr>
            <w:r w:rsidRPr="00612D3E">
              <w:rPr>
                <w:rFonts w:cstheme="majorHAnsi"/>
              </w:rPr>
              <w:t>Assist</w:t>
            </w:r>
          </w:p>
        </w:tc>
      </w:tr>
      <w:tr w:rsidR="00222B81" w:rsidRPr="00612D3E" w14:paraId="218C1DA5" w14:textId="77777777" w:rsidTr="3B2EF4FD">
        <w:trPr>
          <w:cantSplit/>
        </w:trPr>
        <w:tc>
          <w:tcPr>
            <w:tcW w:w="6390" w:type="dxa"/>
            <w:shd w:val="clear" w:color="auto" w:fill="auto"/>
          </w:tcPr>
          <w:p w14:paraId="79093BDE" w14:textId="31A49AC1" w:rsidR="00222B81" w:rsidRPr="00612D3E" w:rsidRDefault="008D737B" w:rsidP="00F61989">
            <w:pPr>
              <w:pStyle w:val="Tabletext"/>
              <w:spacing w:before="0" w:after="0"/>
              <w:rPr>
                <w:rFonts w:ascii="Calibri" w:hAnsi="Calibri" w:cstheme="majorHAnsi"/>
                <w:sz w:val="22"/>
                <w:szCs w:val="22"/>
              </w:rPr>
            </w:pPr>
            <w:r>
              <w:rPr>
                <w:rFonts w:ascii="Calibri" w:hAnsi="Calibri" w:cstheme="majorHAnsi"/>
                <w:sz w:val="22"/>
                <w:szCs w:val="22"/>
              </w:rPr>
              <w:t>State</w:t>
            </w:r>
            <w:r w:rsidR="00222B81" w:rsidRPr="00612D3E">
              <w:rPr>
                <w:rFonts w:ascii="Calibri" w:hAnsi="Calibri" w:cstheme="majorHAnsi"/>
                <w:sz w:val="22"/>
                <w:szCs w:val="22"/>
              </w:rPr>
              <w:t xml:space="preserve"> Team Resource Management</w:t>
            </w:r>
          </w:p>
        </w:tc>
        <w:tc>
          <w:tcPr>
            <w:tcW w:w="1530" w:type="dxa"/>
            <w:shd w:val="clear" w:color="auto" w:fill="auto"/>
          </w:tcPr>
          <w:p w14:paraId="724AA17E" w14:textId="77777777" w:rsidR="00222B81" w:rsidRPr="00612D3E" w:rsidRDefault="00222B81" w:rsidP="00942CA6">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c>
          <w:tcPr>
            <w:tcW w:w="1440" w:type="dxa"/>
            <w:shd w:val="clear" w:color="auto" w:fill="auto"/>
          </w:tcPr>
          <w:p w14:paraId="342243B4" w14:textId="77777777" w:rsidR="00222B81" w:rsidRPr="00612D3E" w:rsidRDefault="00222B81" w:rsidP="00942CA6">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r>
      <w:tr w:rsidR="00936AE7" w:rsidRPr="00612D3E" w14:paraId="672D1DE1" w14:textId="77777777" w:rsidTr="3B2EF4FD">
        <w:trPr>
          <w:cantSplit/>
        </w:trPr>
        <w:tc>
          <w:tcPr>
            <w:tcW w:w="6390" w:type="dxa"/>
            <w:shd w:val="clear" w:color="auto" w:fill="auto"/>
          </w:tcPr>
          <w:p w14:paraId="1EDBF53B" w14:textId="592D6DCB" w:rsidR="00936AE7" w:rsidRPr="00612D3E" w:rsidRDefault="00936AE7" w:rsidP="00F61989">
            <w:pPr>
              <w:pStyle w:val="Tabletext"/>
              <w:spacing w:before="0" w:after="0"/>
              <w:rPr>
                <w:rFonts w:ascii="Calibri" w:hAnsi="Calibri" w:cstheme="majorHAnsi"/>
                <w:sz w:val="22"/>
                <w:szCs w:val="22"/>
              </w:rPr>
            </w:pPr>
            <w:r>
              <w:rPr>
                <w:rFonts w:ascii="Calibri" w:hAnsi="Calibri" w:cstheme="majorHAnsi"/>
                <w:sz w:val="22"/>
                <w:szCs w:val="22"/>
              </w:rPr>
              <w:t>Project On-Boarding Documentation</w:t>
            </w:r>
          </w:p>
        </w:tc>
        <w:tc>
          <w:tcPr>
            <w:tcW w:w="1530" w:type="dxa"/>
            <w:shd w:val="clear" w:color="auto" w:fill="auto"/>
          </w:tcPr>
          <w:p w14:paraId="775B999E" w14:textId="56BF56F7" w:rsidR="00936AE7" w:rsidRPr="00612D3E" w:rsidRDefault="00936AE7" w:rsidP="00942CA6">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440" w:type="dxa"/>
            <w:shd w:val="clear" w:color="auto" w:fill="auto"/>
          </w:tcPr>
          <w:p w14:paraId="102143A7" w14:textId="05781CC6" w:rsidR="00936AE7" w:rsidRPr="00612D3E" w:rsidRDefault="00936AE7" w:rsidP="00942CA6">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936AE7" w:rsidRPr="00612D3E" w14:paraId="10D5D55F" w14:textId="77777777" w:rsidTr="3B2EF4FD">
        <w:trPr>
          <w:cantSplit/>
        </w:trPr>
        <w:tc>
          <w:tcPr>
            <w:tcW w:w="6390" w:type="dxa"/>
            <w:shd w:val="clear" w:color="auto" w:fill="auto"/>
          </w:tcPr>
          <w:p w14:paraId="13F435A3" w14:textId="096826C8" w:rsidR="00936AE7" w:rsidRPr="00612D3E" w:rsidRDefault="00936AE7" w:rsidP="00F61989">
            <w:pPr>
              <w:pStyle w:val="Tabletext"/>
              <w:spacing w:before="0" w:after="0"/>
              <w:rPr>
                <w:rFonts w:ascii="Calibri" w:hAnsi="Calibri" w:cstheme="majorHAnsi"/>
                <w:sz w:val="22"/>
                <w:szCs w:val="22"/>
              </w:rPr>
            </w:pPr>
            <w:r>
              <w:rPr>
                <w:rFonts w:ascii="Calibri" w:hAnsi="Calibri" w:cstheme="majorHAnsi"/>
                <w:sz w:val="22"/>
                <w:szCs w:val="22"/>
              </w:rPr>
              <w:t>Tenant Management Plan</w:t>
            </w:r>
          </w:p>
        </w:tc>
        <w:tc>
          <w:tcPr>
            <w:tcW w:w="1530" w:type="dxa"/>
            <w:shd w:val="clear" w:color="auto" w:fill="auto"/>
          </w:tcPr>
          <w:p w14:paraId="1ABA6E5B" w14:textId="6BF47FA4" w:rsidR="00936AE7" w:rsidRPr="00612D3E" w:rsidRDefault="00936AE7" w:rsidP="00942CA6">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440" w:type="dxa"/>
            <w:shd w:val="clear" w:color="auto" w:fill="auto"/>
          </w:tcPr>
          <w:p w14:paraId="7D285F1D" w14:textId="1DD19AC2" w:rsidR="00936AE7" w:rsidRPr="00612D3E" w:rsidRDefault="00936AE7" w:rsidP="00942CA6">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936AE7" w:rsidRPr="00612D3E" w14:paraId="66940596" w14:textId="77777777" w:rsidTr="3B2EF4FD">
        <w:trPr>
          <w:cantSplit/>
        </w:trPr>
        <w:tc>
          <w:tcPr>
            <w:tcW w:w="6390" w:type="dxa"/>
            <w:shd w:val="clear" w:color="auto" w:fill="auto"/>
          </w:tcPr>
          <w:p w14:paraId="4BAC9CDB" w14:textId="2C5AF213" w:rsidR="00936AE7" w:rsidRPr="00612D3E" w:rsidRDefault="00936AE7" w:rsidP="00F61989">
            <w:pPr>
              <w:pStyle w:val="Tabletext"/>
              <w:spacing w:before="0" w:after="0"/>
              <w:rPr>
                <w:rFonts w:ascii="Calibri" w:hAnsi="Calibri" w:cstheme="majorHAnsi"/>
                <w:sz w:val="22"/>
                <w:szCs w:val="22"/>
              </w:rPr>
            </w:pPr>
            <w:r>
              <w:rPr>
                <w:rFonts w:ascii="Calibri" w:hAnsi="Calibri" w:cstheme="majorHAnsi"/>
                <w:sz w:val="22"/>
                <w:szCs w:val="22"/>
              </w:rPr>
              <w:t>Release Management Plan</w:t>
            </w:r>
          </w:p>
        </w:tc>
        <w:tc>
          <w:tcPr>
            <w:tcW w:w="1530" w:type="dxa"/>
            <w:shd w:val="clear" w:color="auto" w:fill="auto"/>
          </w:tcPr>
          <w:p w14:paraId="380A5A65" w14:textId="0D2AD8C6" w:rsidR="00936AE7" w:rsidRPr="00612D3E" w:rsidRDefault="00936AE7" w:rsidP="00942CA6">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440" w:type="dxa"/>
            <w:shd w:val="clear" w:color="auto" w:fill="auto"/>
          </w:tcPr>
          <w:p w14:paraId="003AB08F" w14:textId="3FCAE4AB" w:rsidR="00936AE7" w:rsidRPr="00612D3E" w:rsidRDefault="00936AE7" w:rsidP="00942CA6">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2A332B" w:rsidRPr="00612D3E" w14:paraId="0DDC5DF7" w14:textId="77777777" w:rsidTr="3B2EF4FD">
        <w:trPr>
          <w:cantSplit/>
        </w:trPr>
        <w:tc>
          <w:tcPr>
            <w:tcW w:w="6390" w:type="dxa"/>
            <w:shd w:val="clear" w:color="auto" w:fill="auto"/>
          </w:tcPr>
          <w:p w14:paraId="1CEC5E32" w14:textId="5A0D8347" w:rsidR="002A332B" w:rsidRDefault="002A332B" w:rsidP="002A332B">
            <w:pPr>
              <w:pStyle w:val="Tabletext"/>
              <w:spacing w:before="0" w:after="0"/>
              <w:rPr>
                <w:rFonts w:ascii="Calibri" w:hAnsi="Calibri" w:cstheme="majorHAnsi"/>
                <w:sz w:val="22"/>
                <w:szCs w:val="22"/>
              </w:rPr>
            </w:pPr>
            <w:r w:rsidRPr="00D75227">
              <w:rPr>
                <w:rFonts w:cstheme="minorHAnsi"/>
              </w:rPr>
              <w:t>Provide new release analysis, testing, training, and other services required for a successful upgrade</w:t>
            </w:r>
          </w:p>
        </w:tc>
        <w:tc>
          <w:tcPr>
            <w:tcW w:w="1530" w:type="dxa"/>
            <w:shd w:val="clear" w:color="auto" w:fill="auto"/>
          </w:tcPr>
          <w:p w14:paraId="32E669EC" w14:textId="54D6DAB7" w:rsidR="002A332B" w:rsidRPr="00612D3E" w:rsidRDefault="002A332B" w:rsidP="00942CA6">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440" w:type="dxa"/>
            <w:shd w:val="clear" w:color="auto" w:fill="auto"/>
          </w:tcPr>
          <w:p w14:paraId="4C7A60B2" w14:textId="51919039" w:rsidR="002A332B" w:rsidRPr="00612D3E" w:rsidRDefault="002A332B" w:rsidP="00942CA6">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222B81" w:rsidRPr="00612D3E" w14:paraId="7C132FDF" w14:textId="77777777" w:rsidTr="3B2EF4FD">
        <w:trPr>
          <w:cantSplit/>
        </w:trPr>
        <w:tc>
          <w:tcPr>
            <w:tcW w:w="6390" w:type="dxa"/>
            <w:shd w:val="clear" w:color="auto" w:fill="auto"/>
          </w:tcPr>
          <w:p w14:paraId="175A00D6" w14:textId="77777777" w:rsidR="00222B81" w:rsidRPr="00612D3E" w:rsidRDefault="00222B81" w:rsidP="00F61989">
            <w:pPr>
              <w:pStyle w:val="Tabletext"/>
              <w:spacing w:before="0" w:after="0"/>
              <w:rPr>
                <w:rFonts w:ascii="Calibri" w:hAnsi="Calibri" w:cstheme="majorHAnsi"/>
                <w:sz w:val="22"/>
                <w:szCs w:val="22"/>
              </w:rPr>
            </w:pPr>
            <w:r w:rsidRPr="00612D3E">
              <w:rPr>
                <w:rFonts w:ascii="Calibri" w:hAnsi="Calibri" w:cstheme="majorHAnsi"/>
                <w:sz w:val="22"/>
                <w:szCs w:val="22"/>
              </w:rPr>
              <w:t>Develop Project Control, Standards, and Procedures</w:t>
            </w:r>
          </w:p>
        </w:tc>
        <w:tc>
          <w:tcPr>
            <w:tcW w:w="1530" w:type="dxa"/>
            <w:shd w:val="clear" w:color="auto" w:fill="auto"/>
          </w:tcPr>
          <w:p w14:paraId="72DEC690" w14:textId="77777777" w:rsidR="00222B81" w:rsidRPr="00612D3E" w:rsidRDefault="00222B81" w:rsidP="00942CA6">
            <w:pPr>
              <w:jc w:val="center"/>
              <w:rPr>
                <w:rFonts w:cstheme="majorHAnsi"/>
              </w:rPr>
            </w:pPr>
            <w:r w:rsidRPr="00612D3E">
              <w:rPr>
                <w:rFonts w:cstheme="majorHAnsi"/>
              </w:rPr>
              <w:t>Lead</w:t>
            </w:r>
          </w:p>
        </w:tc>
        <w:tc>
          <w:tcPr>
            <w:tcW w:w="1440" w:type="dxa"/>
            <w:shd w:val="clear" w:color="auto" w:fill="auto"/>
          </w:tcPr>
          <w:p w14:paraId="677484B0" w14:textId="77777777" w:rsidR="00222B81" w:rsidRPr="00612D3E" w:rsidRDefault="00222B81" w:rsidP="00942CA6">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222B81" w:rsidRPr="00612D3E" w14:paraId="7DEC2146" w14:textId="77777777" w:rsidTr="3B2EF4FD">
        <w:trPr>
          <w:cantSplit/>
        </w:trPr>
        <w:tc>
          <w:tcPr>
            <w:tcW w:w="6390" w:type="dxa"/>
            <w:shd w:val="clear" w:color="auto" w:fill="auto"/>
          </w:tcPr>
          <w:p w14:paraId="07207959" w14:textId="77777777" w:rsidR="00222B81" w:rsidRPr="00612D3E" w:rsidRDefault="00222B81" w:rsidP="00F61989">
            <w:pPr>
              <w:pStyle w:val="Tabletext"/>
              <w:spacing w:before="0" w:after="0"/>
              <w:rPr>
                <w:rFonts w:ascii="Calibri" w:hAnsi="Calibri" w:cstheme="majorHAnsi"/>
                <w:sz w:val="22"/>
                <w:szCs w:val="22"/>
              </w:rPr>
            </w:pPr>
            <w:r w:rsidRPr="00612D3E">
              <w:rPr>
                <w:rFonts w:ascii="Calibri" w:hAnsi="Calibri" w:cstheme="majorHAnsi"/>
                <w:sz w:val="22"/>
                <w:szCs w:val="22"/>
              </w:rPr>
              <w:t>Manage Project Control, Standards, and Procedures</w:t>
            </w:r>
          </w:p>
        </w:tc>
        <w:tc>
          <w:tcPr>
            <w:tcW w:w="1530" w:type="dxa"/>
            <w:shd w:val="clear" w:color="auto" w:fill="auto"/>
          </w:tcPr>
          <w:p w14:paraId="03DBFE36" w14:textId="77777777" w:rsidR="00222B81" w:rsidRPr="00612D3E" w:rsidRDefault="00222B81" w:rsidP="00942CA6">
            <w:pPr>
              <w:jc w:val="center"/>
              <w:rPr>
                <w:rFonts w:cstheme="majorHAnsi"/>
              </w:rPr>
            </w:pPr>
            <w:r w:rsidRPr="00612D3E">
              <w:rPr>
                <w:rFonts w:cstheme="majorHAnsi"/>
              </w:rPr>
              <w:t>Lead</w:t>
            </w:r>
          </w:p>
        </w:tc>
        <w:tc>
          <w:tcPr>
            <w:tcW w:w="1440" w:type="dxa"/>
            <w:shd w:val="clear" w:color="auto" w:fill="auto"/>
          </w:tcPr>
          <w:p w14:paraId="29B41DE8" w14:textId="77777777" w:rsidR="00222B81" w:rsidRPr="00612D3E" w:rsidRDefault="00222B81" w:rsidP="00942CA6">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E24B92" w:rsidRPr="00612D3E" w14:paraId="7DA9B770" w14:textId="77777777" w:rsidTr="3B2EF4FD">
        <w:trPr>
          <w:cantSplit/>
        </w:trPr>
        <w:tc>
          <w:tcPr>
            <w:tcW w:w="6390" w:type="dxa"/>
            <w:shd w:val="clear" w:color="auto" w:fill="auto"/>
          </w:tcPr>
          <w:p w14:paraId="7D8CCDFA" w14:textId="4DD2B65A" w:rsidR="00E24B92" w:rsidRPr="00612D3E" w:rsidRDefault="00E24B92" w:rsidP="00F61989">
            <w:pPr>
              <w:pStyle w:val="Tabletext"/>
              <w:spacing w:before="0" w:after="0"/>
              <w:rPr>
                <w:rFonts w:ascii="Calibri" w:hAnsi="Calibri" w:cstheme="majorHAnsi"/>
                <w:sz w:val="22"/>
                <w:szCs w:val="22"/>
              </w:rPr>
            </w:pPr>
            <w:r>
              <w:rPr>
                <w:rFonts w:ascii="Calibri" w:hAnsi="Calibri" w:cstheme="majorHAnsi"/>
                <w:sz w:val="22"/>
                <w:szCs w:val="22"/>
              </w:rPr>
              <w:t>Recommendations for State product training</w:t>
            </w:r>
          </w:p>
        </w:tc>
        <w:tc>
          <w:tcPr>
            <w:tcW w:w="1530" w:type="dxa"/>
            <w:shd w:val="clear" w:color="auto" w:fill="auto"/>
          </w:tcPr>
          <w:p w14:paraId="1DC6F98A" w14:textId="732DC0E3" w:rsidR="00E24B92" w:rsidRPr="00612D3E" w:rsidRDefault="00E24B92" w:rsidP="00942CA6">
            <w:pPr>
              <w:jc w:val="center"/>
              <w:rPr>
                <w:rFonts w:cstheme="majorHAnsi"/>
              </w:rPr>
            </w:pPr>
            <w:r w:rsidRPr="00612D3E">
              <w:rPr>
                <w:rFonts w:cstheme="majorHAnsi"/>
              </w:rPr>
              <w:t>Lead</w:t>
            </w:r>
          </w:p>
        </w:tc>
        <w:tc>
          <w:tcPr>
            <w:tcW w:w="1440" w:type="dxa"/>
            <w:shd w:val="clear" w:color="auto" w:fill="auto"/>
          </w:tcPr>
          <w:p w14:paraId="755FF793" w14:textId="3D4DA739" w:rsidR="00E24B92" w:rsidRPr="00612D3E" w:rsidRDefault="00E24B92" w:rsidP="00942CA6">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E24B92" w:rsidRPr="00612D3E" w14:paraId="417BEE2A" w14:textId="77777777" w:rsidTr="3B2EF4FD">
        <w:trPr>
          <w:cantSplit/>
        </w:trPr>
        <w:tc>
          <w:tcPr>
            <w:tcW w:w="6390" w:type="dxa"/>
            <w:shd w:val="clear" w:color="auto" w:fill="auto"/>
          </w:tcPr>
          <w:p w14:paraId="475D1C6D" w14:textId="4C9F23AE" w:rsidR="00E24B92" w:rsidRPr="00612D3E" w:rsidRDefault="00E24B92" w:rsidP="00F61989">
            <w:pPr>
              <w:pStyle w:val="Tabletext"/>
              <w:spacing w:before="0" w:after="0"/>
              <w:rPr>
                <w:rFonts w:ascii="Calibri" w:hAnsi="Calibri" w:cstheme="majorHAnsi"/>
                <w:sz w:val="22"/>
                <w:szCs w:val="22"/>
              </w:rPr>
            </w:pPr>
            <w:r>
              <w:rPr>
                <w:rFonts w:ascii="Calibri" w:hAnsi="Calibri" w:cstheme="majorHAnsi"/>
                <w:sz w:val="22"/>
                <w:szCs w:val="22"/>
              </w:rPr>
              <w:t xml:space="preserve">Walk-Through of Project Procedures, </w:t>
            </w:r>
            <w:proofErr w:type="gramStart"/>
            <w:r>
              <w:rPr>
                <w:rFonts w:ascii="Calibri" w:hAnsi="Calibri" w:cstheme="majorHAnsi"/>
                <w:sz w:val="22"/>
                <w:szCs w:val="22"/>
              </w:rPr>
              <w:t>Tools</w:t>
            </w:r>
            <w:proofErr w:type="gramEnd"/>
            <w:r>
              <w:rPr>
                <w:rFonts w:ascii="Calibri" w:hAnsi="Calibri" w:cstheme="majorHAnsi"/>
                <w:sz w:val="22"/>
                <w:szCs w:val="22"/>
              </w:rPr>
              <w:t xml:space="preserve"> and Plan</w:t>
            </w:r>
          </w:p>
        </w:tc>
        <w:tc>
          <w:tcPr>
            <w:tcW w:w="1530" w:type="dxa"/>
            <w:shd w:val="clear" w:color="auto" w:fill="auto"/>
          </w:tcPr>
          <w:p w14:paraId="5A186A45" w14:textId="6714F8C4" w:rsidR="00E24B92" w:rsidRPr="00612D3E" w:rsidRDefault="00E24B92" w:rsidP="00942CA6">
            <w:pPr>
              <w:jc w:val="center"/>
              <w:rPr>
                <w:rFonts w:cstheme="majorHAnsi"/>
              </w:rPr>
            </w:pPr>
            <w:r w:rsidRPr="00612D3E">
              <w:rPr>
                <w:rFonts w:cstheme="majorHAnsi"/>
              </w:rPr>
              <w:t>Lead</w:t>
            </w:r>
          </w:p>
        </w:tc>
        <w:tc>
          <w:tcPr>
            <w:tcW w:w="1440" w:type="dxa"/>
            <w:shd w:val="clear" w:color="auto" w:fill="auto"/>
          </w:tcPr>
          <w:p w14:paraId="75B1CFC0" w14:textId="2A9866D9" w:rsidR="00E24B92" w:rsidRPr="00612D3E" w:rsidRDefault="00E24B92" w:rsidP="00942CA6">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bl>
    <w:p w14:paraId="034CFA99" w14:textId="68AE58C3" w:rsidR="00472FEE" w:rsidRPr="00D75227" w:rsidRDefault="00D83CBD">
      <w:pPr>
        <w:pStyle w:val="Heading2"/>
      </w:pPr>
      <w:bookmarkStart w:id="5" w:name="1.2_Project_Team_Training"/>
      <w:bookmarkStart w:id="6" w:name="1.3_Organizational_Change_Management_and"/>
      <w:bookmarkStart w:id="7" w:name="_Toc140667045"/>
      <w:bookmarkEnd w:id="5"/>
      <w:bookmarkEnd w:id="6"/>
      <w:r w:rsidRPr="00D75227">
        <w:t xml:space="preserve">Organizational Change Management </w:t>
      </w:r>
      <w:r w:rsidR="005944D0" w:rsidRPr="00D75227">
        <w:t xml:space="preserve">(OCM) </w:t>
      </w:r>
      <w:r w:rsidRPr="00D75227">
        <w:t>and</w:t>
      </w:r>
      <w:r w:rsidRPr="00D75227">
        <w:rPr>
          <w:spacing w:val="-6"/>
        </w:rPr>
        <w:t xml:space="preserve"> </w:t>
      </w:r>
      <w:r w:rsidRPr="00D75227">
        <w:t>Communications</w:t>
      </w:r>
      <w:bookmarkEnd w:id="7"/>
    </w:p>
    <w:p w14:paraId="3B366951" w14:textId="77777777" w:rsidR="00472FEE" w:rsidRPr="004107B3" w:rsidRDefault="00D83CBD" w:rsidP="004107B3">
      <w:pPr>
        <w:pStyle w:val="H2Heading"/>
      </w:pPr>
      <w:r w:rsidRPr="00D75227">
        <w:t>Methodology</w:t>
      </w:r>
    </w:p>
    <w:p w14:paraId="317328F0" w14:textId="34B7C17F" w:rsidR="00472FEE" w:rsidRPr="00D75227" w:rsidRDefault="00D83CBD" w:rsidP="00DE0D67">
      <w:pPr>
        <w:pStyle w:val="H2Body"/>
      </w:pPr>
      <w:r w:rsidRPr="00D75227">
        <w:t xml:space="preserve">The </w:t>
      </w:r>
      <w:r w:rsidR="00E24B92">
        <w:t>Contractor</w:t>
      </w:r>
      <w:r w:rsidRPr="00D75227">
        <w:t xml:space="preserve"> shall provide a structured method and approach, guidance, and mentoring to support a successful transition to the new ERP-enabled business processes and related business processes impacted by the software. The </w:t>
      </w:r>
      <w:r w:rsidR="00E24B92">
        <w:t>Contractor</w:t>
      </w:r>
      <w:r w:rsidRPr="00D75227">
        <w:t xml:space="preserve"> shall partner with State personnel to orchestrate change activities. </w:t>
      </w:r>
      <w:r w:rsidR="00E24B92">
        <w:t>Contractor</w:t>
      </w:r>
      <w:r w:rsidRPr="00D75227">
        <w:t xml:space="preserve"> and State team members shall support the change process where required, lending both subject matter expertise and assistance by creating content and supporting materials.</w:t>
      </w:r>
    </w:p>
    <w:p w14:paraId="29F647DF" w14:textId="131C4B19" w:rsidR="00472FEE" w:rsidRPr="004107B3" w:rsidRDefault="00D83CBD" w:rsidP="004107B3">
      <w:pPr>
        <w:pStyle w:val="H2Heading"/>
      </w:pPr>
      <w:r w:rsidRPr="00D75227">
        <w:t>O</w:t>
      </w:r>
      <w:r w:rsidR="005944D0" w:rsidRPr="00D75227">
        <w:t>CM</w:t>
      </w:r>
      <w:r w:rsidRPr="00D75227">
        <w:t xml:space="preserve"> Manager</w:t>
      </w:r>
    </w:p>
    <w:p w14:paraId="682FF0D4" w14:textId="48446D0C" w:rsidR="00472FEE" w:rsidRPr="00D75227" w:rsidRDefault="00D83CBD" w:rsidP="00DE0D67">
      <w:pPr>
        <w:pStyle w:val="H2Body"/>
      </w:pPr>
      <w:r w:rsidRPr="00D75227">
        <w:t xml:space="preserve">The </w:t>
      </w:r>
      <w:r w:rsidR="00E24B92">
        <w:t>Contractor</w:t>
      </w:r>
      <w:r w:rsidRPr="00D75227">
        <w:t xml:space="preserve"> is expected to provide a full-time, experienced O</w:t>
      </w:r>
      <w:r w:rsidR="005944D0" w:rsidRPr="00D75227">
        <w:t>CM</w:t>
      </w:r>
      <w:r w:rsidRPr="00D75227">
        <w:t xml:space="preserve"> Manager who is expected to define</w:t>
      </w:r>
      <w:r w:rsidR="00B07573">
        <w:t xml:space="preserve"> and execute</w:t>
      </w:r>
      <w:r w:rsidRPr="00D75227">
        <w:t xml:space="preserve"> the overall OCM strategy, to promote project team collaboration, respond to day-to-day problems, manage issues, and manage personnel resources.</w:t>
      </w:r>
    </w:p>
    <w:p w14:paraId="1236E569" w14:textId="4BA8B8AE" w:rsidR="00472FEE" w:rsidRPr="004107B3" w:rsidRDefault="00D83CBD" w:rsidP="004107B3">
      <w:pPr>
        <w:pStyle w:val="H2Heading"/>
      </w:pPr>
      <w:r w:rsidRPr="00D75227">
        <w:t>OCM Strategy and Plan</w:t>
      </w:r>
    </w:p>
    <w:p w14:paraId="5F0BB24D" w14:textId="552FF64D" w:rsidR="00472FEE" w:rsidRPr="00D75227" w:rsidRDefault="00D83CBD" w:rsidP="00DE0D67">
      <w:pPr>
        <w:pStyle w:val="H2Body"/>
      </w:pPr>
      <w:r w:rsidRPr="00D75227">
        <w:t xml:space="preserve">The </w:t>
      </w:r>
      <w:r w:rsidR="00E24B92">
        <w:t>Contractor</w:t>
      </w:r>
      <w:r w:rsidRPr="00D75227">
        <w:t xml:space="preserve"> shall deliver a detailed OCM Strategy and associated plans (such as Communication Plan and</w:t>
      </w:r>
      <w:r w:rsidR="00E24B92">
        <w:t xml:space="preserve"> End User</w:t>
      </w:r>
      <w:r w:rsidRPr="00D75227">
        <w:t xml:space="preserve"> Training </w:t>
      </w:r>
      <w:r w:rsidR="00E24B92">
        <w:t xml:space="preserve">Strategy and </w:t>
      </w:r>
      <w:r w:rsidRPr="00D75227">
        <w:t xml:space="preserve">Plan) that outlines a change management methodology, approach, activities, dependencies, and assumptions for key stakeholders to support a successful transition from the current environment to the future state. Together, these plans shall describe an approach that maximizes engagement from each State </w:t>
      </w:r>
      <w:r w:rsidR="000C7EFB" w:rsidRPr="00D75227">
        <w:t>office, bureau</w:t>
      </w:r>
      <w:r w:rsidRPr="00D75227">
        <w:t>, department, and division.</w:t>
      </w:r>
    </w:p>
    <w:p w14:paraId="5EC426E9" w14:textId="77777777" w:rsidR="00472FEE" w:rsidRPr="00D75227" w:rsidRDefault="00D83CBD" w:rsidP="00DE0D67">
      <w:pPr>
        <w:pStyle w:val="H2Body"/>
      </w:pPr>
      <w:r w:rsidRPr="00D75227">
        <w:t>The OCM Strategy shall be based on a comprehensive assessment of the State’s capacity for and tolerance to change, a stakeholder analysis, and assessment of the overall change risk. The OCM Strategy and its accompanying plan shall encompass the entire project lifecycle.</w:t>
      </w:r>
    </w:p>
    <w:p w14:paraId="53FA74A1" w14:textId="2126806D" w:rsidR="00D01EF1" w:rsidRPr="00D75227" w:rsidRDefault="00D01EF1" w:rsidP="00DE0D67">
      <w:pPr>
        <w:pStyle w:val="H2Body"/>
      </w:pPr>
      <w:r w:rsidRPr="00D75227">
        <w:t>The O</w:t>
      </w:r>
      <w:r w:rsidR="005944D0" w:rsidRPr="00D75227">
        <w:t>CM</w:t>
      </w:r>
      <w:r w:rsidRPr="00D75227">
        <w:t xml:space="preserve"> Strategy and Plan shall include, but is not limited to, the following elements:</w:t>
      </w:r>
    </w:p>
    <w:p w14:paraId="4A5938ED" w14:textId="77777777" w:rsidR="00D01EF1" w:rsidRPr="00D75227" w:rsidRDefault="00D01EF1">
      <w:pPr>
        <w:pStyle w:val="H2Bullet"/>
      </w:pPr>
      <w:r w:rsidRPr="00D75227">
        <w:t>OCM Resources</w:t>
      </w:r>
      <w:r w:rsidRPr="004107B3">
        <w:t xml:space="preserve"> </w:t>
      </w:r>
      <w:r w:rsidRPr="00D75227">
        <w:t>Plan;</w:t>
      </w:r>
    </w:p>
    <w:p w14:paraId="31823803" w14:textId="3C9E095F" w:rsidR="00D01EF1" w:rsidRPr="00D75227" w:rsidRDefault="00E24B92">
      <w:pPr>
        <w:pStyle w:val="H2Bullet"/>
      </w:pPr>
      <w:r w:rsidRPr="00D75227">
        <w:t>Sponsorship</w:t>
      </w:r>
      <w:r w:rsidRPr="004107B3">
        <w:t xml:space="preserve"> and </w:t>
      </w:r>
      <w:r w:rsidR="00D01EF1" w:rsidRPr="00D75227">
        <w:t>Stakeholder Engagement</w:t>
      </w:r>
      <w:r w:rsidR="00D01EF1" w:rsidRPr="004107B3">
        <w:t xml:space="preserve"> </w:t>
      </w:r>
      <w:r w:rsidR="00D01EF1" w:rsidRPr="00D75227">
        <w:t>Plan;</w:t>
      </w:r>
    </w:p>
    <w:p w14:paraId="6BABAB38" w14:textId="77777777" w:rsidR="00D01EF1" w:rsidRPr="00D75227" w:rsidRDefault="00D01EF1">
      <w:pPr>
        <w:pStyle w:val="H2Bullet"/>
      </w:pPr>
      <w:r w:rsidRPr="00D75227">
        <w:t>Communications</w:t>
      </w:r>
      <w:r w:rsidRPr="004107B3">
        <w:t xml:space="preserve"> </w:t>
      </w:r>
      <w:r w:rsidRPr="00D75227">
        <w:t>Plan;</w:t>
      </w:r>
    </w:p>
    <w:p w14:paraId="33D48545" w14:textId="77777777" w:rsidR="00D01EF1" w:rsidRPr="00D75227" w:rsidRDefault="00D01EF1">
      <w:pPr>
        <w:pStyle w:val="H2Bullet"/>
      </w:pPr>
      <w:r w:rsidRPr="00D75227">
        <w:t>Impact Assessment and Readiness</w:t>
      </w:r>
      <w:r w:rsidRPr="004107B3">
        <w:t xml:space="preserve"> </w:t>
      </w:r>
      <w:r w:rsidRPr="00D75227">
        <w:t>Plan;</w:t>
      </w:r>
    </w:p>
    <w:p w14:paraId="7B0980B4" w14:textId="77777777" w:rsidR="00D01EF1" w:rsidRPr="00D75227" w:rsidRDefault="00D01EF1">
      <w:pPr>
        <w:pStyle w:val="H2Bullet"/>
      </w:pPr>
      <w:r w:rsidRPr="00D75227">
        <w:t>Training and Workforce Development Plan;</w:t>
      </w:r>
      <w:r w:rsidRPr="004107B3">
        <w:t xml:space="preserve"> </w:t>
      </w:r>
      <w:r w:rsidRPr="00D75227">
        <w:t>and</w:t>
      </w:r>
    </w:p>
    <w:p w14:paraId="369B7506" w14:textId="77777777" w:rsidR="00D01EF1" w:rsidRPr="00D75227" w:rsidRDefault="00D01EF1">
      <w:pPr>
        <w:pStyle w:val="H2Bullet"/>
      </w:pPr>
      <w:r w:rsidRPr="00D75227">
        <w:lastRenderedPageBreak/>
        <w:t>Sustainability</w:t>
      </w:r>
      <w:r w:rsidRPr="004107B3">
        <w:t xml:space="preserve"> </w:t>
      </w:r>
      <w:r w:rsidRPr="00D75227">
        <w:t>Plan.</w:t>
      </w:r>
    </w:p>
    <w:p w14:paraId="7E8B6BB2" w14:textId="77777777" w:rsidR="00472FEE" w:rsidRPr="004107B3" w:rsidRDefault="00D83CBD" w:rsidP="004107B3">
      <w:pPr>
        <w:pStyle w:val="H2Heading"/>
      </w:pPr>
      <w:r w:rsidRPr="00D75227">
        <w:t>OCM Resources Strategy and</w:t>
      </w:r>
      <w:r w:rsidRPr="004107B3">
        <w:t xml:space="preserve"> </w:t>
      </w:r>
      <w:r w:rsidRPr="00D75227">
        <w:t>Plan</w:t>
      </w:r>
    </w:p>
    <w:p w14:paraId="45AF80B4" w14:textId="7313B765" w:rsidR="00472FEE" w:rsidRPr="00D75227" w:rsidRDefault="00D83CBD" w:rsidP="00DE0D67">
      <w:pPr>
        <w:pStyle w:val="H2Body"/>
      </w:pPr>
      <w:r w:rsidRPr="00D75227">
        <w:t xml:space="preserve">The </w:t>
      </w:r>
      <w:r w:rsidR="00E24B92">
        <w:t>Contractor</w:t>
      </w:r>
      <w:r w:rsidRPr="00D75227">
        <w:t xml:space="preserve"> shall develop an OCM Resources Strategy and Plan that defines personnel, skills, equipment, and physical resources needed to support the change and achieve the expected benefits of the ERP solution. The OCM Resources Strategy and Plan shall include, but are not limited to the following</w:t>
      </w:r>
      <w:r w:rsidRPr="00DE0D67">
        <w:t xml:space="preserve"> </w:t>
      </w:r>
      <w:r w:rsidRPr="00D75227">
        <w:t>elements:</w:t>
      </w:r>
    </w:p>
    <w:p w14:paraId="78E948BD" w14:textId="77777777" w:rsidR="00472FEE" w:rsidRPr="00D75227" w:rsidRDefault="00D83CBD">
      <w:pPr>
        <w:pStyle w:val="H2Bullet"/>
      </w:pPr>
      <w:r w:rsidRPr="00D75227">
        <w:t>Staffing plan that assigns roles and individuals to specific change management tasks; and</w:t>
      </w:r>
    </w:p>
    <w:p w14:paraId="28986236" w14:textId="449D01B3" w:rsidR="00472FEE" w:rsidRPr="00D75227" w:rsidRDefault="00D83CBD">
      <w:pPr>
        <w:pStyle w:val="H2Bullet"/>
      </w:pPr>
      <w:r w:rsidRPr="00D75227">
        <w:t xml:space="preserve">Physical </w:t>
      </w:r>
      <w:r w:rsidR="005944D0" w:rsidRPr="00D75227">
        <w:t>OCM</w:t>
      </w:r>
      <w:r w:rsidRPr="00D75227">
        <w:t xml:space="preserve"> resources needed to support the</w:t>
      </w:r>
      <w:r w:rsidRPr="004107B3">
        <w:t xml:space="preserve"> </w:t>
      </w:r>
      <w:r w:rsidRPr="00D75227">
        <w:t>implementation.</w:t>
      </w:r>
    </w:p>
    <w:p w14:paraId="6115D6BB" w14:textId="640E9565" w:rsidR="00472FEE" w:rsidRPr="004107B3" w:rsidRDefault="00F61989" w:rsidP="004107B3">
      <w:pPr>
        <w:pStyle w:val="H2Heading"/>
      </w:pPr>
      <w:r w:rsidRPr="00D75227">
        <w:t>Sponsorship</w:t>
      </w:r>
      <w:r w:rsidRPr="004107B3">
        <w:t xml:space="preserve"> and </w:t>
      </w:r>
      <w:r w:rsidR="00D83CBD" w:rsidRPr="00D75227">
        <w:t>Stakeholder Engagement Strategy and Plan</w:t>
      </w:r>
    </w:p>
    <w:p w14:paraId="1DDBA3FE" w14:textId="4E8BF544" w:rsidR="00472FEE" w:rsidRPr="00D75227" w:rsidRDefault="00D83CBD" w:rsidP="00DE0D67">
      <w:pPr>
        <w:pStyle w:val="H2Body"/>
      </w:pPr>
      <w:r w:rsidRPr="00D75227">
        <w:t xml:space="preserve">The </w:t>
      </w:r>
      <w:r w:rsidR="00E24B92">
        <w:t>Contractor</w:t>
      </w:r>
      <w:r w:rsidRPr="00D75227">
        <w:t xml:space="preserve"> shall develop a Stakeholder Engagement Strategy and Plan that outlines the activities and methodology that will ensure </w:t>
      </w:r>
      <w:r w:rsidR="00F61989">
        <w:t xml:space="preserve">project sponsors, </w:t>
      </w:r>
      <w:r w:rsidRPr="00D75227">
        <w:t>State employees and functional groups</w:t>
      </w:r>
      <w:r w:rsidR="00F61989">
        <w:t xml:space="preserve"> </w:t>
      </w:r>
      <w:r w:rsidR="00F61989" w:rsidRPr="00D75227">
        <w:t>promote and drive adoption of the new software at all levels across the State</w:t>
      </w:r>
      <w:r w:rsidR="00F61989">
        <w:t xml:space="preserve"> and</w:t>
      </w:r>
      <w:r w:rsidRPr="00D75227">
        <w:t xml:space="preserve"> can make the process changes required for successful ERP implementation. The </w:t>
      </w:r>
      <w:r w:rsidR="00F61989" w:rsidRPr="00F61989">
        <w:t xml:space="preserve">Sponsorship  and </w:t>
      </w:r>
      <w:r w:rsidRPr="00D75227">
        <w:t>Stakeholder Engagement Plan will address stakeholders effected by new business processes and technology. The Stakeholder Engagement Strategy and Plan shall include, but are not limited to the following elements:</w:t>
      </w:r>
    </w:p>
    <w:p w14:paraId="0E2F1BDF" w14:textId="3B51CC67" w:rsidR="00472FEE" w:rsidRPr="00D75227" w:rsidRDefault="00D83CBD">
      <w:pPr>
        <w:pStyle w:val="H2Bullet"/>
      </w:pPr>
      <w:r w:rsidRPr="00D75227">
        <w:t>Stakeholder analysis;</w:t>
      </w:r>
    </w:p>
    <w:p w14:paraId="573E7CAC" w14:textId="77777777" w:rsidR="00F61989" w:rsidRPr="00D75227" w:rsidRDefault="00F61989">
      <w:pPr>
        <w:pStyle w:val="H2Bullet"/>
      </w:pPr>
      <w:r w:rsidRPr="00D75227">
        <w:t>Approach for gaining sponsorship</w:t>
      </w:r>
      <w:r w:rsidRPr="004107B3">
        <w:t xml:space="preserve"> </w:t>
      </w:r>
      <w:r w:rsidRPr="00D75227">
        <w:t>commitment;</w:t>
      </w:r>
    </w:p>
    <w:p w14:paraId="1341BD09" w14:textId="50F94E70" w:rsidR="00F61989" w:rsidRPr="00D75227" w:rsidRDefault="00F61989">
      <w:pPr>
        <w:pStyle w:val="H2Bullet"/>
      </w:pPr>
      <w:r w:rsidRPr="00D75227">
        <w:t>Leadership alignment;</w:t>
      </w:r>
      <w:r w:rsidRPr="004107B3">
        <w:t xml:space="preserve"> </w:t>
      </w:r>
    </w:p>
    <w:p w14:paraId="404CF043" w14:textId="4C1B5453" w:rsidR="00472FEE" w:rsidRPr="00D75227" w:rsidRDefault="00D83CBD">
      <w:pPr>
        <w:pStyle w:val="H2Bullet"/>
      </w:pPr>
      <w:r w:rsidRPr="00D75227">
        <w:t>Organizational readiness and risk assessment;</w:t>
      </w:r>
    </w:p>
    <w:p w14:paraId="3215DABA" w14:textId="4F7EC3E0" w:rsidR="00D01EF1" w:rsidRPr="00D75227" w:rsidRDefault="00D01EF1">
      <w:pPr>
        <w:pStyle w:val="H2Bullet"/>
      </w:pPr>
      <w:r w:rsidRPr="00D75227">
        <w:t>Cultural assessment;</w:t>
      </w:r>
    </w:p>
    <w:p w14:paraId="0B74D2E9" w14:textId="4D2D4C67" w:rsidR="00D01EF1" w:rsidRPr="00D75227" w:rsidRDefault="00D01EF1">
      <w:pPr>
        <w:pStyle w:val="H2Bullet"/>
      </w:pPr>
      <w:r w:rsidRPr="00D75227">
        <w:t>Change network program; and</w:t>
      </w:r>
    </w:p>
    <w:p w14:paraId="1BCBF71C" w14:textId="77777777" w:rsidR="00D01EF1" w:rsidRPr="00D75227" w:rsidRDefault="00D01EF1">
      <w:pPr>
        <w:pStyle w:val="H2Bullet"/>
      </w:pPr>
      <w:r w:rsidRPr="00D75227">
        <w:t>Channels, key messages, and critical path needs for impacted Stakeholder</w:t>
      </w:r>
      <w:r w:rsidRPr="004107B3">
        <w:t xml:space="preserve"> </w:t>
      </w:r>
      <w:r w:rsidRPr="00D75227">
        <w:t>groups.</w:t>
      </w:r>
    </w:p>
    <w:p w14:paraId="3B9B7F87" w14:textId="77777777" w:rsidR="00D01EF1" w:rsidRPr="004107B3" w:rsidRDefault="00D01EF1" w:rsidP="004107B3">
      <w:pPr>
        <w:pStyle w:val="H2Heading"/>
      </w:pPr>
      <w:r w:rsidRPr="00D75227">
        <w:t>Communication Strategy and Plan</w:t>
      </w:r>
    </w:p>
    <w:p w14:paraId="57783BDA" w14:textId="532C19FC" w:rsidR="00D01EF1" w:rsidRPr="00D75227" w:rsidRDefault="00D01EF1" w:rsidP="00DE0D67">
      <w:pPr>
        <w:pStyle w:val="H2Body"/>
      </w:pPr>
      <w:r w:rsidRPr="00D75227">
        <w:t xml:space="preserve">The </w:t>
      </w:r>
      <w:r w:rsidR="00E24B92">
        <w:t>Contractor</w:t>
      </w:r>
      <w:r w:rsidRPr="00D75227">
        <w:t xml:space="preserve"> shall develop a Communication Strategy and Plan that defines all communication touch points between the project and all change champions, change agents, and change targets. The Communication Strategy and Plan shall include, but are not limited to the following elements:</w:t>
      </w:r>
    </w:p>
    <w:p w14:paraId="3A9D03EB" w14:textId="752D0693" w:rsidR="00D01EF1" w:rsidRPr="00D75227" w:rsidRDefault="00D01EF1">
      <w:pPr>
        <w:pStyle w:val="H2Bullet"/>
      </w:pPr>
      <w:r w:rsidRPr="00D75227">
        <w:t xml:space="preserve">Core </w:t>
      </w:r>
      <w:r w:rsidR="00C65D25">
        <w:t>m</w:t>
      </w:r>
      <w:r w:rsidRPr="00D75227">
        <w:t>essage</w:t>
      </w:r>
      <w:r w:rsidRPr="004107B3">
        <w:t xml:space="preserve"> </w:t>
      </w:r>
      <w:r w:rsidR="00C65D25">
        <w:t>o</w:t>
      </w:r>
      <w:r w:rsidRPr="00D75227">
        <w:t>utlines;</w:t>
      </w:r>
    </w:p>
    <w:p w14:paraId="34AC3386" w14:textId="77777777" w:rsidR="00D01EF1" w:rsidRPr="00D75227" w:rsidRDefault="00D01EF1">
      <w:pPr>
        <w:pStyle w:val="H2Bullet"/>
      </w:pPr>
      <w:r w:rsidRPr="00D75227">
        <w:t xml:space="preserve">Communication Plan with the following elements: target audiences, outcomes, sender, key messages, communication channels, frequency, timing, cost and resources, </w:t>
      </w:r>
      <w:proofErr w:type="gramStart"/>
      <w:r w:rsidRPr="00D75227">
        <w:t>reviewers</w:t>
      </w:r>
      <w:proofErr w:type="gramEnd"/>
      <w:r w:rsidRPr="00D75227">
        <w:t xml:space="preserve"> and approvers, monitoring and feedback. type of communication event, event objectives, key messages, target audience, delivery date(s), communications channel, presenter, content developer, reviewer/approver, and status;</w:t>
      </w:r>
      <w:r w:rsidRPr="004107B3">
        <w:t xml:space="preserve"> </w:t>
      </w:r>
      <w:r w:rsidRPr="00D75227">
        <w:t>and</w:t>
      </w:r>
    </w:p>
    <w:p w14:paraId="4D417DC3" w14:textId="77777777" w:rsidR="00D01EF1" w:rsidRPr="00D75227" w:rsidRDefault="00D01EF1">
      <w:pPr>
        <w:pStyle w:val="H2Bullet"/>
      </w:pPr>
      <w:r w:rsidRPr="00D75227">
        <w:t>Communication Calendar showing key messages of each communication channel over each month of the</w:t>
      </w:r>
      <w:r w:rsidRPr="004107B3">
        <w:t xml:space="preserve"> </w:t>
      </w:r>
      <w:r w:rsidRPr="00D75227">
        <w:t>implementation.</w:t>
      </w:r>
    </w:p>
    <w:p w14:paraId="6F1F162A" w14:textId="03C4676D" w:rsidR="00472FEE" w:rsidRPr="00D75227" w:rsidRDefault="00D83CBD" w:rsidP="00DE0D67">
      <w:pPr>
        <w:pStyle w:val="H2Body"/>
      </w:pPr>
      <w:r w:rsidRPr="00D75227">
        <w:t xml:space="preserve">As part of this effort, the </w:t>
      </w:r>
      <w:r w:rsidR="00E24B92">
        <w:t>Contractor</w:t>
      </w:r>
      <w:r w:rsidRPr="00D75227">
        <w:t xml:space="preserve"> shall:</w:t>
      </w:r>
    </w:p>
    <w:p w14:paraId="16A23C6D" w14:textId="77777777" w:rsidR="00472FEE" w:rsidRPr="00D75227" w:rsidRDefault="00D83CBD">
      <w:pPr>
        <w:pStyle w:val="H2Bullet"/>
      </w:pPr>
      <w:r w:rsidRPr="00D75227">
        <w:t xml:space="preserve">Direct the development of materials appropriate for each communication event. Materials will vary based on the communication channel, but may include videos, presentations, and documents developed in Microsoft PowerPoint presentations, Microsoft Word, Microsoft </w:t>
      </w:r>
      <w:proofErr w:type="gramStart"/>
      <w:r w:rsidRPr="00D75227">
        <w:t>Publisher</w:t>
      </w:r>
      <w:proofErr w:type="gramEnd"/>
      <w:r w:rsidRPr="00D75227">
        <w:t xml:space="preserve"> and similar tools;</w:t>
      </w:r>
      <w:r w:rsidRPr="004107B3">
        <w:t xml:space="preserve"> </w:t>
      </w:r>
      <w:r w:rsidRPr="00D75227">
        <w:t>and</w:t>
      </w:r>
    </w:p>
    <w:p w14:paraId="68F4DC1D" w14:textId="77777777" w:rsidR="00472FEE" w:rsidRPr="00D75227" w:rsidRDefault="00D83CBD">
      <w:pPr>
        <w:pStyle w:val="H2Bullet"/>
      </w:pPr>
      <w:r w:rsidRPr="00D75227">
        <w:t>Work with assigned State staff to incorporate policy, procedure, and specific personnel roles into the</w:t>
      </w:r>
      <w:r w:rsidRPr="004107B3">
        <w:t xml:space="preserve"> </w:t>
      </w:r>
      <w:r w:rsidRPr="00D75227">
        <w:t>materials.</w:t>
      </w:r>
    </w:p>
    <w:p w14:paraId="14AD3F6C" w14:textId="0F54CF8E" w:rsidR="00472FEE" w:rsidRPr="00D75227" w:rsidRDefault="00D83CBD" w:rsidP="00DE0D67">
      <w:pPr>
        <w:pStyle w:val="H2Body"/>
      </w:pPr>
      <w:r w:rsidRPr="00D75227">
        <w:lastRenderedPageBreak/>
        <w:t xml:space="preserve">All communication materials must be reviewed and approved by the State prior to distribution. The </w:t>
      </w:r>
      <w:r w:rsidR="00E24B92">
        <w:t>Contractor</w:t>
      </w:r>
      <w:r w:rsidRPr="00D75227">
        <w:t xml:space="preserve"> shall ensure that all electronic source documents are consistent with branding and graphics used in the development and presentation of communication materials across all delivery channels.</w:t>
      </w:r>
    </w:p>
    <w:p w14:paraId="5566C183" w14:textId="1ED2B974" w:rsidR="00472FEE" w:rsidRPr="00D75227" w:rsidRDefault="00D83CBD" w:rsidP="00DE0D67">
      <w:pPr>
        <w:pStyle w:val="H2Body"/>
      </w:pPr>
      <w:r w:rsidRPr="00D75227">
        <w:t xml:space="preserve">The </w:t>
      </w:r>
      <w:r w:rsidR="00E24B92">
        <w:t>Contractor</w:t>
      </w:r>
      <w:r w:rsidRPr="00D75227">
        <w:t xml:space="preserve"> shall implement methods to assess the effectiveness of communication events and identify specific recommendations for adjustments. The </w:t>
      </w:r>
      <w:r w:rsidR="00E24B92">
        <w:t>Contractor</w:t>
      </w:r>
      <w:r w:rsidRPr="00D75227">
        <w:t xml:space="preserve"> shall, throughout the project, improve the approach, methods, procedures, and communication material based on lessons learned throughout execution of the Communication Plan to ensure the end-users are receiving communications that will enable them to execute tasks within the software upon go-live.</w:t>
      </w:r>
    </w:p>
    <w:p w14:paraId="76D8D72D" w14:textId="77777777" w:rsidR="00D01EF1" w:rsidRPr="004107B3" w:rsidRDefault="00D01EF1" w:rsidP="004107B3">
      <w:pPr>
        <w:pStyle w:val="H2Heading"/>
      </w:pPr>
      <w:r w:rsidRPr="004107B3">
        <w:t>Impact Assessment and Readiness Plan</w:t>
      </w:r>
    </w:p>
    <w:p w14:paraId="77C3C265" w14:textId="3D6E5093" w:rsidR="00D01EF1" w:rsidRPr="00D75227" w:rsidRDefault="00D01EF1" w:rsidP="00DE0D67">
      <w:pPr>
        <w:pStyle w:val="H2Body"/>
      </w:pPr>
      <w:r w:rsidRPr="00D75227">
        <w:t xml:space="preserve">The </w:t>
      </w:r>
      <w:r w:rsidR="00E24B92">
        <w:t>Contractor</w:t>
      </w:r>
      <w:r w:rsidRPr="00D75227">
        <w:t xml:space="preserve"> shall develop an Impact Assessment and Readiness Plan that analyzes the impacts on employees, processes, tools, and job roles the ERP will have across the State. This plan will outline the activities that need to be accomplished in advance of planned phase go-live. The Impact Assessment and Readiness Plan shall include, but are not limited to the following elements:</w:t>
      </w:r>
    </w:p>
    <w:p w14:paraId="2C059002" w14:textId="112082CB" w:rsidR="00D01EF1" w:rsidRPr="00D75227" w:rsidRDefault="00D01EF1">
      <w:pPr>
        <w:pStyle w:val="H2Bullet"/>
      </w:pPr>
      <w:r w:rsidRPr="00D75227">
        <w:t>Change impact</w:t>
      </w:r>
      <w:r w:rsidRPr="004107B3">
        <w:t xml:space="preserve"> </w:t>
      </w:r>
      <w:r w:rsidRPr="00D75227">
        <w:t>assessment;</w:t>
      </w:r>
    </w:p>
    <w:p w14:paraId="6C72652E" w14:textId="27465FAB" w:rsidR="00D01EF1" w:rsidRPr="00D75227" w:rsidRDefault="00D01EF1">
      <w:pPr>
        <w:pStyle w:val="H2Bullet"/>
      </w:pPr>
      <w:r w:rsidRPr="00D75227">
        <w:t>Organizational change capacity</w:t>
      </w:r>
      <w:r w:rsidRPr="004107B3">
        <w:t xml:space="preserve"> </w:t>
      </w:r>
      <w:r w:rsidRPr="00D75227">
        <w:t>assessment;</w:t>
      </w:r>
    </w:p>
    <w:p w14:paraId="7BA08859" w14:textId="51D0E642" w:rsidR="00D01EF1" w:rsidRPr="00D75227" w:rsidRDefault="00D01EF1">
      <w:pPr>
        <w:pStyle w:val="H2Bullet"/>
      </w:pPr>
      <w:r w:rsidRPr="00D75227">
        <w:t>Process mapping and process adoption plan;</w:t>
      </w:r>
      <w:r w:rsidRPr="004107B3">
        <w:t xml:space="preserve"> </w:t>
      </w:r>
      <w:r w:rsidRPr="00D75227">
        <w:t>and</w:t>
      </w:r>
    </w:p>
    <w:p w14:paraId="589BBB3C" w14:textId="77777777" w:rsidR="00D01EF1" w:rsidRPr="00D75227" w:rsidRDefault="00D01EF1">
      <w:pPr>
        <w:pStyle w:val="H2Bullet"/>
      </w:pPr>
      <w:r w:rsidRPr="00D75227">
        <w:t>Organizational</w:t>
      </w:r>
      <w:r w:rsidRPr="004107B3">
        <w:t xml:space="preserve"> </w:t>
      </w:r>
      <w:r w:rsidRPr="00D75227">
        <w:t>design.</w:t>
      </w:r>
    </w:p>
    <w:p w14:paraId="5BEE33EB" w14:textId="0742FEC0" w:rsidR="00472FEE" w:rsidRPr="004107B3" w:rsidRDefault="009407FE" w:rsidP="004107B3">
      <w:pPr>
        <w:pStyle w:val="H2Heading"/>
      </w:pPr>
      <w:r w:rsidRPr="00D75227">
        <w:t>E</w:t>
      </w:r>
      <w:r w:rsidR="00D83CBD" w:rsidRPr="00D75227">
        <w:t>nd-User Training Strategy and Plan</w:t>
      </w:r>
    </w:p>
    <w:p w14:paraId="5C4AAC24" w14:textId="2D03CBC8" w:rsidR="00472FEE" w:rsidRPr="00D75227" w:rsidRDefault="00D83CBD" w:rsidP="00DE0D67">
      <w:pPr>
        <w:pStyle w:val="H2Body"/>
      </w:pPr>
      <w:r w:rsidRPr="00D75227">
        <w:t xml:space="preserve">The </w:t>
      </w:r>
      <w:r w:rsidR="00E24B92">
        <w:t>Contractor</w:t>
      </w:r>
      <w:r w:rsidRPr="00D75227">
        <w:t xml:space="preserve"> shall develop an End-User Training Strategy and Plan based on a comprehensive end-user training needs assessment conducted by the </w:t>
      </w:r>
      <w:r w:rsidR="00E24B92">
        <w:t>Contractor</w:t>
      </w:r>
      <w:r w:rsidRPr="00D75227">
        <w:t xml:space="preserve"> in conjunction with overall change management and stakeholder analysis activities. The End-User Training Strategy and Plan shall include, but </w:t>
      </w:r>
      <w:r w:rsidR="00C65D25">
        <w:t>is</w:t>
      </w:r>
      <w:r w:rsidRPr="00D75227">
        <w:t xml:space="preserve"> not limited to the following elements:</w:t>
      </w:r>
    </w:p>
    <w:p w14:paraId="37BABEE4" w14:textId="77777777" w:rsidR="00472FEE" w:rsidRPr="00D75227" w:rsidRDefault="00D83CBD">
      <w:pPr>
        <w:pStyle w:val="H2Bullet"/>
      </w:pPr>
      <w:r w:rsidRPr="00D75227">
        <w:t>End-User Training Stakeholder</w:t>
      </w:r>
      <w:r w:rsidRPr="004107B3">
        <w:t xml:space="preserve"> </w:t>
      </w:r>
      <w:r w:rsidRPr="00D75227">
        <w:t>Analysis;</w:t>
      </w:r>
    </w:p>
    <w:p w14:paraId="1239F431" w14:textId="77777777" w:rsidR="00472FEE" w:rsidRPr="00D75227" w:rsidRDefault="00D83CBD">
      <w:pPr>
        <w:pStyle w:val="H2Bullet"/>
      </w:pPr>
      <w:r w:rsidRPr="00D75227">
        <w:t xml:space="preserve">Map of End-User Training Needs to Awareness, </w:t>
      </w:r>
      <w:proofErr w:type="gramStart"/>
      <w:r w:rsidRPr="00D75227">
        <w:t>Skills</w:t>
      </w:r>
      <w:proofErr w:type="gramEnd"/>
      <w:r w:rsidRPr="00D75227">
        <w:t xml:space="preserve"> and Sustainment learning phases;</w:t>
      </w:r>
    </w:p>
    <w:p w14:paraId="5459BA97" w14:textId="77777777" w:rsidR="00472FEE" w:rsidRPr="00D75227" w:rsidRDefault="00D83CBD">
      <w:pPr>
        <w:pStyle w:val="H2Bullet"/>
      </w:pPr>
      <w:r w:rsidRPr="00D75227">
        <w:t>Map of End-User Training Needs to modules with associated learning objectives and assessment</w:t>
      </w:r>
      <w:r w:rsidRPr="004107B3">
        <w:t xml:space="preserve"> </w:t>
      </w:r>
      <w:r w:rsidRPr="00D75227">
        <w:t>methods;</w:t>
      </w:r>
    </w:p>
    <w:p w14:paraId="115814F1" w14:textId="77777777" w:rsidR="00472FEE" w:rsidRPr="00D75227" w:rsidRDefault="00D83CBD">
      <w:pPr>
        <w:pStyle w:val="H2Bullet"/>
      </w:pPr>
      <w:r w:rsidRPr="00D75227">
        <w:t>Map of End-User Training Modules to Training Events and Delivery Channels;</w:t>
      </w:r>
      <w:r w:rsidRPr="004107B3">
        <w:t xml:space="preserve"> </w:t>
      </w:r>
      <w:r w:rsidRPr="00D75227">
        <w:t>and</w:t>
      </w:r>
    </w:p>
    <w:p w14:paraId="7B280C1B" w14:textId="3FB2220E" w:rsidR="00472FEE" w:rsidRDefault="00D83CBD">
      <w:pPr>
        <w:pStyle w:val="H2Bullet"/>
      </w:pPr>
      <w:r w:rsidRPr="00D75227">
        <w:t>Job Aid</w:t>
      </w:r>
      <w:r w:rsidRPr="004107B3">
        <w:t xml:space="preserve"> </w:t>
      </w:r>
      <w:r w:rsidRPr="00D75227">
        <w:t>Strategy</w:t>
      </w:r>
      <w:r w:rsidR="00F61989">
        <w:t>; and</w:t>
      </w:r>
    </w:p>
    <w:p w14:paraId="2FD13AB8" w14:textId="05AD9000" w:rsidR="00F61989" w:rsidRPr="00D75227" w:rsidRDefault="00F61989">
      <w:pPr>
        <w:pStyle w:val="H2Bullet"/>
      </w:pPr>
      <w:r>
        <w:t>Sustainment Strategy</w:t>
      </w:r>
      <w:r w:rsidR="00C65D25">
        <w:t>.</w:t>
      </w:r>
    </w:p>
    <w:p w14:paraId="4A656E9B" w14:textId="4938102F" w:rsidR="00472FEE" w:rsidRPr="00D75227" w:rsidRDefault="00D83CBD" w:rsidP="00DE0D67">
      <w:pPr>
        <w:pStyle w:val="H2Body"/>
      </w:pPr>
      <w:r w:rsidRPr="00D75227">
        <w:t xml:space="preserve">As part of this effort, the </w:t>
      </w:r>
      <w:r w:rsidR="00E24B92">
        <w:t>Contractor</w:t>
      </w:r>
      <w:r w:rsidRPr="00DE0D67">
        <w:t xml:space="preserve"> </w:t>
      </w:r>
      <w:r w:rsidRPr="00D75227">
        <w:t>shall:</w:t>
      </w:r>
    </w:p>
    <w:p w14:paraId="30510175" w14:textId="0CF196D0" w:rsidR="00472FEE" w:rsidRPr="00D75227" w:rsidRDefault="00D83CBD">
      <w:pPr>
        <w:pStyle w:val="H2Bullet"/>
      </w:pPr>
      <w:r w:rsidRPr="00D75227">
        <w:t xml:space="preserve">Provide a senior Training Lead who can plan, </w:t>
      </w:r>
      <w:proofErr w:type="gramStart"/>
      <w:r w:rsidRPr="00D75227">
        <w:t>direct</w:t>
      </w:r>
      <w:proofErr w:type="gramEnd"/>
      <w:r w:rsidRPr="00D75227">
        <w:t xml:space="preserve"> and execute end-user training for the</w:t>
      </w:r>
      <w:r w:rsidRPr="004107B3">
        <w:t xml:space="preserve"> </w:t>
      </w:r>
      <w:r w:rsidRPr="00D75227">
        <w:t>State</w:t>
      </w:r>
      <w:r w:rsidR="00C727DE">
        <w:t xml:space="preserve">. </w:t>
      </w:r>
      <w:r w:rsidR="00C727DE" w:rsidRPr="00C727DE">
        <w:t>The Contractor shall lead and provide resources for 80% of the development of end-user training based on the Training Strategy and Plan, and will be responsible for train-the-trainer sessions with State training resources. The State will be responsible for 20% of the training development efforts, and will administer enrollment and lead all instructor-led classes</w:t>
      </w:r>
      <w:r w:rsidRPr="00D75227">
        <w:t>;</w:t>
      </w:r>
    </w:p>
    <w:p w14:paraId="2EB1B47B" w14:textId="404ABC70" w:rsidR="00472FEE" w:rsidRPr="00D75227" w:rsidRDefault="00D83CBD">
      <w:pPr>
        <w:pStyle w:val="H2Bullet"/>
      </w:pPr>
      <w:r w:rsidRPr="00D75227">
        <w:t xml:space="preserve">Develop materials appropriate for each training delivery channel to support training that has been customized to address specific software configuration and designs made as part of the implementation project. </w:t>
      </w:r>
      <w:r w:rsidR="00F61989" w:rsidRPr="004107B3">
        <w:t>Where possible, these materials should be sustainable beyond go-live for self-paced learning needs.</w:t>
      </w:r>
      <w:r w:rsidR="00F61989" w:rsidRPr="00D75227">
        <w:t xml:space="preserve"> </w:t>
      </w:r>
      <w:r w:rsidRPr="00D75227">
        <w:t xml:space="preserve">Materials will vary by delivery channel, but </w:t>
      </w:r>
      <w:r w:rsidR="00823527" w:rsidRPr="00D75227">
        <w:t>sh</w:t>
      </w:r>
      <w:r w:rsidR="007616C4" w:rsidRPr="00D75227">
        <w:t>all</w:t>
      </w:r>
      <w:r w:rsidRPr="00D75227">
        <w:t xml:space="preserve"> include instructor guides, learner guides, quick reference guides, job aids, videos, and user exercise and engagement</w:t>
      </w:r>
      <w:r w:rsidRPr="004107B3">
        <w:t xml:space="preserve"> </w:t>
      </w:r>
      <w:r w:rsidRPr="00D75227">
        <w:t>materials</w:t>
      </w:r>
      <w:r w:rsidR="00823527" w:rsidRPr="00D75227">
        <w:t xml:space="preserve"> as appropriate</w:t>
      </w:r>
      <w:r w:rsidRPr="00D75227">
        <w:t>;</w:t>
      </w:r>
    </w:p>
    <w:p w14:paraId="72659764" w14:textId="77777777" w:rsidR="00472FEE" w:rsidRPr="00D75227" w:rsidRDefault="00D83CBD">
      <w:pPr>
        <w:pStyle w:val="H2Bullet"/>
      </w:pPr>
      <w:r w:rsidRPr="00D75227">
        <w:lastRenderedPageBreak/>
        <w:t>Work with assigned State staff to incorporate policy, procedure, and specific personnel roles into the</w:t>
      </w:r>
      <w:r w:rsidRPr="004107B3">
        <w:t xml:space="preserve"> </w:t>
      </w:r>
      <w:r w:rsidRPr="00D75227">
        <w:t>materials;</w:t>
      </w:r>
    </w:p>
    <w:p w14:paraId="0671B24F" w14:textId="5197CF30" w:rsidR="002273BC" w:rsidRPr="00D75227" w:rsidRDefault="00D83CBD">
      <w:pPr>
        <w:pStyle w:val="H2Bullet"/>
      </w:pPr>
      <w:r w:rsidRPr="00D75227">
        <w:t>Provide a stable, tested environment that is pre-loaded with representative converted reference and historical State data that can become a starting point</w:t>
      </w:r>
      <w:r w:rsidRPr="004107B3">
        <w:t xml:space="preserve"> </w:t>
      </w:r>
      <w:r w:rsidRPr="00D75227">
        <w:t>for</w:t>
      </w:r>
      <w:r w:rsidR="00C65D25">
        <w:t xml:space="preserve"> </w:t>
      </w:r>
      <w:r w:rsidR="002273BC" w:rsidRPr="00D75227">
        <w:t>creating training materials (including screen prints showing user actions and processing outcomes, if included as part of the training approach); and</w:t>
      </w:r>
    </w:p>
    <w:p w14:paraId="52D228C9" w14:textId="32C2D9B7" w:rsidR="002273BC" w:rsidRPr="00D75227" w:rsidRDefault="002273BC">
      <w:pPr>
        <w:pStyle w:val="H2Bullet"/>
      </w:pPr>
      <w:r w:rsidRPr="00D75227">
        <w:t xml:space="preserve">Provide back-up, </w:t>
      </w:r>
      <w:r w:rsidR="00C65D25">
        <w:t>refresh</w:t>
      </w:r>
      <w:r w:rsidRPr="00D75227">
        <w:t>, and troubleshooting assistance in the training environment as materials are prepared and customized and as end-user training proceeds.</w:t>
      </w:r>
    </w:p>
    <w:p w14:paraId="4F2594E3" w14:textId="347E190C" w:rsidR="002273BC" w:rsidRPr="00D75227" w:rsidRDefault="002273BC" w:rsidP="00DE0D67">
      <w:pPr>
        <w:pStyle w:val="H2Body"/>
      </w:pPr>
      <w:r w:rsidRPr="00D75227">
        <w:t xml:space="preserve">All end-user training materials must be </w:t>
      </w:r>
      <w:r w:rsidR="00823527" w:rsidRPr="00D75227">
        <w:t xml:space="preserve">provided to the State with sufficient lead time for the materials to be </w:t>
      </w:r>
      <w:r w:rsidRPr="00D75227">
        <w:t xml:space="preserve">reviewed and approved by the State prior to the start of training delivery. The </w:t>
      </w:r>
      <w:r w:rsidR="00E24B92">
        <w:t>Contractor</w:t>
      </w:r>
      <w:r w:rsidRPr="00D75227">
        <w:t xml:space="preserve"> shall provide all electronic source documents and graphics used in the development and presentation of training across all delivery channels.</w:t>
      </w:r>
    </w:p>
    <w:p w14:paraId="6FCD9929" w14:textId="66AF2CEC" w:rsidR="002273BC" w:rsidRPr="00D75227" w:rsidRDefault="002273BC" w:rsidP="00DE0D67">
      <w:pPr>
        <w:pStyle w:val="H2Body"/>
      </w:pPr>
      <w:r w:rsidRPr="00D75227">
        <w:t xml:space="preserve">The </w:t>
      </w:r>
      <w:r w:rsidR="00E24B92">
        <w:t>Contractor</w:t>
      </w:r>
      <w:r w:rsidRPr="00D75227">
        <w:t xml:space="preserve"> shall implement methods to assess the effectiveness of the training delivery process and identify specific recommendations for adjustments. The </w:t>
      </w:r>
      <w:r w:rsidR="00E24B92">
        <w:t>Contractor</w:t>
      </w:r>
      <w:r w:rsidRPr="00D75227">
        <w:t xml:space="preserve"> shall, throughout the project, improve the approach, curriculum, methods, procedures, and end-user training material based on lessons learned throughout the training delivery to ensure the end-users are receiving training that will enable them to execute tasks within the new ERP system upon go- live.</w:t>
      </w:r>
    </w:p>
    <w:p w14:paraId="07D11196" w14:textId="77777777" w:rsidR="00472FEE" w:rsidRPr="004107B3" w:rsidRDefault="00D83CBD" w:rsidP="004107B3">
      <w:pPr>
        <w:pStyle w:val="H2Heading"/>
      </w:pPr>
      <w:r w:rsidRPr="00D75227">
        <w:t>End-User Training Delivery</w:t>
      </w:r>
    </w:p>
    <w:p w14:paraId="7A9C4DED" w14:textId="469FD01E" w:rsidR="00472FEE" w:rsidRPr="00D75227" w:rsidRDefault="00D83CBD" w:rsidP="00DE0D67">
      <w:pPr>
        <w:pStyle w:val="H2Body"/>
      </w:pPr>
      <w:r w:rsidRPr="00D75227">
        <w:t xml:space="preserve">The </w:t>
      </w:r>
      <w:r w:rsidR="00E24B92">
        <w:t>Contractor</w:t>
      </w:r>
      <w:r w:rsidRPr="00D75227">
        <w:t xml:space="preserve"> must provide a senior Training Lead who will work with the Project Manager to develop, </w:t>
      </w:r>
      <w:proofErr w:type="gramStart"/>
      <w:r w:rsidRPr="00D75227">
        <w:t>direct</w:t>
      </w:r>
      <w:proofErr w:type="gramEnd"/>
      <w:r w:rsidRPr="00D75227">
        <w:t xml:space="preserve"> and execute a </w:t>
      </w:r>
      <w:r w:rsidR="00C71E84" w:rsidRPr="00D75227">
        <w:t>s</w:t>
      </w:r>
      <w:r w:rsidRPr="00D75227">
        <w:t xml:space="preserve">tatewide </w:t>
      </w:r>
      <w:r w:rsidR="00F61989">
        <w:t>E</w:t>
      </w:r>
      <w:r w:rsidRPr="00D75227">
        <w:t>nd-</w:t>
      </w:r>
      <w:r w:rsidR="00F61989">
        <w:t>U</w:t>
      </w:r>
      <w:r w:rsidRPr="00D75227">
        <w:t xml:space="preserve">ser Training Strategy and Plan. The </w:t>
      </w:r>
      <w:r w:rsidR="00E24B92">
        <w:t>Contractor</w:t>
      </w:r>
      <w:r w:rsidRPr="00D75227">
        <w:t xml:space="preserve"> shall lead and provide resources for development of end-user training based on the </w:t>
      </w:r>
      <w:r w:rsidR="00F61989">
        <w:t xml:space="preserve">End User </w:t>
      </w:r>
      <w:r w:rsidRPr="00D75227">
        <w:t xml:space="preserve">Training Strategy and Plan </w:t>
      </w:r>
      <w:r w:rsidR="00C727DE">
        <w:t xml:space="preserve">(80% of the effort, as noted above) </w:t>
      </w:r>
      <w:r w:rsidRPr="00D75227">
        <w:t xml:space="preserve">and </w:t>
      </w:r>
      <w:r w:rsidR="00F61989" w:rsidRPr="00F61989">
        <w:t>coordinate train-the-trainer sessions with State training resources</w:t>
      </w:r>
      <w:r w:rsidRPr="00D75227">
        <w:t xml:space="preserve">. </w:t>
      </w:r>
      <w:r w:rsidR="003D5971" w:rsidRPr="00D75227">
        <w:t>T</w:t>
      </w:r>
      <w:r w:rsidRPr="00D75227">
        <w:t xml:space="preserve">he State also expects the strategy and plan to produce self-paced course </w:t>
      </w:r>
      <w:r w:rsidR="00823527" w:rsidRPr="00D75227">
        <w:t xml:space="preserve">to be </w:t>
      </w:r>
      <w:r w:rsidRPr="00D75227">
        <w:t>delivered online</w:t>
      </w:r>
      <w:r w:rsidR="003D5971" w:rsidRPr="00D75227">
        <w:t xml:space="preserve"> when appropriate</w:t>
      </w:r>
      <w:r w:rsidRPr="00D75227">
        <w:t>.</w:t>
      </w:r>
      <w:r w:rsidR="00EF0487" w:rsidRPr="00D75227">
        <w:t xml:space="preserve">  Once end-user training has been completed and the ERP system is live and in production, the </w:t>
      </w:r>
      <w:r w:rsidR="00E24B92">
        <w:t>Contractor</w:t>
      </w:r>
      <w:r w:rsidR="00EF0487" w:rsidRPr="00D75227">
        <w:t xml:space="preserve"> shall provide the State with all Instructor Training Materials developed for and utilized in the end-user training to allow the State to support the ongoing training needs related to the ERP system.</w:t>
      </w:r>
    </w:p>
    <w:p w14:paraId="59668444" w14:textId="77777777" w:rsidR="00472FEE" w:rsidRPr="004107B3" w:rsidRDefault="00D83CBD" w:rsidP="004107B3">
      <w:pPr>
        <w:pStyle w:val="H2Heading"/>
      </w:pPr>
      <w:r w:rsidRPr="00D75227">
        <w:t>Sustainability Strategy and Plan</w:t>
      </w:r>
    </w:p>
    <w:p w14:paraId="4CED189E" w14:textId="064D12FF" w:rsidR="00472FEE" w:rsidRPr="00D75227" w:rsidRDefault="00D83CBD" w:rsidP="00DE0D67">
      <w:pPr>
        <w:pStyle w:val="H2Body"/>
      </w:pPr>
      <w:r w:rsidRPr="00D75227">
        <w:t xml:space="preserve">The </w:t>
      </w:r>
      <w:r w:rsidR="00E24B92">
        <w:t>Contractor</w:t>
      </w:r>
      <w:r w:rsidRPr="00D75227">
        <w:t xml:space="preserve"> shall develop a Sustainability Strategy and Plan that describes how the new ERP system will become a part of the State’s normal operations. The Sustainability Strategy and Plan shall include, but are not limited to the following elements:</w:t>
      </w:r>
    </w:p>
    <w:p w14:paraId="3ED63F2A" w14:textId="77777777" w:rsidR="00472FEE" w:rsidRPr="00D75227" w:rsidRDefault="00D83CBD">
      <w:pPr>
        <w:pStyle w:val="H2Bullet"/>
      </w:pPr>
      <w:r w:rsidRPr="00D75227">
        <w:t>Roles, resources requirements, governance structure for</w:t>
      </w:r>
      <w:r w:rsidRPr="004107B3">
        <w:t xml:space="preserve"> </w:t>
      </w:r>
      <w:r w:rsidRPr="00D75227">
        <w:t>sustainment;</w:t>
      </w:r>
    </w:p>
    <w:p w14:paraId="3C41F8F6" w14:textId="77777777" w:rsidR="00472FEE" w:rsidRPr="00D75227" w:rsidRDefault="00D83CBD">
      <w:pPr>
        <w:pStyle w:val="H2Bullet"/>
      </w:pPr>
      <w:r w:rsidRPr="00D75227">
        <w:t>Ongoing</w:t>
      </w:r>
      <w:r w:rsidRPr="004107B3">
        <w:t xml:space="preserve"> </w:t>
      </w:r>
      <w:r w:rsidRPr="00D75227">
        <w:t>communications;</w:t>
      </w:r>
    </w:p>
    <w:p w14:paraId="49F8D2E1" w14:textId="77777777" w:rsidR="00472FEE" w:rsidRPr="00D75227" w:rsidRDefault="00D83CBD">
      <w:pPr>
        <w:pStyle w:val="H2Bullet"/>
      </w:pPr>
      <w:r w:rsidRPr="00D75227">
        <w:t>Metrics</w:t>
      </w:r>
      <w:r w:rsidRPr="004107B3">
        <w:t xml:space="preserve"> </w:t>
      </w:r>
      <w:r w:rsidRPr="00D75227">
        <w:t>tracking;</w:t>
      </w:r>
    </w:p>
    <w:p w14:paraId="69BECF96" w14:textId="77777777" w:rsidR="00472FEE" w:rsidRPr="00D75227" w:rsidRDefault="00D83CBD">
      <w:pPr>
        <w:pStyle w:val="H2Bullet"/>
      </w:pPr>
      <w:r w:rsidRPr="00D75227">
        <w:t>Rewards and</w:t>
      </w:r>
      <w:r w:rsidRPr="004107B3">
        <w:t xml:space="preserve"> </w:t>
      </w:r>
      <w:r w:rsidRPr="00D75227">
        <w:t>recognition;</w:t>
      </w:r>
    </w:p>
    <w:p w14:paraId="582EA321" w14:textId="77777777" w:rsidR="00472FEE" w:rsidRPr="00D75227" w:rsidRDefault="00D83CBD">
      <w:pPr>
        <w:pStyle w:val="H2Bullet"/>
      </w:pPr>
      <w:r w:rsidRPr="00D75227">
        <w:t>Sustained ownership and knowledge transfer;</w:t>
      </w:r>
      <w:r w:rsidRPr="004107B3">
        <w:t xml:space="preserve"> </w:t>
      </w:r>
      <w:r w:rsidRPr="00D75227">
        <w:t>and</w:t>
      </w:r>
    </w:p>
    <w:p w14:paraId="10350993" w14:textId="77777777" w:rsidR="00472FEE" w:rsidRPr="00D75227" w:rsidRDefault="00D83CBD">
      <w:pPr>
        <w:pStyle w:val="H2Bullet"/>
      </w:pPr>
      <w:r w:rsidRPr="00D75227">
        <w:t>Process</w:t>
      </w:r>
      <w:r w:rsidRPr="004107B3">
        <w:t xml:space="preserve"> </w:t>
      </w:r>
      <w:r w:rsidRPr="00D75227">
        <w:t>improvements.</w:t>
      </w:r>
    </w:p>
    <w:p w14:paraId="1C627FAD" w14:textId="11F3D977" w:rsidR="002273BC" w:rsidRPr="004107B3" w:rsidRDefault="002273BC" w:rsidP="004107B3">
      <w:pPr>
        <w:pStyle w:val="H2Heading"/>
      </w:pPr>
      <w:r w:rsidRPr="004107B3">
        <w:t>O</w:t>
      </w:r>
      <w:r w:rsidR="003F3F84" w:rsidRPr="004107B3">
        <w:t>CM</w:t>
      </w:r>
      <w:r w:rsidRPr="004107B3">
        <w:t xml:space="preserve"> and Communications Delivery</w:t>
      </w:r>
    </w:p>
    <w:p w14:paraId="09C8BE15" w14:textId="3ACF033B" w:rsidR="002273BC" w:rsidRPr="00D75227" w:rsidRDefault="002273BC" w:rsidP="00DE0D67">
      <w:pPr>
        <w:pStyle w:val="H2Body"/>
      </w:pPr>
      <w:r w:rsidRPr="00D75227">
        <w:t xml:space="preserve">The State expects the </w:t>
      </w:r>
      <w:r w:rsidR="00E24B92">
        <w:t>Contractor</w:t>
      </w:r>
      <w:r w:rsidRPr="00D75227">
        <w:t xml:space="preserve"> to deliver the </w:t>
      </w:r>
      <w:r w:rsidR="00F61989">
        <w:t xml:space="preserve">initial strategy </w:t>
      </w:r>
      <w:r w:rsidRPr="00D75227">
        <w:t>plans in the Plan Phase of the project as indicated in this section. The execution of those plans sh</w:t>
      </w:r>
      <w:r w:rsidR="007616C4" w:rsidRPr="00D75227">
        <w:t>all</w:t>
      </w:r>
      <w:r w:rsidRPr="00D75227">
        <w:t xml:space="preserve"> be aligned to the project phase in which they are appropriate. The </w:t>
      </w:r>
      <w:r w:rsidR="00E24B92">
        <w:t>Contractor</w:t>
      </w:r>
      <w:r w:rsidRPr="00D75227">
        <w:t xml:space="preserve"> shall provide a senior </w:t>
      </w:r>
      <w:r w:rsidR="003F3F84" w:rsidRPr="00D75227">
        <w:t>OCM</w:t>
      </w:r>
      <w:r w:rsidRPr="00D75227">
        <w:t xml:space="preserve"> Lead for planning and leadership in this area, plus a senior Communications Lead for planning and leadership.</w:t>
      </w:r>
    </w:p>
    <w:p w14:paraId="7530E1E0" w14:textId="410AE551" w:rsidR="002273BC" w:rsidRPr="00D75227" w:rsidRDefault="002273BC" w:rsidP="00DE0D67">
      <w:pPr>
        <w:pStyle w:val="H2Body"/>
      </w:pPr>
      <w:r w:rsidRPr="00D75227">
        <w:lastRenderedPageBreak/>
        <w:t xml:space="preserve">These senior consultants will help the State project personnel develop the </w:t>
      </w:r>
      <w:r w:rsidR="003F3F84" w:rsidRPr="00D75227">
        <w:t>OCM</w:t>
      </w:r>
      <w:r w:rsidRPr="00D75227">
        <w:t xml:space="preserve"> and Communications Management plans for the duration of the project. For execution of the agreed </w:t>
      </w:r>
      <w:r w:rsidR="003F3F84" w:rsidRPr="00D75227">
        <w:t>OCM</w:t>
      </w:r>
      <w:r w:rsidRPr="00D75227">
        <w:t xml:space="preserve"> and Communications Management plans, the State will provide at least the staff resources noted in the RFP.</w:t>
      </w:r>
    </w:p>
    <w:p w14:paraId="6F563BB1" w14:textId="77777777" w:rsidR="002273BC" w:rsidRPr="00D75227" w:rsidRDefault="002273BC" w:rsidP="003F4E5D">
      <w:pPr>
        <w:pStyle w:val="Heading3"/>
        <w:numPr>
          <w:ilvl w:val="0"/>
          <w:numId w:val="0"/>
        </w:numPr>
        <w:spacing w:before="121"/>
        <w:ind w:left="720" w:hanging="720"/>
        <w:rPr>
          <w:rFonts w:asciiTheme="minorHAnsi" w:hAnsiTheme="minorHAnsi" w:cstheme="minorHAnsi"/>
          <w:sz w:val="22"/>
          <w:szCs w:val="22"/>
        </w:rPr>
      </w:pPr>
      <w:r w:rsidRPr="00D75227">
        <w:rPr>
          <w:rFonts w:asciiTheme="minorHAnsi" w:hAnsiTheme="minorHAnsi" w:cstheme="minorHAnsi"/>
          <w:sz w:val="22"/>
          <w:szCs w:val="22"/>
        </w:rPr>
        <w:t>OCM Deliverables:</w:t>
      </w:r>
    </w:p>
    <w:p w14:paraId="5A3CF61A" w14:textId="77777777" w:rsidR="002273BC" w:rsidRPr="00D75227" w:rsidRDefault="002273BC">
      <w:pPr>
        <w:pStyle w:val="H2Bullet"/>
      </w:pPr>
      <w:r w:rsidRPr="00D75227">
        <w:t>Change Management Strategy and</w:t>
      </w:r>
      <w:r w:rsidRPr="004107B3">
        <w:t xml:space="preserve"> </w:t>
      </w:r>
      <w:r w:rsidRPr="00D75227">
        <w:t>Plans</w:t>
      </w:r>
    </w:p>
    <w:p w14:paraId="6FBA2693" w14:textId="77777777" w:rsidR="002273BC" w:rsidRPr="00D75227" w:rsidRDefault="002273BC">
      <w:pPr>
        <w:pStyle w:val="H2Bullet"/>
      </w:pPr>
      <w:r w:rsidRPr="00D75227">
        <w:t>Communications Management Strategy and</w:t>
      </w:r>
      <w:r w:rsidRPr="004107B3">
        <w:t xml:space="preserve"> </w:t>
      </w:r>
      <w:r w:rsidRPr="00D75227">
        <w:t>Plan</w:t>
      </w:r>
    </w:p>
    <w:p w14:paraId="5366BB27" w14:textId="77777777" w:rsidR="002273BC" w:rsidRPr="00D75227" w:rsidRDefault="002273BC">
      <w:pPr>
        <w:pStyle w:val="H2Bullet"/>
      </w:pPr>
      <w:r w:rsidRPr="00D75227">
        <w:t>Impact Assessment and Readiness</w:t>
      </w:r>
      <w:r w:rsidRPr="004107B3">
        <w:t xml:space="preserve"> </w:t>
      </w:r>
      <w:r w:rsidRPr="00D75227">
        <w:t>Plan</w:t>
      </w:r>
    </w:p>
    <w:p w14:paraId="2726BAC9" w14:textId="3BCC06E4" w:rsidR="002273BC" w:rsidRPr="00E76549" w:rsidRDefault="002273BC">
      <w:pPr>
        <w:pStyle w:val="H2Bullet"/>
      </w:pPr>
      <w:r w:rsidRPr="00E76549">
        <w:t>End-User Training Strategy</w:t>
      </w:r>
    </w:p>
    <w:p w14:paraId="1A415DE7" w14:textId="7D061BB5" w:rsidR="00F61989" w:rsidRPr="00D75227" w:rsidRDefault="00F61989">
      <w:pPr>
        <w:pStyle w:val="H2Bullet"/>
      </w:pPr>
      <w:r w:rsidRPr="00D75227">
        <w:t>End-User Training</w:t>
      </w:r>
      <w:r w:rsidRPr="004107B3">
        <w:t xml:space="preserve"> </w:t>
      </w:r>
      <w:r w:rsidRPr="00D75227">
        <w:t>Plan</w:t>
      </w:r>
    </w:p>
    <w:p w14:paraId="13D86EEA" w14:textId="77777777" w:rsidR="002273BC" w:rsidRPr="00D75227" w:rsidRDefault="002273BC">
      <w:pPr>
        <w:pStyle w:val="H2Bullet"/>
      </w:pPr>
      <w:r w:rsidRPr="00D75227">
        <w:t>Training Sustainment</w:t>
      </w:r>
      <w:r w:rsidRPr="004107B3">
        <w:t xml:space="preserve"> </w:t>
      </w:r>
      <w:r w:rsidRPr="00D75227">
        <w:t>Plan</w:t>
      </w:r>
    </w:p>
    <w:p w14:paraId="68631F01" w14:textId="77777777" w:rsidR="0042702E" w:rsidRPr="0042702E" w:rsidRDefault="0042702E">
      <w:pPr>
        <w:pStyle w:val="H2Bullet"/>
      </w:pPr>
      <w:r w:rsidRPr="0042702E">
        <w:t>Train-the-Trainer Sessions and Support for End-User Training</w:t>
      </w:r>
    </w:p>
    <w:p w14:paraId="7123BBD4" w14:textId="41BB8A05" w:rsidR="002273BC" w:rsidRPr="00D75227" w:rsidRDefault="002273BC">
      <w:pPr>
        <w:pStyle w:val="H2Bullet"/>
      </w:pPr>
      <w:r w:rsidRPr="00D75227">
        <w:t>End-User Training</w:t>
      </w:r>
      <w:r w:rsidRPr="004107B3">
        <w:t xml:space="preserve"> </w:t>
      </w:r>
      <w:r w:rsidRPr="00D75227">
        <w:t>Materials</w:t>
      </w:r>
      <w:r w:rsidR="00B83FED" w:rsidRPr="00D75227">
        <w:t xml:space="preserve"> and Instructor Training Materials</w:t>
      </w:r>
    </w:p>
    <w:p w14:paraId="1D7FB444" w14:textId="77777777" w:rsidR="00472FEE" w:rsidRPr="00D75227" w:rsidRDefault="00472FEE" w:rsidP="00F61989">
      <w:pPr>
        <w:pStyle w:val="BodyText"/>
        <w:spacing w:before="0" w:line="20" w:lineRule="exact"/>
        <w:ind w:left="106" w:firstLine="0"/>
        <w:rPr>
          <w:rFonts w:asciiTheme="minorHAnsi" w:hAnsiTheme="minorHAnsi" w:cstheme="minorHAnsi"/>
          <w:sz w:val="22"/>
          <w:szCs w:val="22"/>
        </w:rPr>
      </w:pPr>
    </w:p>
    <w:p w14:paraId="47335C7C" w14:textId="77777777" w:rsidR="00472FEE" w:rsidRPr="004107B3" w:rsidRDefault="00D83CBD" w:rsidP="00D67750">
      <w:pPr>
        <w:pStyle w:val="H2TblHd"/>
      </w:pPr>
      <w:r w:rsidRPr="00D75227">
        <w:t>Table 2: Organizational Change Management Responsibility Matrix</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0"/>
        <w:gridCol w:w="1620"/>
        <w:gridCol w:w="1260"/>
      </w:tblGrid>
      <w:tr w:rsidR="0042702E" w:rsidRPr="00612D3E" w14:paraId="322EF574" w14:textId="77777777" w:rsidTr="003F4E5D">
        <w:trPr>
          <w:cantSplit/>
          <w:tblHeader/>
        </w:trPr>
        <w:tc>
          <w:tcPr>
            <w:tcW w:w="6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C3B139" w14:textId="77777777" w:rsidR="0042702E" w:rsidRPr="00612D3E" w:rsidRDefault="0042702E">
            <w:pPr>
              <w:pStyle w:val="Tabletext"/>
              <w:keepNext/>
              <w:spacing w:before="0" w:after="0"/>
              <w:jc w:val="center"/>
              <w:rPr>
                <w:rFonts w:ascii="Calibri" w:hAnsi="Calibri" w:cstheme="majorHAnsi"/>
                <w:b/>
                <w:bCs/>
                <w:sz w:val="22"/>
                <w:szCs w:val="22"/>
              </w:rPr>
            </w:pPr>
            <w:r w:rsidRPr="00612D3E">
              <w:rPr>
                <w:rFonts w:ascii="Calibri" w:hAnsi="Calibri" w:cstheme="majorHAnsi"/>
                <w:b/>
                <w:bCs/>
                <w:sz w:val="22"/>
                <w:szCs w:val="22"/>
              </w:rPr>
              <w:t>Activity</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72BB4A" w14:textId="77777777" w:rsidR="0042702E" w:rsidRPr="00612D3E" w:rsidRDefault="0042702E">
            <w:pPr>
              <w:pStyle w:val="Tabletext"/>
              <w:keepNext/>
              <w:spacing w:before="0" w:after="0"/>
              <w:jc w:val="center"/>
              <w:rPr>
                <w:rFonts w:ascii="Calibri" w:hAnsi="Calibri" w:cstheme="majorHAnsi"/>
                <w:b/>
                <w:bCs/>
                <w:sz w:val="22"/>
                <w:szCs w:val="22"/>
              </w:rPr>
            </w:pPr>
            <w:r w:rsidRPr="00612D3E">
              <w:rPr>
                <w:rFonts w:ascii="Calibri" w:hAnsi="Calibri" w:cstheme="majorHAnsi"/>
                <w:b/>
                <w:bCs/>
                <w:sz w:val="22"/>
                <w:szCs w:val="22"/>
              </w:rPr>
              <w:t>Contractor</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87C8CB" w14:textId="75ECD4DD" w:rsidR="0042702E" w:rsidRPr="00612D3E" w:rsidRDefault="0042702E">
            <w:pPr>
              <w:pStyle w:val="Tabletext"/>
              <w:keepNext/>
              <w:spacing w:before="0" w:after="0"/>
              <w:jc w:val="center"/>
              <w:rPr>
                <w:rFonts w:ascii="Calibri" w:hAnsi="Calibri" w:cstheme="majorHAnsi"/>
                <w:b/>
                <w:bCs/>
                <w:sz w:val="22"/>
                <w:szCs w:val="22"/>
              </w:rPr>
            </w:pPr>
            <w:r>
              <w:rPr>
                <w:rFonts w:ascii="Calibri" w:hAnsi="Calibri" w:cstheme="majorHAnsi"/>
                <w:b/>
                <w:bCs/>
                <w:sz w:val="22"/>
                <w:szCs w:val="22"/>
              </w:rPr>
              <w:t>State</w:t>
            </w:r>
          </w:p>
        </w:tc>
      </w:tr>
      <w:tr w:rsidR="0042702E" w:rsidRPr="00612D3E" w14:paraId="3FF3F5E7" w14:textId="77777777" w:rsidTr="003F4E5D">
        <w:trPr>
          <w:cantSplit/>
        </w:trPr>
        <w:tc>
          <w:tcPr>
            <w:tcW w:w="6570" w:type="dxa"/>
            <w:tcBorders>
              <w:top w:val="single" w:sz="4" w:space="0" w:color="auto"/>
              <w:left w:val="single" w:sz="4" w:space="0" w:color="auto"/>
              <w:bottom w:val="single" w:sz="4" w:space="0" w:color="auto"/>
              <w:right w:val="single" w:sz="4" w:space="0" w:color="auto"/>
            </w:tcBorders>
            <w:hideMark/>
          </w:tcPr>
          <w:p w14:paraId="4E8B3796" w14:textId="77777777" w:rsidR="0042702E" w:rsidRPr="00612D3E" w:rsidRDefault="0042702E">
            <w:pPr>
              <w:pStyle w:val="Tabletext"/>
              <w:spacing w:before="0" w:after="0"/>
              <w:rPr>
                <w:rFonts w:ascii="Calibri" w:hAnsi="Calibri" w:cstheme="majorHAnsi"/>
                <w:sz w:val="22"/>
                <w:szCs w:val="22"/>
              </w:rPr>
            </w:pPr>
            <w:r w:rsidRPr="00612D3E">
              <w:rPr>
                <w:rFonts w:ascii="Calibri" w:hAnsi="Calibri" w:cstheme="majorHAnsi"/>
                <w:sz w:val="22"/>
                <w:szCs w:val="22"/>
              </w:rPr>
              <w:t xml:space="preserve">Develop Change Management Strategy and Supporting Plan </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DE0442B" w14:textId="77777777" w:rsidR="0042702E" w:rsidRPr="00612D3E" w:rsidRDefault="0042702E">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FA3F4D2" w14:textId="77777777" w:rsidR="0042702E" w:rsidRPr="00612D3E" w:rsidRDefault="0042702E">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42702E" w:rsidRPr="00612D3E" w14:paraId="57450088" w14:textId="77777777" w:rsidTr="003F4E5D">
        <w:trPr>
          <w:cantSplit/>
        </w:trPr>
        <w:tc>
          <w:tcPr>
            <w:tcW w:w="6570" w:type="dxa"/>
            <w:tcBorders>
              <w:top w:val="single" w:sz="4" w:space="0" w:color="auto"/>
              <w:left w:val="single" w:sz="4" w:space="0" w:color="auto"/>
              <w:bottom w:val="single" w:sz="4" w:space="0" w:color="auto"/>
              <w:right w:val="single" w:sz="4" w:space="0" w:color="auto"/>
            </w:tcBorders>
            <w:hideMark/>
          </w:tcPr>
          <w:p w14:paraId="0D2D820D" w14:textId="77777777" w:rsidR="0042702E" w:rsidRPr="00612D3E" w:rsidRDefault="0042702E">
            <w:pPr>
              <w:pStyle w:val="Tabletext"/>
              <w:spacing w:before="0" w:after="0"/>
              <w:rPr>
                <w:rFonts w:ascii="Calibri" w:hAnsi="Calibri" w:cstheme="majorHAnsi"/>
                <w:sz w:val="22"/>
                <w:szCs w:val="22"/>
              </w:rPr>
            </w:pPr>
            <w:r w:rsidRPr="00612D3E">
              <w:rPr>
                <w:rFonts w:ascii="Calibri" w:hAnsi="Calibri" w:cstheme="majorHAnsi"/>
                <w:sz w:val="22"/>
                <w:szCs w:val="22"/>
              </w:rPr>
              <w:t>Determine Organizational Readiness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5E2EC1D" w14:textId="77777777" w:rsidR="0042702E" w:rsidRPr="00612D3E" w:rsidRDefault="0042702E">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D88E1A4" w14:textId="77777777" w:rsidR="0042702E" w:rsidRPr="00612D3E" w:rsidRDefault="0042702E">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C727DE" w:rsidRPr="00612D3E" w14:paraId="4AD36D55" w14:textId="77777777">
        <w:trPr>
          <w:cantSplit/>
        </w:trPr>
        <w:tc>
          <w:tcPr>
            <w:tcW w:w="6570" w:type="dxa"/>
            <w:tcBorders>
              <w:top w:val="single" w:sz="4" w:space="0" w:color="auto"/>
              <w:left w:val="single" w:sz="4" w:space="0" w:color="auto"/>
              <w:bottom w:val="single" w:sz="4" w:space="0" w:color="auto"/>
              <w:right w:val="single" w:sz="4" w:space="0" w:color="auto"/>
            </w:tcBorders>
            <w:hideMark/>
          </w:tcPr>
          <w:p w14:paraId="7C308EC5" w14:textId="77777777" w:rsidR="00C727DE" w:rsidRPr="00612D3E" w:rsidRDefault="00C727DE">
            <w:pPr>
              <w:pStyle w:val="Tabletext"/>
              <w:spacing w:before="0" w:after="0"/>
              <w:rPr>
                <w:rFonts w:ascii="Calibri" w:hAnsi="Calibri" w:cstheme="majorHAnsi"/>
                <w:sz w:val="22"/>
                <w:szCs w:val="22"/>
              </w:rPr>
            </w:pPr>
            <w:r w:rsidRPr="00612D3E">
              <w:rPr>
                <w:rFonts w:ascii="Calibri" w:hAnsi="Calibri" w:cstheme="majorHAnsi"/>
                <w:sz w:val="22"/>
                <w:szCs w:val="22"/>
              </w:rPr>
              <w:t xml:space="preserve">Conduct Periodic Change Management Program Achievement Reviews </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DE226EE" w14:textId="77777777" w:rsidR="00C727DE" w:rsidRPr="00612D3E" w:rsidRDefault="00C727DE">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7FC72F9" w14:textId="77777777" w:rsidR="00C727DE" w:rsidRPr="00612D3E" w:rsidRDefault="00C727DE">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42702E" w:rsidRPr="00612D3E" w14:paraId="4586B5C9" w14:textId="77777777" w:rsidTr="003F4E5D">
        <w:trPr>
          <w:cantSplit/>
        </w:trPr>
        <w:tc>
          <w:tcPr>
            <w:tcW w:w="6570" w:type="dxa"/>
            <w:tcBorders>
              <w:top w:val="single" w:sz="4" w:space="0" w:color="auto"/>
              <w:left w:val="single" w:sz="4" w:space="0" w:color="auto"/>
              <w:bottom w:val="single" w:sz="4" w:space="0" w:color="auto"/>
              <w:right w:val="single" w:sz="4" w:space="0" w:color="auto"/>
            </w:tcBorders>
            <w:hideMark/>
          </w:tcPr>
          <w:p w14:paraId="0D3244D7" w14:textId="77777777" w:rsidR="0042702E" w:rsidRPr="00612D3E" w:rsidRDefault="0042702E">
            <w:pPr>
              <w:pStyle w:val="Tabletext"/>
              <w:spacing w:before="0" w:after="0"/>
              <w:rPr>
                <w:rFonts w:ascii="Calibri" w:hAnsi="Calibri" w:cstheme="majorHAnsi"/>
                <w:sz w:val="22"/>
                <w:szCs w:val="22"/>
              </w:rPr>
            </w:pPr>
            <w:r w:rsidRPr="00612D3E">
              <w:rPr>
                <w:rFonts w:ascii="Calibri" w:hAnsi="Calibri" w:cstheme="majorHAnsi"/>
                <w:sz w:val="22"/>
                <w:szCs w:val="22"/>
              </w:rPr>
              <w:t>Develop Communications Strategy and Plan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C87A101" w14:textId="77777777" w:rsidR="0042702E" w:rsidRPr="00612D3E" w:rsidRDefault="0042702E">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A388658" w14:textId="77777777" w:rsidR="0042702E" w:rsidRPr="00612D3E" w:rsidRDefault="0042702E">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42702E" w:rsidRPr="00612D3E" w14:paraId="2DADF0CF" w14:textId="77777777" w:rsidTr="003F4E5D">
        <w:trPr>
          <w:cantSplit/>
        </w:trPr>
        <w:tc>
          <w:tcPr>
            <w:tcW w:w="6570" w:type="dxa"/>
            <w:tcBorders>
              <w:top w:val="single" w:sz="4" w:space="0" w:color="auto"/>
              <w:left w:val="single" w:sz="4" w:space="0" w:color="auto"/>
              <w:bottom w:val="single" w:sz="4" w:space="0" w:color="auto"/>
              <w:right w:val="single" w:sz="4" w:space="0" w:color="auto"/>
            </w:tcBorders>
            <w:hideMark/>
          </w:tcPr>
          <w:p w14:paraId="5BF8B55D" w14:textId="77777777" w:rsidR="0042702E" w:rsidRPr="00612D3E" w:rsidRDefault="0042702E" w:rsidP="0042702E">
            <w:pPr>
              <w:pStyle w:val="Tabletext"/>
              <w:spacing w:before="0" w:after="0"/>
              <w:rPr>
                <w:rFonts w:ascii="Calibri" w:hAnsi="Calibri" w:cstheme="majorHAnsi"/>
                <w:sz w:val="22"/>
                <w:szCs w:val="22"/>
              </w:rPr>
            </w:pPr>
            <w:r w:rsidRPr="00612D3E">
              <w:rPr>
                <w:rFonts w:ascii="Calibri" w:hAnsi="Calibri" w:cstheme="majorHAnsi"/>
                <w:sz w:val="22"/>
                <w:szCs w:val="22"/>
              </w:rPr>
              <w:t>Develop Communications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F52865A" w14:textId="646D2BFD" w:rsidR="0042702E" w:rsidRPr="00612D3E" w:rsidRDefault="0042702E" w:rsidP="0042702E">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BF9152B" w14:textId="0EA01ECD" w:rsidR="0042702E" w:rsidRPr="00612D3E" w:rsidRDefault="0042702E" w:rsidP="0042702E">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42702E" w:rsidRPr="00612D3E" w14:paraId="3FA6A070" w14:textId="77777777" w:rsidTr="003F4E5D">
        <w:trPr>
          <w:cantSplit/>
        </w:trPr>
        <w:tc>
          <w:tcPr>
            <w:tcW w:w="6570" w:type="dxa"/>
            <w:tcBorders>
              <w:top w:val="single" w:sz="4" w:space="0" w:color="auto"/>
              <w:left w:val="single" w:sz="4" w:space="0" w:color="auto"/>
              <w:bottom w:val="single" w:sz="4" w:space="0" w:color="auto"/>
              <w:right w:val="single" w:sz="4" w:space="0" w:color="auto"/>
            </w:tcBorders>
            <w:hideMark/>
          </w:tcPr>
          <w:p w14:paraId="04FBF50B" w14:textId="77777777" w:rsidR="0042702E" w:rsidRPr="00612D3E" w:rsidRDefault="0042702E">
            <w:pPr>
              <w:pStyle w:val="Tabletext"/>
              <w:spacing w:before="0" w:after="0"/>
              <w:rPr>
                <w:rFonts w:ascii="Calibri" w:hAnsi="Calibri" w:cstheme="majorHAnsi"/>
                <w:sz w:val="22"/>
                <w:szCs w:val="22"/>
              </w:rPr>
            </w:pPr>
            <w:r w:rsidRPr="00612D3E">
              <w:rPr>
                <w:rFonts w:ascii="Calibri" w:hAnsi="Calibri" w:cstheme="majorHAnsi"/>
                <w:sz w:val="22"/>
                <w:szCs w:val="22"/>
              </w:rPr>
              <w:t>Deliver Communications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0F4512E" w14:textId="77777777" w:rsidR="0042702E" w:rsidRPr="00612D3E" w:rsidRDefault="0042702E">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7DB35AA" w14:textId="77777777" w:rsidR="0042702E" w:rsidRPr="00612D3E" w:rsidRDefault="0042702E">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r>
      <w:tr w:rsidR="0042702E" w:rsidRPr="00612D3E" w14:paraId="5764FA47" w14:textId="77777777" w:rsidTr="003F4E5D">
        <w:trPr>
          <w:cantSplit/>
        </w:trPr>
        <w:tc>
          <w:tcPr>
            <w:tcW w:w="6570" w:type="dxa"/>
            <w:tcBorders>
              <w:top w:val="single" w:sz="4" w:space="0" w:color="auto"/>
              <w:left w:val="single" w:sz="4" w:space="0" w:color="auto"/>
              <w:bottom w:val="single" w:sz="4" w:space="0" w:color="auto"/>
              <w:right w:val="single" w:sz="4" w:space="0" w:color="auto"/>
            </w:tcBorders>
          </w:tcPr>
          <w:p w14:paraId="763D2729" w14:textId="7D9FEC56" w:rsidR="0042702E" w:rsidRPr="00612D3E" w:rsidRDefault="0042702E">
            <w:pPr>
              <w:pStyle w:val="Tabletext"/>
              <w:spacing w:before="0" w:after="0"/>
              <w:rPr>
                <w:rFonts w:ascii="Calibri" w:hAnsi="Calibri" w:cstheme="majorHAnsi"/>
                <w:sz w:val="22"/>
                <w:szCs w:val="22"/>
              </w:rPr>
            </w:pPr>
            <w:r>
              <w:rPr>
                <w:rFonts w:ascii="Calibri" w:hAnsi="Calibri" w:cstheme="majorHAnsi"/>
                <w:sz w:val="22"/>
                <w:szCs w:val="22"/>
              </w:rPr>
              <w:t>Impact Assessment and Readiness Plan</w:t>
            </w:r>
          </w:p>
        </w:tc>
        <w:tc>
          <w:tcPr>
            <w:tcW w:w="1620" w:type="dxa"/>
            <w:tcBorders>
              <w:top w:val="single" w:sz="4" w:space="0" w:color="auto"/>
              <w:left w:val="single" w:sz="4" w:space="0" w:color="auto"/>
              <w:bottom w:val="single" w:sz="4" w:space="0" w:color="auto"/>
              <w:right w:val="single" w:sz="4" w:space="0" w:color="auto"/>
            </w:tcBorders>
            <w:vAlign w:val="center"/>
          </w:tcPr>
          <w:p w14:paraId="23143559" w14:textId="4426FB79" w:rsidR="0042702E" w:rsidRPr="00612D3E" w:rsidRDefault="0042702E">
            <w:pPr>
              <w:pStyle w:val="Tabletext"/>
              <w:spacing w:before="0" w:after="0"/>
              <w:jc w:val="center"/>
              <w:rPr>
                <w:rFonts w:ascii="Calibri" w:hAnsi="Calibri" w:cstheme="majorHAnsi"/>
                <w:sz w:val="22"/>
                <w:szCs w:val="22"/>
              </w:rPr>
            </w:pPr>
            <w:r>
              <w:rPr>
                <w:rFonts w:ascii="Calibri" w:hAnsi="Calibri" w:cstheme="majorHAnsi"/>
                <w:sz w:val="22"/>
                <w:szCs w:val="22"/>
              </w:rPr>
              <w:t>Lead</w:t>
            </w:r>
          </w:p>
        </w:tc>
        <w:tc>
          <w:tcPr>
            <w:tcW w:w="1260" w:type="dxa"/>
            <w:tcBorders>
              <w:top w:val="single" w:sz="4" w:space="0" w:color="auto"/>
              <w:left w:val="single" w:sz="4" w:space="0" w:color="auto"/>
              <w:bottom w:val="single" w:sz="4" w:space="0" w:color="auto"/>
              <w:right w:val="single" w:sz="4" w:space="0" w:color="auto"/>
            </w:tcBorders>
            <w:vAlign w:val="center"/>
          </w:tcPr>
          <w:p w14:paraId="594F6F12" w14:textId="655B63DD" w:rsidR="0042702E" w:rsidRPr="00612D3E" w:rsidRDefault="0042702E">
            <w:pPr>
              <w:pStyle w:val="Tabletext"/>
              <w:spacing w:before="0" w:after="0"/>
              <w:jc w:val="center"/>
              <w:rPr>
                <w:rFonts w:ascii="Calibri" w:hAnsi="Calibri" w:cstheme="majorHAnsi"/>
                <w:sz w:val="22"/>
                <w:szCs w:val="22"/>
              </w:rPr>
            </w:pPr>
            <w:r>
              <w:rPr>
                <w:rFonts w:ascii="Calibri" w:hAnsi="Calibri" w:cstheme="majorHAnsi"/>
                <w:sz w:val="22"/>
                <w:szCs w:val="22"/>
              </w:rPr>
              <w:t>Assist</w:t>
            </w:r>
          </w:p>
        </w:tc>
      </w:tr>
      <w:tr w:rsidR="0042702E" w:rsidRPr="00612D3E" w14:paraId="6C04FAC7" w14:textId="77777777" w:rsidTr="003F4E5D">
        <w:trPr>
          <w:cantSplit/>
        </w:trPr>
        <w:tc>
          <w:tcPr>
            <w:tcW w:w="6570" w:type="dxa"/>
            <w:tcBorders>
              <w:top w:val="single" w:sz="4" w:space="0" w:color="auto"/>
              <w:left w:val="single" w:sz="4" w:space="0" w:color="auto"/>
              <w:bottom w:val="single" w:sz="4" w:space="0" w:color="auto"/>
              <w:right w:val="single" w:sz="4" w:space="0" w:color="auto"/>
            </w:tcBorders>
            <w:hideMark/>
          </w:tcPr>
          <w:p w14:paraId="7665AED1" w14:textId="77777777" w:rsidR="0042702E" w:rsidRPr="00612D3E" w:rsidRDefault="0042702E">
            <w:pPr>
              <w:pStyle w:val="Tabletext"/>
              <w:spacing w:before="0" w:after="0"/>
              <w:rPr>
                <w:rFonts w:ascii="Calibri" w:hAnsi="Calibri" w:cstheme="majorHAnsi"/>
                <w:sz w:val="22"/>
                <w:szCs w:val="22"/>
              </w:rPr>
            </w:pPr>
            <w:r w:rsidRPr="00612D3E">
              <w:rPr>
                <w:rFonts w:ascii="Calibri" w:hAnsi="Calibri" w:cstheme="majorHAnsi"/>
                <w:sz w:val="22"/>
                <w:szCs w:val="22"/>
              </w:rPr>
              <w:t>Develop End-User Training Strategy and Plan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5F088BA" w14:textId="77777777" w:rsidR="0042702E" w:rsidRPr="00612D3E" w:rsidRDefault="0042702E">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7BA2AB3" w14:textId="77777777" w:rsidR="0042702E" w:rsidRPr="00612D3E" w:rsidRDefault="0042702E">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42702E" w:rsidRPr="00612D3E" w14:paraId="7362D180" w14:textId="77777777" w:rsidTr="003F4E5D">
        <w:trPr>
          <w:cantSplit/>
        </w:trPr>
        <w:tc>
          <w:tcPr>
            <w:tcW w:w="6570" w:type="dxa"/>
            <w:tcBorders>
              <w:top w:val="single" w:sz="4" w:space="0" w:color="auto"/>
              <w:left w:val="single" w:sz="4" w:space="0" w:color="auto"/>
              <w:bottom w:val="single" w:sz="4" w:space="0" w:color="auto"/>
              <w:right w:val="single" w:sz="4" w:space="0" w:color="auto"/>
            </w:tcBorders>
            <w:hideMark/>
          </w:tcPr>
          <w:p w14:paraId="161597C3" w14:textId="77777777" w:rsidR="0042702E" w:rsidRPr="00612D3E" w:rsidRDefault="0042702E">
            <w:pPr>
              <w:pStyle w:val="Tabletext"/>
              <w:spacing w:before="0" w:after="0"/>
              <w:rPr>
                <w:rFonts w:ascii="Calibri" w:hAnsi="Calibri" w:cstheme="majorHAnsi"/>
                <w:sz w:val="22"/>
                <w:szCs w:val="22"/>
              </w:rPr>
            </w:pPr>
            <w:r w:rsidRPr="00612D3E">
              <w:rPr>
                <w:rFonts w:ascii="Calibri" w:hAnsi="Calibri" w:cstheme="majorHAnsi"/>
                <w:sz w:val="22"/>
                <w:szCs w:val="22"/>
              </w:rPr>
              <w:t>Develop Training Materials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56BC3DE" w14:textId="77777777" w:rsidR="0042702E" w:rsidRPr="00612D3E" w:rsidRDefault="0042702E">
            <w:pPr>
              <w:pStyle w:val="Tabletext"/>
              <w:spacing w:before="0" w:after="0"/>
              <w:jc w:val="center"/>
              <w:rPr>
                <w:rFonts w:ascii="Calibri" w:hAnsi="Calibri" w:cstheme="majorHAnsi"/>
                <w:sz w:val="22"/>
                <w:szCs w:val="22"/>
                <w:highlight w:val="yellow"/>
              </w:rPr>
            </w:pPr>
            <w:r w:rsidRPr="00612D3E">
              <w:rPr>
                <w:rFonts w:ascii="Calibri" w:hAnsi="Calibri" w:cstheme="majorHAnsi"/>
                <w:sz w:val="22"/>
                <w:szCs w:val="22"/>
              </w:rPr>
              <w:t>Lead</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246060C" w14:textId="77777777" w:rsidR="0042702E" w:rsidRPr="00612D3E" w:rsidRDefault="0042702E">
            <w:pPr>
              <w:pStyle w:val="Tabletext"/>
              <w:spacing w:before="0" w:after="0"/>
              <w:jc w:val="center"/>
              <w:rPr>
                <w:rFonts w:ascii="Calibri" w:hAnsi="Calibri" w:cstheme="majorHAnsi"/>
                <w:sz w:val="22"/>
                <w:szCs w:val="22"/>
                <w:highlight w:val="yellow"/>
              </w:rPr>
            </w:pPr>
            <w:r w:rsidRPr="00C727DE">
              <w:rPr>
                <w:rFonts w:ascii="Calibri" w:hAnsi="Calibri" w:cstheme="majorHAnsi"/>
                <w:sz w:val="22"/>
                <w:szCs w:val="22"/>
              </w:rPr>
              <w:t>Assist</w:t>
            </w:r>
            <w:r w:rsidRPr="00C727DE" w:rsidDel="000104CC">
              <w:rPr>
                <w:rFonts w:ascii="Calibri" w:hAnsi="Calibri" w:cstheme="majorHAnsi"/>
                <w:sz w:val="22"/>
                <w:szCs w:val="22"/>
              </w:rPr>
              <w:t xml:space="preserve"> </w:t>
            </w:r>
          </w:p>
        </w:tc>
      </w:tr>
      <w:tr w:rsidR="0042702E" w:rsidRPr="00612D3E" w14:paraId="6D329BD4" w14:textId="77777777" w:rsidTr="003F4E5D">
        <w:trPr>
          <w:cantSplit/>
        </w:trPr>
        <w:tc>
          <w:tcPr>
            <w:tcW w:w="6570" w:type="dxa"/>
            <w:tcBorders>
              <w:top w:val="single" w:sz="4" w:space="0" w:color="auto"/>
              <w:left w:val="single" w:sz="4" w:space="0" w:color="auto"/>
              <w:bottom w:val="single" w:sz="4" w:space="0" w:color="auto"/>
              <w:right w:val="single" w:sz="4" w:space="0" w:color="auto"/>
            </w:tcBorders>
            <w:hideMark/>
          </w:tcPr>
          <w:p w14:paraId="310BFEDB" w14:textId="77777777" w:rsidR="0042702E" w:rsidRPr="00612D3E" w:rsidRDefault="0042702E">
            <w:pPr>
              <w:pStyle w:val="Tabletext"/>
              <w:spacing w:before="0" w:after="0"/>
              <w:rPr>
                <w:rFonts w:ascii="Calibri" w:hAnsi="Calibri" w:cstheme="majorHAnsi"/>
                <w:sz w:val="22"/>
                <w:szCs w:val="22"/>
              </w:rPr>
            </w:pPr>
            <w:r w:rsidRPr="00612D3E">
              <w:rPr>
                <w:rFonts w:ascii="Calibri" w:hAnsi="Calibri" w:cstheme="majorHAnsi"/>
                <w:sz w:val="22"/>
                <w:szCs w:val="22"/>
              </w:rPr>
              <w:t>Develop Readiness and Sustainment Materials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43CEC01" w14:textId="77777777" w:rsidR="0042702E" w:rsidRPr="00612D3E" w:rsidRDefault="0042702E">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036B10A" w14:textId="77777777" w:rsidR="0042702E" w:rsidRPr="00612D3E" w:rsidRDefault="0042702E">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42702E" w:rsidRPr="00612D3E" w14:paraId="5E117016" w14:textId="77777777" w:rsidTr="003F4E5D">
        <w:trPr>
          <w:cantSplit/>
        </w:trPr>
        <w:tc>
          <w:tcPr>
            <w:tcW w:w="6570" w:type="dxa"/>
            <w:tcBorders>
              <w:top w:val="single" w:sz="4" w:space="0" w:color="auto"/>
              <w:left w:val="single" w:sz="4" w:space="0" w:color="auto"/>
              <w:bottom w:val="single" w:sz="4" w:space="0" w:color="auto"/>
              <w:right w:val="single" w:sz="4" w:space="0" w:color="auto"/>
            </w:tcBorders>
            <w:hideMark/>
          </w:tcPr>
          <w:p w14:paraId="499113FE" w14:textId="4ED6A066" w:rsidR="0042702E" w:rsidRPr="00612D3E" w:rsidRDefault="0042702E">
            <w:pPr>
              <w:pStyle w:val="Tabletext"/>
              <w:spacing w:before="0" w:after="0"/>
              <w:rPr>
                <w:rFonts w:ascii="Calibri" w:hAnsi="Calibri" w:cstheme="majorHAnsi"/>
                <w:sz w:val="22"/>
                <w:szCs w:val="22"/>
              </w:rPr>
            </w:pPr>
            <w:r w:rsidRPr="00612D3E">
              <w:rPr>
                <w:rFonts w:ascii="Calibri" w:hAnsi="Calibri" w:cstheme="majorHAnsi"/>
                <w:sz w:val="22"/>
                <w:szCs w:val="22"/>
              </w:rPr>
              <w:t xml:space="preserve">Deliver Train-the Trainer Support to </w:t>
            </w:r>
            <w:r w:rsidR="008D737B">
              <w:rPr>
                <w:rFonts w:ascii="Calibri" w:hAnsi="Calibri" w:cstheme="majorHAnsi"/>
                <w:sz w:val="22"/>
                <w:szCs w:val="22"/>
              </w:rPr>
              <w:t>State</w:t>
            </w:r>
            <w:r w:rsidRPr="00612D3E">
              <w:rPr>
                <w:rFonts w:ascii="Calibri" w:hAnsi="Calibri" w:cstheme="majorHAnsi"/>
                <w:sz w:val="22"/>
                <w:szCs w:val="22"/>
              </w:rPr>
              <w:t xml:space="preserve"> Trainers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DB8DA67" w14:textId="77777777" w:rsidR="0042702E" w:rsidRPr="00612D3E" w:rsidRDefault="0042702E">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79F872C" w14:textId="77777777" w:rsidR="0042702E" w:rsidRPr="00612D3E" w:rsidRDefault="0042702E">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42702E" w:rsidRPr="00612D3E" w14:paraId="5AE5173B" w14:textId="77777777" w:rsidTr="003F4E5D">
        <w:trPr>
          <w:cantSplit/>
        </w:trPr>
        <w:tc>
          <w:tcPr>
            <w:tcW w:w="6570" w:type="dxa"/>
            <w:tcBorders>
              <w:top w:val="single" w:sz="4" w:space="0" w:color="auto"/>
              <w:left w:val="single" w:sz="4" w:space="0" w:color="auto"/>
              <w:bottom w:val="single" w:sz="4" w:space="0" w:color="auto"/>
              <w:right w:val="single" w:sz="4" w:space="0" w:color="auto"/>
            </w:tcBorders>
          </w:tcPr>
          <w:p w14:paraId="5E05D24F" w14:textId="77777777" w:rsidR="0042702E" w:rsidRPr="00612D3E" w:rsidRDefault="0042702E">
            <w:pPr>
              <w:pStyle w:val="Tabletext"/>
              <w:spacing w:before="0" w:after="0"/>
              <w:rPr>
                <w:rFonts w:ascii="Calibri" w:hAnsi="Calibri" w:cstheme="majorHAnsi"/>
                <w:sz w:val="22"/>
                <w:szCs w:val="22"/>
              </w:rPr>
            </w:pPr>
            <w:r w:rsidRPr="00612D3E">
              <w:rPr>
                <w:rFonts w:ascii="Calibri" w:hAnsi="Calibri" w:cstheme="majorHAnsi"/>
                <w:sz w:val="22"/>
                <w:szCs w:val="22"/>
              </w:rPr>
              <w:t>Conduct Classroom Training Sessions (following the Train-the-Trainer period led by Contractor)</w:t>
            </w:r>
          </w:p>
        </w:tc>
        <w:tc>
          <w:tcPr>
            <w:tcW w:w="1620" w:type="dxa"/>
            <w:tcBorders>
              <w:top w:val="single" w:sz="4" w:space="0" w:color="auto"/>
              <w:left w:val="single" w:sz="4" w:space="0" w:color="auto"/>
              <w:bottom w:val="single" w:sz="4" w:space="0" w:color="auto"/>
              <w:right w:val="single" w:sz="4" w:space="0" w:color="auto"/>
            </w:tcBorders>
            <w:vAlign w:val="center"/>
          </w:tcPr>
          <w:p w14:paraId="20620422" w14:textId="77777777" w:rsidR="0042702E" w:rsidRPr="00612D3E" w:rsidRDefault="0042702E">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c>
          <w:tcPr>
            <w:tcW w:w="1260" w:type="dxa"/>
            <w:tcBorders>
              <w:top w:val="single" w:sz="4" w:space="0" w:color="auto"/>
              <w:left w:val="single" w:sz="4" w:space="0" w:color="auto"/>
              <w:bottom w:val="single" w:sz="4" w:space="0" w:color="auto"/>
              <w:right w:val="single" w:sz="4" w:space="0" w:color="auto"/>
            </w:tcBorders>
            <w:vAlign w:val="center"/>
          </w:tcPr>
          <w:p w14:paraId="6B454140" w14:textId="77777777" w:rsidR="0042702E" w:rsidRPr="00612D3E" w:rsidRDefault="0042702E">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r>
      <w:tr w:rsidR="0042702E" w:rsidRPr="00612D3E" w14:paraId="205303B3" w14:textId="77777777" w:rsidTr="003F4E5D">
        <w:trPr>
          <w:cantSplit/>
        </w:trPr>
        <w:tc>
          <w:tcPr>
            <w:tcW w:w="6570" w:type="dxa"/>
            <w:tcBorders>
              <w:top w:val="single" w:sz="4" w:space="0" w:color="auto"/>
              <w:left w:val="single" w:sz="4" w:space="0" w:color="auto"/>
              <w:bottom w:val="single" w:sz="4" w:space="0" w:color="auto"/>
              <w:right w:val="single" w:sz="4" w:space="0" w:color="auto"/>
            </w:tcBorders>
            <w:hideMark/>
          </w:tcPr>
          <w:p w14:paraId="21B90A54" w14:textId="77777777" w:rsidR="0042702E" w:rsidRPr="00612D3E" w:rsidRDefault="0042702E">
            <w:pPr>
              <w:pStyle w:val="Tabletext"/>
              <w:spacing w:before="0" w:after="0"/>
              <w:rPr>
                <w:rFonts w:ascii="Calibri" w:hAnsi="Calibri" w:cstheme="majorHAnsi"/>
                <w:sz w:val="22"/>
                <w:szCs w:val="22"/>
              </w:rPr>
            </w:pPr>
            <w:r w:rsidRPr="00612D3E">
              <w:rPr>
                <w:rFonts w:ascii="Calibri" w:hAnsi="Calibri" w:cstheme="majorHAnsi"/>
                <w:sz w:val="22"/>
                <w:szCs w:val="22"/>
              </w:rPr>
              <w:t>Manage evaluations of End-User Training Events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2CDEE77" w14:textId="77777777" w:rsidR="0042702E" w:rsidRPr="00612D3E" w:rsidRDefault="0042702E">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1421CAE" w14:textId="77777777" w:rsidR="0042702E" w:rsidRPr="00612D3E" w:rsidRDefault="0042702E">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r>
    </w:tbl>
    <w:p w14:paraId="2AC9836D" w14:textId="77777777" w:rsidR="00472FEE" w:rsidRPr="00C06548" w:rsidRDefault="00D83CBD">
      <w:pPr>
        <w:pStyle w:val="Heading2"/>
      </w:pPr>
      <w:bookmarkStart w:id="8" w:name="1.4_Additional_Project_Preparation_and_P"/>
      <w:bookmarkStart w:id="9" w:name="_Toc140667046"/>
      <w:bookmarkEnd w:id="8"/>
      <w:r w:rsidRPr="00C06548">
        <w:t>Additional Project Preparation and Planning</w:t>
      </w:r>
      <w:bookmarkEnd w:id="9"/>
    </w:p>
    <w:p w14:paraId="2054C4B1" w14:textId="1BCC66F4" w:rsidR="00FB11EE" w:rsidRPr="00FB11EE" w:rsidRDefault="00FB11EE" w:rsidP="00DE0D67">
      <w:pPr>
        <w:pStyle w:val="H2Body"/>
      </w:pPr>
      <w:r w:rsidRPr="00FB11EE">
        <w:t xml:space="preserve">The following deliverables are not listed as part of the Plan phase of the project, but </w:t>
      </w:r>
      <w:r>
        <w:t>the State</w:t>
      </w:r>
      <w:r w:rsidRPr="00FB11EE">
        <w:t xml:space="preserve"> expects that these strategy deliverables will be completed during Plan phase or early in the Design phase.</w:t>
      </w:r>
    </w:p>
    <w:p w14:paraId="6F0A7976" w14:textId="7A908103" w:rsidR="00FB11EE" w:rsidRPr="00FB11EE" w:rsidRDefault="00FB11EE">
      <w:pPr>
        <w:pStyle w:val="H2Bullet"/>
      </w:pPr>
      <w:r w:rsidRPr="00FB11EE">
        <w:t xml:space="preserve">Integration Strategy Plan (detail included in </w:t>
      </w:r>
      <w:r w:rsidRPr="004107B3">
        <w:t>Section 3.</w:t>
      </w:r>
      <w:r w:rsidR="00604D1C">
        <w:t>3</w:t>
      </w:r>
      <w:r w:rsidRPr="00FB11EE">
        <w:t>)</w:t>
      </w:r>
    </w:p>
    <w:p w14:paraId="7FE2A8C9" w14:textId="7CE2C3A2" w:rsidR="00FB11EE" w:rsidRPr="00FB11EE" w:rsidRDefault="00FB11EE">
      <w:pPr>
        <w:pStyle w:val="H2Bullet"/>
      </w:pPr>
      <w:r w:rsidRPr="00FB11EE">
        <w:t>Conversion Strategy (detail included in Section 3.</w:t>
      </w:r>
      <w:r w:rsidR="00604D1C">
        <w:t>4</w:t>
      </w:r>
      <w:r w:rsidRPr="00FB11EE">
        <w:t>)</w:t>
      </w:r>
    </w:p>
    <w:p w14:paraId="7CD6E5E6" w14:textId="76C0DE69" w:rsidR="00C727DE" w:rsidRPr="00FB11EE" w:rsidRDefault="00C727DE" w:rsidP="00C727DE">
      <w:pPr>
        <w:pStyle w:val="H2Bullet"/>
      </w:pPr>
      <w:r w:rsidRPr="00FB11EE">
        <w:t>Security Plan (detail included in Section 3.</w:t>
      </w:r>
      <w:r w:rsidR="00604D1C">
        <w:t>7</w:t>
      </w:r>
      <w:r w:rsidRPr="00FB11EE">
        <w:t>)</w:t>
      </w:r>
    </w:p>
    <w:p w14:paraId="35723037" w14:textId="7BB862CC" w:rsidR="00FB11EE" w:rsidRPr="00FB11EE" w:rsidRDefault="00FB11EE">
      <w:pPr>
        <w:pStyle w:val="H2Bullet"/>
      </w:pPr>
      <w:r w:rsidRPr="00FB11EE">
        <w:t>Knowledge Transfer Plan (detail included in Section 5.</w:t>
      </w:r>
      <w:r w:rsidR="00604D1C">
        <w:t>4</w:t>
      </w:r>
      <w:r w:rsidRPr="00FB11EE">
        <w:t>)</w:t>
      </w:r>
    </w:p>
    <w:p w14:paraId="53669392" w14:textId="1D257E23" w:rsidR="00472FEE" w:rsidRDefault="00D83CBD">
      <w:pPr>
        <w:pStyle w:val="Heading1"/>
      </w:pPr>
      <w:bookmarkStart w:id="10" w:name="2.0_Design_Phase"/>
      <w:bookmarkStart w:id="11" w:name="_Toc140667047"/>
      <w:bookmarkEnd w:id="10"/>
      <w:r w:rsidRPr="00C06548">
        <w:t>Design</w:t>
      </w:r>
      <w:r w:rsidRPr="00D75227">
        <w:rPr>
          <w:spacing w:val="-3"/>
        </w:rPr>
        <w:t xml:space="preserve"> </w:t>
      </w:r>
      <w:r w:rsidRPr="00D75227">
        <w:t>Phase</w:t>
      </w:r>
      <w:bookmarkEnd w:id="11"/>
    </w:p>
    <w:p w14:paraId="02B4B830" w14:textId="77777777" w:rsidR="00472FEE" w:rsidRPr="00C06548" w:rsidRDefault="00D83CBD">
      <w:pPr>
        <w:pStyle w:val="Heading2"/>
      </w:pPr>
      <w:bookmarkStart w:id="12" w:name="2.1_Business_Process_Design"/>
      <w:bookmarkStart w:id="13" w:name="_Toc140667048"/>
      <w:bookmarkEnd w:id="12"/>
      <w:r w:rsidRPr="00C06548">
        <w:t>Business Process Design</w:t>
      </w:r>
      <w:bookmarkEnd w:id="13"/>
    </w:p>
    <w:p w14:paraId="6A0AC381" w14:textId="7A90C311" w:rsidR="00472FEE" w:rsidRPr="00D75227" w:rsidRDefault="00D83CBD" w:rsidP="00E76549">
      <w:pPr>
        <w:pStyle w:val="H2Body"/>
      </w:pPr>
      <w:r w:rsidRPr="00D75227">
        <w:t xml:space="preserve">The </w:t>
      </w:r>
      <w:r w:rsidR="00E24B92">
        <w:t>Contractor</w:t>
      </w:r>
      <w:r w:rsidRPr="00D75227">
        <w:t xml:space="preserve"> shall lead work group sessions and provide tools and other services as required to complete the </w:t>
      </w:r>
      <w:r w:rsidRPr="00D75227">
        <w:lastRenderedPageBreak/>
        <w:t xml:space="preserve">Business Process Design. The State expects the Design phase will involve input from most </w:t>
      </w:r>
      <w:r w:rsidR="00B62DF0" w:rsidRPr="00D75227">
        <w:t>departments</w:t>
      </w:r>
      <w:r w:rsidRPr="00D75227">
        <w:t xml:space="preserve"> in the State. At a minimum, the </w:t>
      </w:r>
      <w:r w:rsidR="00E24B92">
        <w:t>Contractor</w:t>
      </w:r>
      <w:r w:rsidRPr="00D75227">
        <w:t>’s approach to standardized business process design sh</w:t>
      </w:r>
      <w:r w:rsidR="007616C4" w:rsidRPr="00D75227">
        <w:t>all</w:t>
      </w:r>
      <w:r w:rsidRPr="00D75227">
        <w:t xml:space="preserve"> </w:t>
      </w:r>
      <w:r w:rsidR="00724DB6" w:rsidRPr="00D75227">
        <w:t xml:space="preserve">include </w:t>
      </w:r>
      <w:r w:rsidRPr="00D75227">
        <w:t>the following</w:t>
      </w:r>
      <w:r w:rsidR="00782F92" w:rsidRPr="00D75227">
        <w:t>, at a minimum</w:t>
      </w:r>
      <w:r w:rsidRPr="00D75227">
        <w:t>:</w:t>
      </w:r>
    </w:p>
    <w:p w14:paraId="40F005E5" w14:textId="2AD5C32F" w:rsidR="00E71B16" w:rsidRPr="00C06548" w:rsidRDefault="002753C6">
      <w:pPr>
        <w:pStyle w:val="H2Bullet"/>
      </w:pPr>
      <w:r w:rsidRPr="00C06548">
        <w:t>Conduct m</w:t>
      </w:r>
      <w:r w:rsidR="00D83CBD" w:rsidRPr="00C06548">
        <w:t xml:space="preserve">ultiple </w:t>
      </w:r>
      <w:r w:rsidRPr="00C06548">
        <w:t xml:space="preserve">process analysis and design </w:t>
      </w:r>
      <w:r w:rsidR="00D83CBD" w:rsidRPr="00C06548">
        <w:t>workshops by business process area</w:t>
      </w:r>
      <w:r w:rsidR="00130E2E" w:rsidRPr="00C06548">
        <w:t xml:space="preserve"> that</w:t>
      </w:r>
      <w:r w:rsidR="006F4CEE" w:rsidRPr="00C06548">
        <w:t>:</w:t>
      </w:r>
    </w:p>
    <w:p w14:paraId="2AADA0BE" w14:textId="28D4CE8C" w:rsidR="006F4CEE" w:rsidRPr="00E76549" w:rsidRDefault="00D83CBD">
      <w:pPr>
        <w:pStyle w:val="ListBullet"/>
      </w:pPr>
      <w:r w:rsidRPr="00E76549">
        <w:t>U</w:t>
      </w:r>
      <w:r w:rsidR="002753C6" w:rsidRPr="00E76549">
        <w:t>tiliz</w:t>
      </w:r>
      <w:r w:rsidR="00330E98" w:rsidRPr="00E76549">
        <w:t>e</w:t>
      </w:r>
      <w:r w:rsidRPr="00E76549">
        <w:t xml:space="preserve"> the </w:t>
      </w:r>
      <w:r w:rsidR="00AA139A" w:rsidRPr="00E76549">
        <w:t>ERP software</w:t>
      </w:r>
      <w:r w:rsidRPr="00E76549">
        <w:t xml:space="preserve"> and other appropriate software in the facilitation of the workshops</w:t>
      </w:r>
      <w:r w:rsidR="00E71B16" w:rsidRPr="00E76549">
        <w:t>,</w:t>
      </w:r>
      <w:r w:rsidR="00B567AB" w:rsidRPr="00E76549">
        <w:t xml:space="preserve"> </w:t>
      </w:r>
      <w:r w:rsidR="00242851" w:rsidRPr="00E76549">
        <w:t>and</w:t>
      </w:r>
    </w:p>
    <w:p w14:paraId="1E85C650" w14:textId="1EAF20A1" w:rsidR="00472FEE" w:rsidRPr="00D75227" w:rsidRDefault="00330E98">
      <w:pPr>
        <w:pStyle w:val="ListBullet"/>
      </w:pPr>
      <w:r w:rsidRPr="00E76549">
        <w:t>I</w:t>
      </w:r>
      <w:r w:rsidR="00D83CBD" w:rsidRPr="00E76549">
        <w:t>nc</w:t>
      </w:r>
      <w:r w:rsidR="002753C6" w:rsidRPr="00E76549">
        <w:t xml:space="preserve">lude </w:t>
      </w:r>
      <w:r w:rsidR="00D83CBD" w:rsidRPr="00E76549">
        <w:t xml:space="preserve">State subject matter experts (SMEs) representative of the identified </w:t>
      </w:r>
      <w:r w:rsidR="008D11A5" w:rsidRPr="00E76549">
        <w:t>S</w:t>
      </w:r>
      <w:r w:rsidR="00D83CBD" w:rsidRPr="00E76549">
        <w:t xml:space="preserve">tate </w:t>
      </w:r>
      <w:r w:rsidR="00B62DF0" w:rsidRPr="00E76549">
        <w:t>departments</w:t>
      </w:r>
      <w:r w:rsidR="002753C6" w:rsidRPr="00D75227">
        <w:t xml:space="preserve"> </w:t>
      </w:r>
      <w:proofErr w:type="gramStart"/>
      <w:r w:rsidR="002753C6" w:rsidRPr="00D75227">
        <w:t>in order to</w:t>
      </w:r>
      <w:proofErr w:type="gramEnd"/>
      <w:r w:rsidR="002753C6" w:rsidRPr="00D75227">
        <w:t xml:space="preserve"> leverage their State-</w:t>
      </w:r>
      <w:r w:rsidR="009F3123" w:rsidRPr="00D75227">
        <w:t>specific process knowledge</w:t>
      </w:r>
      <w:r w:rsidR="00D83CBD" w:rsidRPr="00D75227">
        <w:t>;</w:t>
      </w:r>
    </w:p>
    <w:p w14:paraId="325D5CFE" w14:textId="4561FF5C" w:rsidR="00DE56AE" w:rsidRPr="00D75227" w:rsidRDefault="00DE56AE">
      <w:pPr>
        <w:pStyle w:val="H2Bullet"/>
      </w:pPr>
      <w:r w:rsidRPr="00D75227">
        <w:t>Produce business process design documents that capture a profile of the business process, process flow diagrams</w:t>
      </w:r>
      <w:r w:rsidR="00486E9A" w:rsidRPr="00D75227">
        <w:t xml:space="preserve"> (in “swim-lane” format</w:t>
      </w:r>
      <w:r w:rsidR="00DF5C5B" w:rsidRPr="00D75227">
        <w:t>, as appropriate</w:t>
      </w:r>
      <w:r w:rsidR="00486E9A" w:rsidRPr="00D75227">
        <w:t>)</w:t>
      </w:r>
      <w:r w:rsidRPr="00D75227">
        <w:t xml:space="preserve">, </w:t>
      </w:r>
      <w:r w:rsidR="00983469" w:rsidRPr="00D75227">
        <w:t xml:space="preserve">key </w:t>
      </w:r>
      <w:r w:rsidRPr="00D75227">
        <w:t>inputs</w:t>
      </w:r>
      <w:r w:rsidR="00983469" w:rsidRPr="00D75227">
        <w:t xml:space="preserve"> and </w:t>
      </w:r>
      <w:r w:rsidRPr="00D75227">
        <w:t xml:space="preserve">outputs, and linkages to other processes and system modules, as well as </w:t>
      </w:r>
      <w:r w:rsidR="00983469" w:rsidRPr="00D75227">
        <w:t xml:space="preserve">to </w:t>
      </w:r>
      <w:r w:rsidRPr="00D75227">
        <w:t xml:space="preserve">third-party systems; </w:t>
      </w:r>
    </w:p>
    <w:p w14:paraId="6E9FC547" w14:textId="404287EF" w:rsidR="00FB11EE" w:rsidRDefault="00FB11EE">
      <w:pPr>
        <w:pStyle w:val="H2Bullet"/>
      </w:pPr>
      <w:r w:rsidRPr="00D75227">
        <w:t>Identify and document organizational change impacts in terms of process, policy, and skill</w:t>
      </w:r>
      <w:r w:rsidRPr="00D75227">
        <w:rPr>
          <w:spacing w:val="-8"/>
        </w:rPr>
        <w:t xml:space="preserve"> </w:t>
      </w:r>
      <w:r w:rsidRPr="00D75227">
        <w:t>sets</w:t>
      </w:r>
      <w:r>
        <w:t>;</w:t>
      </w:r>
    </w:p>
    <w:p w14:paraId="14C2BF87" w14:textId="61055B7C" w:rsidR="00472FEE" w:rsidRDefault="008D11A5">
      <w:pPr>
        <w:pStyle w:val="H2Bullet"/>
      </w:pPr>
      <w:r w:rsidRPr="00D75227">
        <w:t>Analyze and d</w:t>
      </w:r>
      <w:r w:rsidR="00D83CBD" w:rsidRPr="00D75227">
        <w:t>ocument</w:t>
      </w:r>
      <w:r w:rsidR="009F3123" w:rsidRPr="00D75227">
        <w:t xml:space="preserve"> the </w:t>
      </w:r>
      <w:r w:rsidR="003A2026" w:rsidRPr="00D75227">
        <w:t>resolution</w:t>
      </w:r>
      <w:r w:rsidR="00D83CBD" w:rsidRPr="00D75227">
        <w:t xml:space="preserve"> of published System Requirements</w:t>
      </w:r>
      <w:r w:rsidR="00604D1C">
        <w:t xml:space="preserve"> (Requirements Traceability)</w:t>
      </w:r>
      <w:r w:rsidR="00D83CBD" w:rsidRPr="00D75227">
        <w:t>, identifying</w:t>
      </w:r>
      <w:r w:rsidR="009F3123" w:rsidRPr="00D75227">
        <w:t xml:space="preserve">: (1) </w:t>
      </w:r>
      <w:r w:rsidR="00D83CBD" w:rsidRPr="00D75227">
        <w:t xml:space="preserve">those that are available </w:t>
      </w:r>
      <w:r w:rsidR="008F6C76" w:rsidRPr="00D75227">
        <w:t xml:space="preserve">in the system </w:t>
      </w:r>
      <w:r w:rsidR="00D83CBD" w:rsidRPr="00D75227">
        <w:t xml:space="preserve">as delivered or through configuration, and </w:t>
      </w:r>
      <w:r w:rsidR="009F3123" w:rsidRPr="00D75227">
        <w:t xml:space="preserve">(2) </w:t>
      </w:r>
      <w:r w:rsidR="00D83CBD" w:rsidRPr="00D75227">
        <w:t>those that are</w:t>
      </w:r>
      <w:r w:rsidR="00D83CBD" w:rsidRPr="00D75227">
        <w:rPr>
          <w:spacing w:val="-19"/>
        </w:rPr>
        <w:t xml:space="preserve"> </w:t>
      </w:r>
      <w:r w:rsidR="00D83CBD" w:rsidRPr="00D75227">
        <w:t>gaps</w:t>
      </w:r>
      <w:r w:rsidR="009415FE" w:rsidRPr="00D75227">
        <w:t>, which</w:t>
      </w:r>
      <w:r w:rsidR="003E7C33" w:rsidRPr="00D75227">
        <w:t xml:space="preserve"> may lead to </w:t>
      </w:r>
      <w:r w:rsidR="008A0BCC" w:rsidRPr="00D75227">
        <w:t xml:space="preserve">the </w:t>
      </w:r>
      <w:r w:rsidR="003E7C33" w:rsidRPr="00D75227">
        <w:t xml:space="preserve">development of business process changes, </w:t>
      </w:r>
      <w:r w:rsidR="008A0BCC" w:rsidRPr="00D75227">
        <w:t>s</w:t>
      </w:r>
      <w:r w:rsidR="003F4D39" w:rsidRPr="00D75227">
        <w:t>oftware</w:t>
      </w:r>
      <w:r w:rsidR="008A0BCC" w:rsidRPr="00D75227">
        <w:t xml:space="preserve"> extensions, </w:t>
      </w:r>
      <w:r w:rsidR="003E7C33" w:rsidRPr="00D75227">
        <w:t xml:space="preserve">additional </w:t>
      </w:r>
      <w:r w:rsidR="00AA028A">
        <w:t>integration</w:t>
      </w:r>
      <w:r w:rsidR="003E7C33" w:rsidRPr="00D75227">
        <w:t>(s), or modifications to existing third-party</w:t>
      </w:r>
      <w:r w:rsidR="003E7C33" w:rsidRPr="00D75227">
        <w:rPr>
          <w:spacing w:val="-18"/>
        </w:rPr>
        <w:t xml:space="preserve"> </w:t>
      </w:r>
      <w:r w:rsidR="003E7C33" w:rsidRPr="00D75227">
        <w:t>systems</w:t>
      </w:r>
      <w:r w:rsidR="00D83CBD" w:rsidRPr="00D75227">
        <w:t>;</w:t>
      </w:r>
    </w:p>
    <w:p w14:paraId="07016F3E" w14:textId="77777777" w:rsidR="00450D43" w:rsidRDefault="00450D43" w:rsidP="00450D43">
      <w:pPr>
        <w:pStyle w:val="H2Bullet"/>
      </w:pPr>
      <w:r>
        <w:t>Conduct</w:t>
      </w:r>
      <w:r w:rsidRPr="00450D43">
        <w:t xml:space="preserve"> an analysis of requirements specific to the South Dakota Department of Transportation, to better understand the complexities involved in supporting SDDOT on the new ERP solution</w:t>
      </w:r>
      <w:r>
        <w:t>;</w:t>
      </w:r>
    </w:p>
    <w:p w14:paraId="147FF65B" w14:textId="2684905A" w:rsidR="001F77FC" w:rsidRPr="001F77FC" w:rsidRDefault="001F77FC">
      <w:pPr>
        <w:pStyle w:val="H2Bullet"/>
      </w:pPr>
      <w:r>
        <w:t>Design</w:t>
      </w:r>
      <w:r w:rsidRPr="001F77FC">
        <w:t xml:space="preserve"> of reports to support business processes and identification of any needed custom reports;</w:t>
      </w:r>
    </w:p>
    <w:p w14:paraId="7D70A494" w14:textId="375E4844" w:rsidR="00D8737B" w:rsidRPr="00D75227" w:rsidRDefault="00071144">
      <w:pPr>
        <w:pStyle w:val="H2Bullet"/>
      </w:pPr>
      <w:r w:rsidRPr="00D75227">
        <w:t xml:space="preserve">Identify </w:t>
      </w:r>
      <w:r w:rsidR="00E464F3" w:rsidRPr="00D75227">
        <w:t xml:space="preserve">and document </w:t>
      </w:r>
      <w:r w:rsidRPr="00D75227">
        <w:t xml:space="preserve">any additional information or changes to lists of systems </w:t>
      </w:r>
      <w:r w:rsidR="00BB626F" w:rsidRPr="00D75227">
        <w:t xml:space="preserve">that have been identified </w:t>
      </w:r>
      <w:r w:rsidRPr="00D75227">
        <w:t>for replacement, interface, or conversion</w:t>
      </w:r>
      <w:r w:rsidR="008C2996" w:rsidRPr="00D75227">
        <w:t>;</w:t>
      </w:r>
      <w:r w:rsidRPr="00D75227">
        <w:t xml:space="preserve"> </w:t>
      </w:r>
    </w:p>
    <w:p w14:paraId="5B4202BC" w14:textId="1E7D5D90" w:rsidR="008C2474" w:rsidRDefault="00E2179E">
      <w:pPr>
        <w:pStyle w:val="H2Bullet"/>
      </w:pPr>
      <w:r w:rsidRPr="00D75227">
        <w:t>Achieve organizational a</w:t>
      </w:r>
      <w:r w:rsidR="00D83CBD" w:rsidRPr="00D75227">
        <w:t>lignment on a unified financial structure and reporting format for the State</w:t>
      </w:r>
      <w:r w:rsidR="00FB11EE">
        <w:t>.</w:t>
      </w:r>
    </w:p>
    <w:p w14:paraId="7D9E5E75" w14:textId="04F00794" w:rsidR="00FB11EE" w:rsidRPr="00D75227" w:rsidRDefault="003F4E5D">
      <w:pPr>
        <w:pStyle w:val="Heading2"/>
      </w:pPr>
      <w:bookmarkStart w:id="14" w:name="_Toc140667049"/>
      <w:r>
        <w:t>Specific Design Strategies</w:t>
      </w:r>
      <w:bookmarkEnd w:id="14"/>
    </w:p>
    <w:p w14:paraId="56E1FD7E" w14:textId="46675ACD" w:rsidR="00FB11EE" w:rsidRPr="00D75227" w:rsidRDefault="00FB11EE" w:rsidP="00E76549">
      <w:pPr>
        <w:pStyle w:val="H2Body"/>
      </w:pPr>
      <w:r w:rsidRPr="00D75227">
        <w:t xml:space="preserve">The </w:t>
      </w:r>
      <w:r>
        <w:t>Contractor</w:t>
      </w:r>
      <w:r w:rsidRPr="00D75227">
        <w:t xml:space="preserve"> shall provide structured methodologies and guidance for </w:t>
      </w:r>
      <w:r>
        <w:t xml:space="preserve">the following </w:t>
      </w:r>
      <w:r w:rsidRPr="00D75227">
        <w:t xml:space="preserve">strategies </w:t>
      </w:r>
      <w:r>
        <w:t xml:space="preserve">during Design </w:t>
      </w:r>
      <w:r w:rsidRPr="00D75227">
        <w:t xml:space="preserve">to support the successful execution of the implementation project and the efficient ongoing operations of the ERP solution. </w:t>
      </w:r>
    </w:p>
    <w:p w14:paraId="636531B2" w14:textId="4F03FA2B" w:rsidR="00FB11EE" w:rsidRPr="00FB11EE" w:rsidRDefault="00FB11EE">
      <w:pPr>
        <w:pStyle w:val="H2Bullet"/>
      </w:pPr>
      <w:r w:rsidRPr="00FB11EE">
        <w:rPr>
          <w:b/>
        </w:rPr>
        <w:t xml:space="preserve">Enterprise Reporting and Analytics Strategy: </w:t>
      </w:r>
      <w:r w:rsidRPr="00FB11EE">
        <w:t>The Contractor shall lead the development of an enterprise reporting and analytics strategy that will include education of the State’s executive Bureaus and department reporting resources on the query, reporting, and analysis features of the applications, development of a statewide model of audience and purpose of the query, reporting, and analysis tools of the system; and facilitation of department discussions to gather input for a recommended statewide model.</w:t>
      </w:r>
    </w:p>
    <w:p w14:paraId="3C306ACE" w14:textId="77777777" w:rsidR="00FB11EE" w:rsidRPr="00FB11EE" w:rsidRDefault="00FB11EE">
      <w:pPr>
        <w:pStyle w:val="H2Bullet"/>
      </w:pPr>
      <w:r w:rsidRPr="00FB11EE">
        <w:rPr>
          <w:b/>
        </w:rPr>
        <w:t>Chart of Accounts Plan and Redesign</w:t>
      </w:r>
      <w:r w:rsidRPr="00FB11EE">
        <w:rPr>
          <w:i/>
        </w:rPr>
        <w:t xml:space="preserve">: </w:t>
      </w:r>
      <w:r w:rsidRPr="00FB11EE">
        <w:t>The Contractor shall lead a State workgroup consisting of Bureau of Finance and Management and department representatives charged with developing a new chart of accounts that will support the financial management and reporting processes of the State. The State expects the Contractor to develop a plan to guide the redesign effort, educate the workgroup on the functionality of the system pertaining to chart of accounts and reporting, provide guidance on other State models, include a means by which broader input can be incorporated, and to demonstrate iterations of the design in the system to achieve approval by the</w:t>
      </w:r>
      <w:r w:rsidRPr="00FB11EE">
        <w:rPr>
          <w:spacing w:val="-14"/>
        </w:rPr>
        <w:t xml:space="preserve"> </w:t>
      </w:r>
      <w:r w:rsidRPr="00FB11EE">
        <w:t>State.</w:t>
      </w:r>
    </w:p>
    <w:p w14:paraId="287E4551" w14:textId="77777777" w:rsidR="00FB11EE" w:rsidRPr="001F77FC" w:rsidRDefault="00FB11EE">
      <w:pPr>
        <w:pStyle w:val="H2Bullet"/>
      </w:pPr>
      <w:r w:rsidRPr="001F77FC">
        <w:rPr>
          <w:b/>
        </w:rPr>
        <w:t xml:space="preserve">Cash Edit Solution Design: </w:t>
      </w:r>
      <w:r w:rsidRPr="001F77FC">
        <w:t xml:space="preserve">The Contractor shall lead early gap analysis and resolution identification sessions for the State’s operating requirement that payments issued by the State be validated against available cash as well as budget. The State expects the Contractor to coordinate with representatives for </w:t>
      </w:r>
      <w:r w:rsidRPr="001F77FC">
        <w:lastRenderedPageBreak/>
        <w:t>the State Treasurer, the Bureau of Finance and Management (BFM), and selected departments to develop an understanding of the existing State practice, demonstrate system features and processes that could support addressing the practice in whole or part, and facilitate design decisions that will contribute to subsequent business process change, organizational change management, and solution design activities of the</w:t>
      </w:r>
      <w:r w:rsidRPr="001F77FC">
        <w:rPr>
          <w:spacing w:val="-13"/>
        </w:rPr>
        <w:t xml:space="preserve"> </w:t>
      </w:r>
      <w:r w:rsidRPr="001F77FC">
        <w:t>project.</w:t>
      </w:r>
    </w:p>
    <w:p w14:paraId="0F35FE29" w14:textId="77777777" w:rsidR="00FB11EE" w:rsidRPr="001F77FC" w:rsidRDefault="00FB11EE">
      <w:pPr>
        <w:pStyle w:val="H2Bullet"/>
      </w:pPr>
      <w:r w:rsidRPr="001F77FC">
        <w:rPr>
          <w:b/>
        </w:rPr>
        <w:t xml:space="preserve">Cost Allocation Strategy and Design: </w:t>
      </w:r>
      <w:r w:rsidRPr="001F77FC">
        <w:t>The Contractor shall identify the various cost allocation approaches employed by the BFM and key departments and develop a strategy and operational design to meet the needs of the state. The State expects the Contractor to understand the data elements, allocation bases, source of metrics, and other requirements necessary to allocate costs in accordance with department cost-reimbursement procedures and/or the Statewide Cost Allocation Plan. The design must also ensure that necessary data elements can be captured in a manner that does not place undue workload upon State</w:t>
      </w:r>
      <w:r w:rsidRPr="001F77FC">
        <w:rPr>
          <w:spacing w:val="-3"/>
        </w:rPr>
        <w:t xml:space="preserve"> </w:t>
      </w:r>
      <w:r w:rsidRPr="001F77FC">
        <w:t>personnel.</w:t>
      </w:r>
    </w:p>
    <w:p w14:paraId="5601F226" w14:textId="1913ED6D" w:rsidR="00472FEE" w:rsidRPr="00E76549" w:rsidRDefault="009407FE" w:rsidP="00D67750">
      <w:pPr>
        <w:pStyle w:val="Heading4"/>
        <w:numPr>
          <w:ilvl w:val="0"/>
          <w:numId w:val="0"/>
        </w:numPr>
        <w:ind w:left="864" w:hanging="864"/>
      </w:pPr>
      <w:r w:rsidRPr="00E76549">
        <w:t>B</w:t>
      </w:r>
      <w:r w:rsidR="00D83CBD" w:rsidRPr="00E76549">
        <w:t>usiness Process Design Deliverables:</w:t>
      </w:r>
    </w:p>
    <w:p w14:paraId="23B37C2A" w14:textId="77777777" w:rsidR="00472FEE" w:rsidRPr="00D75227" w:rsidRDefault="00D83CBD">
      <w:pPr>
        <w:pStyle w:val="H2Bullet"/>
      </w:pPr>
      <w:r w:rsidRPr="00D75227">
        <w:t>Business process and roles</w:t>
      </w:r>
      <w:r w:rsidRPr="00D75227">
        <w:rPr>
          <w:spacing w:val="1"/>
        </w:rPr>
        <w:t xml:space="preserve"> </w:t>
      </w:r>
      <w:r w:rsidRPr="00D75227">
        <w:t>design</w:t>
      </w:r>
    </w:p>
    <w:p w14:paraId="37AF215D" w14:textId="44148A50" w:rsidR="00472FEE" w:rsidRPr="00D75227" w:rsidRDefault="00D83CBD">
      <w:pPr>
        <w:pStyle w:val="H2Bullet"/>
      </w:pPr>
      <w:r w:rsidRPr="00D75227">
        <w:t>Documented System Requirements</w:t>
      </w:r>
      <w:r w:rsidRPr="00D75227">
        <w:rPr>
          <w:spacing w:val="-1"/>
        </w:rPr>
        <w:t xml:space="preserve"> </w:t>
      </w:r>
      <w:r w:rsidRPr="00D75227">
        <w:t>resolution</w:t>
      </w:r>
    </w:p>
    <w:p w14:paraId="549FB8E9" w14:textId="246B3134" w:rsidR="00472FEE" w:rsidRPr="00D75227" w:rsidRDefault="00AA028A">
      <w:pPr>
        <w:pStyle w:val="H2Bullet"/>
      </w:pPr>
      <w:r>
        <w:t>R</w:t>
      </w:r>
      <w:r w:rsidR="00D83CBD" w:rsidRPr="00D75227">
        <w:t>equirements for configured and custom</w:t>
      </w:r>
      <w:r w:rsidR="00D83CBD" w:rsidRPr="00D75227">
        <w:rPr>
          <w:spacing w:val="-5"/>
        </w:rPr>
        <w:t xml:space="preserve"> </w:t>
      </w:r>
      <w:r>
        <w:t>integrations</w:t>
      </w:r>
    </w:p>
    <w:p w14:paraId="0E85B178" w14:textId="77777777" w:rsidR="00472FEE" w:rsidRPr="00D75227" w:rsidRDefault="00D83CBD">
      <w:pPr>
        <w:pStyle w:val="H2Bullet"/>
      </w:pPr>
      <w:r w:rsidRPr="00D75227">
        <w:t>Reports</w:t>
      </w:r>
      <w:r w:rsidRPr="00D75227">
        <w:rPr>
          <w:spacing w:val="-2"/>
        </w:rPr>
        <w:t xml:space="preserve"> </w:t>
      </w:r>
      <w:r w:rsidRPr="00D75227">
        <w:t>inventory</w:t>
      </w:r>
    </w:p>
    <w:p w14:paraId="39F5EE82" w14:textId="5C2A8ECB" w:rsidR="00472FEE" w:rsidRDefault="00D83CBD">
      <w:pPr>
        <w:pStyle w:val="H2Bullet"/>
      </w:pPr>
      <w:r w:rsidRPr="00D75227">
        <w:t>Software ga</w:t>
      </w:r>
      <w:r w:rsidR="005E76BC" w:rsidRPr="00D75227">
        <w:t>p</w:t>
      </w:r>
      <w:r w:rsidRPr="00D75227">
        <w:rPr>
          <w:spacing w:val="-2"/>
        </w:rPr>
        <w:t xml:space="preserve"> </w:t>
      </w:r>
      <w:r w:rsidRPr="00D75227">
        <w:t>inventory</w:t>
      </w:r>
    </w:p>
    <w:p w14:paraId="67B4D7E9" w14:textId="27B8BF97" w:rsidR="001F77FC" w:rsidRPr="001F77FC" w:rsidRDefault="001F77FC">
      <w:pPr>
        <w:pStyle w:val="H2Bullet"/>
      </w:pPr>
      <w:r w:rsidRPr="001F77FC">
        <w:t>Enterprise Reporting and Analytics Strategy</w:t>
      </w:r>
    </w:p>
    <w:p w14:paraId="759ABFCC" w14:textId="4BCCA8AE" w:rsidR="001F77FC" w:rsidRPr="001F77FC" w:rsidRDefault="001F77FC">
      <w:pPr>
        <w:pStyle w:val="H2Bullet"/>
      </w:pPr>
      <w:r w:rsidRPr="001F77FC">
        <w:t>Chart of Accounts Plan and Redesign</w:t>
      </w:r>
    </w:p>
    <w:p w14:paraId="056FF355" w14:textId="64003FE6" w:rsidR="001F77FC" w:rsidRPr="001F77FC" w:rsidRDefault="001F77FC">
      <w:pPr>
        <w:pStyle w:val="H2Bullet"/>
      </w:pPr>
      <w:r w:rsidRPr="001F77FC">
        <w:t>Cash Edit Solution Design</w:t>
      </w:r>
    </w:p>
    <w:p w14:paraId="78A03B0F" w14:textId="6B06EB7D" w:rsidR="001F77FC" w:rsidRPr="00D75227" w:rsidRDefault="001F77FC">
      <w:pPr>
        <w:pStyle w:val="H2Bullet"/>
      </w:pPr>
      <w:r w:rsidRPr="001F77FC">
        <w:t>Cost Allocation Strategy and Design</w:t>
      </w:r>
    </w:p>
    <w:p w14:paraId="2ACBC79F" w14:textId="1881EB9E" w:rsidR="00472FEE" w:rsidRPr="00D75227" w:rsidRDefault="00D83CBD" w:rsidP="00D67750">
      <w:pPr>
        <w:pStyle w:val="H2TblHd"/>
      </w:pPr>
      <w:r w:rsidRPr="00D75227">
        <w:t xml:space="preserve">Table </w:t>
      </w:r>
      <w:r w:rsidR="003F4E5D">
        <w:t>3</w:t>
      </w:r>
      <w:r w:rsidRPr="00D75227">
        <w:t>: Design Responsibility Matrix</w:t>
      </w:r>
    </w:p>
    <w:tbl>
      <w:tblPr>
        <w:tblW w:w="462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6930"/>
        <w:gridCol w:w="1259"/>
        <w:gridCol w:w="1261"/>
      </w:tblGrid>
      <w:tr w:rsidR="001F77FC" w:rsidRPr="00612D3E" w14:paraId="20A2AD74" w14:textId="77777777" w:rsidTr="00942CA6">
        <w:trPr>
          <w:cantSplit/>
          <w:tblHeader/>
        </w:trPr>
        <w:tc>
          <w:tcPr>
            <w:tcW w:w="3667" w:type="pct"/>
            <w:shd w:val="clear" w:color="auto" w:fill="D9D9D9"/>
          </w:tcPr>
          <w:p w14:paraId="4CFAE059" w14:textId="518A945B" w:rsidR="001F77FC" w:rsidRPr="00612D3E" w:rsidRDefault="001F77FC" w:rsidP="00942CA6">
            <w:pPr>
              <w:pStyle w:val="Tabletext"/>
              <w:tabs>
                <w:tab w:val="left" w:pos="1960"/>
                <w:tab w:val="center" w:pos="3077"/>
              </w:tabs>
              <w:spacing w:before="0" w:after="0"/>
              <w:jc w:val="center"/>
              <w:rPr>
                <w:rFonts w:ascii="Calibri" w:hAnsi="Calibri" w:cstheme="majorHAnsi"/>
                <w:b/>
                <w:sz w:val="22"/>
                <w:szCs w:val="22"/>
              </w:rPr>
            </w:pPr>
            <w:r w:rsidRPr="00612D3E">
              <w:rPr>
                <w:rFonts w:ascii="Calibri" w:hAnsi="Calibri" w:cstheme="majorHAnsi"/>
                <w:b/>
                <w:sz w:val="22"/>
                <w:szCs w:val="22"/>
              </w:rPr>
              <w:t>Activities</w:t>
            </w:r>
          </w:p>
        </w:tc>
        <w:tc>
          <w:tcPr>
            <w:tcW w:w="666" w:type="pct"/>
            <w:shd w:val="clear" w:color="auto" w:fill="D9D9D9"/>
          </w:tcPr>
          <w:p w14:paraId="4F7D9185" w14:textId="77777777" w:rsidR="001F77FC" w:rsidRPr="00612D3E" w:rsidRDefault="001F77FC">
            <w:pPr>
              <w:pStyle w:val="Tabletext"/>
              <w:spacing w:before="0" w:after="0"/>
              <w:jc w:val="center"/>
              <w:rPr>
                <w:rFonts w:ascii="Calibri" w:hAnsi="Calibri" w:cstheme="majorHAnsi"/>
                <w:b/>
                <w:sz w:val="22"/>
                <w:szCs w:val="22"/>
              </w:rPr>
            </w:pPr>
            <w:r w:rsidRPr="00612D3E">
              <w:rPr>
                <w:rFonts w:ascii="Calibri" w:hAnsi="Calibri" w:cstheme="majorHAnsi"/>
                <w:b/>
                <w:sz w:val="22"/>
                <w:szCs w:val="22"/>
              </w:rPr>
              <w:t>Contractor</w:t>
            </w:r>
          </w:p>
        </w:tc>
        <w:tc>
          <w:tcPr>
            <w:tcW w:w="667" w:type="pct"/>
            <w:shd w:val="clear" w:color="auto" w:fill="D9D9D9"/>
          </w:tcPr>
          <w:p w14:paraId="1F447755" w14:textId="1857FAE7" w:rsidR="001F77FC" w:rsidRPr="00612D3E" w:rsidRDefault="001F77FC">
            <w:pPr>
              <w:pStyle w:val="Tabletext"/>
              <w:spacing w:before="0" w:after="0"/>
              <w:jc w:val="center"/>
              <w:rPr>
                <w:rFonts w:ascii="Calibri" w:hAnsi="Calibri" w:cstheme="majorHAnsi"/>
                <w:b/>
                <w:sz w:val="22"/>
                <w:szCs w:val="22"/>
              </w:rPr>
            </w:pPr>
            <w:r>
              <w:rPr>
                <w:rFonts w:ascii="Calibri" w:hAnsi="Calibri" w:cstheme="majorHAnsi"/>
                <w:b/>
                <w:sz w:val="22"/>
                <w:szCs w:val="22"/>
              </w:rPr>
              <w:t>State</w:t>
            </w:r>
          </w:p>
        </w:tc>
      </w:tr>
      <w:tr w:rsidR="001F77FC" w:rsidRPr="00612D3E" w14:paraId="7A05C332" w14:textId="77777777" w:rsidTr="00942CA6">
        <w:trPr>
          <w:cantSplit/>
        </w:trPr>
        <w:tc>
          <w:tcPr>
            <w:tcW w:w="3667" w:type="pct"/>
          </w:tcPr>
          <w:p w14:paraId="07D4BDB6" w14:textId="77777777" w:rsidR="001F77FC" w:rsidRPr="00612D3E" w:rsidRDefault="001F77FC">
            <w:pPr>
              <w:pStyle w:val="Tabletext"/>
              <w:spacing w:before="0" w:after="0"/>
              <w:rPr>
                <w:rFonts w:ascii="Calibri" w:hAnsi="Calibri" w:cstheme="majorHAnsi"/>
                <w:sz w:val="22"/>
                <w:szCs w:val="22"/>
              </w:rPr>
            </w:pPr>
            <w:r w:rsidRPr="00612D3E">
              <w:rPr>
                <w:rFonts w:ascii="Calibri" w:hAnsi="Calibri" w:cstheme="majorHAnsi"/>
                <w:sz w:val="22"/>
                <w:szCs w:val="22"/>
              </w:rPr>
              <w:t>Provide subject matter expertise on business process requirements and make final business process decisions</w:t>
            </w:r>
          </w:p>
        </w:tc>
        <w:tc>
          <w:tcPr>
            <w:tcW w:w="666" w:type="pct"/>
            <w:vAlign w:val="center"/>
          </w:tcPr>
          <w:p w14:paraId="077E9855" w14:textId="77777777" w:rsidR="001F77FC" w:rsidRPr="00612D3E" w:rsidRDefault="001F77FC">
            <w:pPr>
              <w:pStyle w:val="Tabletext"/>
              <w:spacing w:before="0" w:after="0"/>
              <w:jc w:val="center"/>
              <w:rPr>
                <w:rFonts w:ascii="Calibri" w:hAnsi="Calibri" w:cstheme="majorHAnsi"/>
                <w:sz w:val="22"/>
                <w:szCs w:val="22"/>
              </w:rPr>
            </w:pPr>
            <w:r w:rsidRPr="00612D3E">
              <w:rPr>
                <w:rFonts w:ascii="Calibri" w:hAnsi="Calibri" w:cstheme="majorHAnsi"/>
                <w:sz w:val="22"/>
                <w:szCs w:val="22"/>
              </w:rPr>
              <w:t>-</w:t>
            </w:r>
          </w:p>
        </w:tc>
        <w:tc>
          <w:tcPr>
            <w:tcW w:w="667" w:type="pct"/>
            <w:vAlign w:val="center"/>
          </w:tcPr>
          <w:p w14:paraId="1EA6A49C" w14:textId="77777777" w:rsidR="001F77FC" w:rsidRPr="00612D3E" w:rsidRDefault="001F77FC">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r>
      <w:tr w:rsidR="001F77FC" w:rsidRPr="00612D3E" w14:paraId="746FFDD1" w14:textId="77777777" w:rsidTr="00942CA6">
        <w:trPr>
          <w:cantSplit/>
        </w:trPr>
        <w:tc>
          <w:tcPr>
            <w:tcW w:w="3667" w:type="pct"/>
          </w:tcPr>
          <w:p w14:paraId="4A1E3CCA" w14:textId="73C54032" w:rsidR="001F77FC" w:rsidRPr="00612D3E" w:rsidRDefault="001F77FC">
            <w:pPr>
              <w:pStyle w:val="Tabletext"/>
              <w:spacing w:before="0" w:after="0"/>
              <w:rPr>
                <w:rFonts w:ascii="Calibri" w:hAnsi="Calibri" w:cstheme="majorHAnsi"/>
                <w:sz w:val="22"/>
                <w:szCs w:val="22"/>
              </w:rPr>
            </w:pPr>
            <w:r w:rsidRPr="00612D3E">
              <w:rPr>
                <w:rFonts w:ascii="Calibri" w:hAnsi="Calibri" w:cstheme="majorHAnsi"/>
                <w:sz w:val="22"/>
                <w:szCs w:val="22"/>
              </w:rPr>
              <w:t>Coordinate  participation in workshops</w:t>
            </w:r>
          </w:p>
        </w:tc>
        <w:tc>
          <w:tcPr>
            <w:tcW w:w="666" w:type="pct"/>
            <w:vAlign w:val="center"/>
          </w:tcPr>
          <w:p w14:paraId="050EF351" w14:textId="77777777" w:rsidR="001F77FC" w:rsidRPr="00612D3E" w:rsidRDefault="001F77FC">
            <w:pPr>
              <w:pStyle w:val="Tabletext"/>
              <w:spacing w:before="0" w:after="0"/>
              <w:jc w:val="center"/>
              <w:rPr>
                <w:rFonts w:ascii="Calibri" w:hAnsi="Calibri" w:cstheme="majorHAnsi"/>
                <w:sz w:val="22"/>
                <w:szCs w:val="22"/>
              </w:rPr>
            </w:pPr>
            <w:r w:rsidRPr="00612D3E">
              <w:rPr>
                <w:rFonts w:ascii="Calibri" w:hAnsi="Calibri" w:cstheme="majorHAnsi"/>
                <w:sz w:val="22"/>
                <w:szCs w:val="22"/>
              </w:rPr>
              <w:t>-</w:t>
            </w:r>
          </w:p>
        </w:tc>
        <w:tc>
          <w:tcPr>
            <w:tcW w:w="667" w:type="pct"/>
            <w:vAlign w:val="center"/>
          </w:tcPr>
          <w:p w14:paraId="29992D6A" w14:textId="77777777" w:rsidR="001F77FC" w:rsidRPr="00612D3E" w:rsidRDefault="001F77FC">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r>
      <w:tr w:rsidR="001F77FC" w:rsidRPr="00612D3E" w14:paraId="56C4617E" w14:textId="77777777" w:rsidTr="00942CA6">
        <w:trPr>
          <w:cantSplit/>
        </w:trPr>
        <w:tc>
          <w:tcPr>
            <w:tcW w:w="3667" w:type="pct"/>
          </w:tcPr>
          <w:p w14:paraId="0769319E" w14:textId="77777777" w:rsidR="001F77FC" w:rsidRPr="00612D3E" w:rsidRDefault="001F77FC">
            <w:pPr>
              <w:pStyle w:val="Tabletext"/>
              <w:spacing w:before="0" w:after="0"/>
              <w:rPr>
                <w:rFonts w:ascii="Calibri" w:hAnsi="Calibri" w:cstheme="majorHAnsi"/>
                <w:sz w:val="22"/>
                <w:szCs w:val="22"/>
              </w:rPr>
            </w:pPr>
            <w:r w:rsidRPr="00612D3E">
              <w:rPr>
                <w:rFonts w:ascii="Calibri" w:hAnsi="Calibri" w:cstheme="majorHAnsi"/>
                <w:sz w:val="22"/>
                <w:szCs w:val="22"/>
              </w:rPr>
              <w:t>Conduct business process design workshops</w:t>
            </w:r>
          </w:p>
        </w:tc>
        <w:tc>
          <w:tcPr>
            <w:tcW w:w="666" w:type="pct"/>
            <w:vAlign w:val="center"/>
          </w:tcPr>
          <w:p w14:paraId="69A12315" w14:textId="77777777" w:rsidR="001F77FC" w:rsidRPr="00612D3E" w:rsidRDefault="001F77FC">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667" w:type="pct"/>
            <w:vAlign w:val="center"/>
          </w:tcPr>
          <w:p w14:paraId="65CBCEAB" w14:textId="77777777" w:rsidR="001F77FC" w:rsidRPr="00612D3E" w:rsidRDefault="001F77FC">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1F77FC" w:rsidRPr="00612D3E" w14:paraId="0B8A6CE2" w14:textId="77777777" w:rsidTr="00942CA6">
        <w:trPr>
          <w:cantSplit/>
        </w:trPr>
        <w:tc>
          <w:tcPr>
            <w:tcW w:w="3667" w:type="pct"/>
          </w:tcPr>
          <w:p w14:paraId="46DD03C7" w14:textId="77777777" w:rsidR="001F77FC" w:rsidRPr="00612D3E" w:rsidRDefault="001F77FC">
            <w:pPr>
              <w:pStyle w:val="Tabletext"/>
              <w:spacing w:before="0" w:after="0"/>
              <w:rPr>
                <w:rFonts w:ascii="Calibri" w:hAnsi="Calibri" w:cstheme="majorHAnsi"/>
                <w:sz w:val="22"/>
                <w:szCs w:val="22"/>
              </w:rPr>
            </w:pPr>
            <w:r w:rsidRPr="00612D3E">
              <w:rPr>
                <w:rFonts w:ascii="Calibri" w:hAnsi="Calibri" w:cstheme="majorHAnsi"/>
                <w:sz w:val="22"/>
                <w:szCs w:val="22"/>
              </w:rPr>
              <w:t xml:space="preserve">Develop Business Process and Roles Design documents </w:t>
            </w:r>
          </w:p>
        </w:tc>
        <w:tc>
          <w:tcPr>
            <w:tcW w:w="666" w:type="pct"/>
            <w:vAlign w:val="center"/>
          </w:tcPr>
          <w:p w14:paraId="27E6BD70" w14:textId="77777777" w:rsidR="001F77FC" w:rsidRPr="00612D3E" w:rsidRDefault="001F77FC">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667" w:type="pct"/>
            <w:vAlign w:val="center"/>
          </w:tcPr>
          <w:p w14:paraId="59FE4ADA" w14:textId="77777777" w:rsidR="001F77FC" w:rsidRPr="00612D3E" w:rsidRDefault="001F77FC">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1F77FC" w:rsidRPr="00612D3E" w14:paraId="7E68AAD3" w14:textId="77777777" w:rsidTr="00942CA6">
        <w:trPr>
          <w:cantSplit/>
        </w:trPr>
        <w:tc>
          <w:tcPr>
            <w:tcW w:w="3667" w:type="pct"/>
          </w:tcPr>
          <w:p w14:paraId="587FCBDA" w14:textId="77777777" w:rsidR="001F77FC" w:rsidRPr="00612D3E" w:rsidRDefault="001F77FC">
            <w:pPr>
              <w:pStyle w:val="Tabletext"/>
              <w:spacing w:before="0" w:after="0"/>
              <w:rPr>
                <w:rFonts w:ascii="Calibri" w:hAnsi="Calibri" w:cstheme="majorHAnsi"/>
                <w:sz w:val="22"/>
                <w:szCs w:val="22"/>
              </w:rPr>
            </w:pPr>
            <w:r w:rsidRPr="00612D3E">
              <w:rPr>
                <w:rFonts w:ascii="Calibri" w:hAnsi="Calibri" w:cstheme="majorHAnsi"/>
                <w:sz w:val="22"/>
                <w:szCs w:val="22"/>
              </w:rPr>
              <w:t>Review and approve Business Process and Roles Design documents</w:t>
            </w:r>
          </w:p>
        </w:tc>
        <w:tc>
          <w:tcPr>
            <w:tcW w:w="666" w:type="pct"/>
            <w:vAlign w:val="center"/>
          </w:tcPr>
          <w:p w14:paraId="39BC5B6A" w14:textId="77777777" w:rsidR="001F77FC" w:rsidRPr="00612D3E" w:rsidRDefault="001F77FC">
            <w:pPr>
              <w:pStyle w:val="Tabletext"/>
              <w:spacing w:before="0" w:after="0"/>
              <w:jc w:val="center"/>
              <w:rPr>
                <w:rFonts w:ascii="Calibri" w:hAnsi="Calibri" w:cstheme="majorHAnsi"/>
                <w:sz w:val="22"/>
                <w:szCs w:val="22"/>
              </w:rPr>
            </w:pPr>
            <w:r w:rsidRPr="00612D3E">
              <w:rPr>
                <w:rFonts w:ascii="Calibri" w:hAnsi="Calibri" w:cstheme="majorHAnsi"/>
                <w:sz w:val="22"/>
                <w:szCs w:val="22"/>
              </w:rPr>
              <w:t>-</w:t>
            </w:r>
          </w:p>
        </w:tc>
        <w:tc>
          <w:tcPr>
            <w:tcW w:w="667" w:type="pct"/>
            <w:vAlign w:val="center"/>
          </w:tcPr>
          <w:p w14:paraId="0A0BB698" w14:textId="77777777" w:rsidR="001F77FC" w:rsidRPr="00612D3E" w:rsidRDefault="001F77FC">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r>
      <w:tr w:rsidR="001F77FC" w:rsidRPr="00612D3E" w14:paraId="4C742D77" w14:textId="77777777" w:rsidTr="00942CA6">
        <w:trPr>
          <w:cantSplit/>
        </w:trPr>
        <w:tc>
          <w:tcPr>
            <w:tcW w:w="3667" w:type="pct"/>
          </w:tcPr>
          <w:p w14:paraId="106E570B" w14:textId="77777777" w:rsidR="001F77FC" w:rsidRPr="00612D3E" w:rsidRDefault="001F77FC">
            <w:pPr>
              <w:pStyle w:val="Tabletext"/>
              <w:spacing w:before="0" w:after="0"/>
              <w:rPr>
                <w:rFonts w:ascii="Calibri" w:hAnsi="Calibri" w:cstheme="majorHAnsi"/>
                <w:sz w:val="22"/>
                <w:szCs w:val="22"/>
              </w:rPr>
            </w:pPr>
            <w:r w:rsidRPr="00612D3E">
              <w:rPr>
                <w:rFonts w:ascii="Calibri" w:hAnsi="Calibri" w:cstheme="majorHAnsi"/>
                <w:sz w:val="22"/>
                <w:szCs w:val="22"/>
              </w:rPr>
              <w:t xml:space="preserve">Document resolution of System Requirements </w:t>
            </w:r>
          </w:p>
        </w:tc>
        <w:tc>
          <w:tcPr>
            <w:tcW w:w="666" w:type="pct"/>
            <w:vAlign w:val="center"/>
          </w:tcPr>
          <w:p w14:paraId="740DF42B" w14:textId="77777777" w:rsidR="001F77FC" w:rsidRPr="00612D3E" w:rsidRDefault="001F77FC">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667" w:type="pct"/>
            <w:vAlign w:val="center"/>
          </w:tcPr>
          <w:p w14:paraId="565D1825" w14:textId="77777777" w:rsidR="001F77FC" w:rsidRPr="00612D3E" w:rsidRDefault="001F77FC">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1F77FC" w:rsidRPr="00612D3E" w14:paraId="679DE62E" w14:textId="77777777" w:rsidTr="00942CA6">
        <w:trPr>
          <w:cantSplit/>
        </w:trPr>
        <w:tc>
          <w:tcPr>
            <w:tcW w:w="3667" w:type="pct"/>
          </w:tcPr>
          <w:p w14:paraId="200108E5" w14:textId="77777777" w:rsidR="001F77FC" w:rsidRPr="00612D3E" w:rsidRDefault="001F77FC">
            <w:pPr>
              <w:pStyle w:val="Tabletext"/>
              <w:spacing w:before="0" w:after="0"/>
              <w:rPr>
                <w:rFonts w:ascii="Calibri" w:hAnsi="Calibri" w:cstheme="majorHAnsi"/>
                <w:sz w:val="22"/>
                <w:szCs w:val="22"/>
              </w:rPr>
            </w:pPr>
            <w:r w:rsidRPr="00612D3E">
              <w:rPr>
                <w:rFonts w:ascii="Calibri" w:hAnsi="Calibri" w:cstheme="majorHAnsi"/>
                <w:sz w:val="22"/>
                <w:szCs w:val="22"/>
              </w:rPr>
              <w:t>Develop Change Impact Assessment document</w:t>
            </w:r>
          </w:p>
        </w:tc>
        <w:tc>
          <w:tcPr>
            <w:tcW w:w="666" w:type="pct"/>
            <w:vAlign w:val="center"/>
          </w:tcPr>
          <w:p w14:paraId="62BF0AC9" w14:textId="77777777" w:rsidR="001F77FC" w:rsidRPr="00612D3E" w:rsidRDefault="001F77FC">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667" w:type="pct"/>
            <w:vAlign w:val="center"/>
          </w:tcPr>
          <w:p w14:paraId="560DB9CE" w14:textId="77777777" w:rsidR="001F77FC" w:rsidRPr="00612D3E" w:rsidRDefault="001F77FC">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1F77FC" w:rsidRPr="00612D3E" w14:paraId="702FD309" w14:textId="77777777" w:rsidTr="00942CA6">
        <w:trPr>
          <w:cantSplit/>
        </w:trPr>
        <w:tc>
          <w:tcPr>
            <w:tcW w:w="3667" w:type="pct"/>
          </w:tcPr>
          <w:p w14:paraId="2F946474" w14:textId="5805C09A" w:rsidR="001F77FC" w:rsidRPr="00612D3E" w:rsidRDefault="001F77FC">
            <w:pPr>
              <w:pStyle w:val="Tabletext"/>
              <w:spacing w:before="0" w:after="0"/>
              <w:rPr>
                <w:rFonts w:ascii="Calibri" w:hAnsi="Calibri" w:cstheme="majorHAnsi"/>
                <w:sz w:val="22"/>
                <w:szCs w:val="22"/>
                <w:highlight w:val="yellow"/>
              </w:rPr>
            </w:pPr>
            <w:r w:rsidRPr="00612D3E">
              <w:rPr>
                <w:rFonts w:ascii="Calibri" w:hAnsi="Calibri" w:cstheme="majorHAnsi"/>
                <w:sz w:val="22"/>
                <w:szCs w:val="22"/>
              </w:rPr>
              <w:t xml:space="preserve">Develop/update Integration </w:t>
            </w:r>
            <w:r w:rsidR="005B0C8D">
              <w:rPr>
                <w:rFonts w:ascii="Calibri" w:hAnsi="Calibri" w:cstheme="majorHAnsi"/>
                <w:sz w:val="22"/>
                <w:szCs w:val="22"/>
              </w:rPr>
              <w:t>Inventory</w:t>
            </w:r>
            <w:r w:rsidR="005B0C8D" w:rsidRPr="00612D3E">
              <w:rPr>
                <w:rFonts w:ascii="Calibri" w:hAnsi="Calibri" w:cstheme="majorHAnsi"/>
                <w:sz w:val="22"/>
                <w:szCs w:val="22"/>
              </w:rPr>
              <w:t xml:space="preserve"> </w:t>
            </w:r>
            <w:r w:rsidRPr="00612D3E">
              <w:rPr>
                <w:rFonts w:ascii="Calibri" w:hAnsi="Calibri" w:cstheme="majorHAnsi"/>
                <w:sz w:val="22"/>
                <w:szCs w:val="22"/>
              </w:rPr>
              <w:t>Document</w:t>
            </w:r>
          </w:p>
        </w:tc>
        <w:tc>
          <w:tcPr>
            <w:tcW w:w="666" w:type="pct"/>
            <w:vAlign w:val="center"/>
          </w:tcPr>
          <w:p w14:paraId="6ADE85A3" w14:textId="77777777" w:rsidR="001F77FC" w:rsidRPr="00612D3E" w:rsidRDefault="001F77FC">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667" w:type="pct"/>
            <w:vAlign w:val="center"/>
          </w:tcPr>
          <w:p w14:paraId="75B9B3B3" w14:textId="77777777" w:rsidR="001F77FC" w:rsidRPr="00612D3E" w:rsidRDefault="001F77FC">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1F77FC" w:rsidRPr="00612D3E" w14:paraId="5A580C68" w14:textId="77777777" w:rsidTr="00942CA6">
        <w:trPr>
          <w:cantSplit/>
        </w:trPr>
        <w:tc>
          <w:tcPr>
            <w:tcW w:w="3667" w:type="pct"/>
          </w:tcPr>
          <w:p w14:paraId="75BFE798" w14:textId="77777777" w:rsidR="001F77FC" w:rsidRPr="00612D3E" w:rsidRDefault="001F77FC">
            <w:pPr>
              <w:pStyle w:val="Tabletext"/>
              <w:spacing w:before="0" w:after="0"/>
              <w:rPr>
                <w:rFonts w:ascii="Calibri" w:hAnsi="Calibri" w:cstheme="majorHAnsi"/>
                <w:sz w:val="22"/>
                <w:szCs w:val="22"/>
              </w:rPr>
            </w:pPr>
            <w:r w:rsidRPr="00612D3E">
              <w:rPr>
                <w:rFonts w:ascii="Calibri" w:hAnsi="Calibri" w:cstheme="majorHAnsi"/>
                <w:sz w:val="22"/>
                <w:szCs w:val="22"/>
              </w:rPr>
              <w:t>Develop Software Gaps Inventory</w:t>
            </w:r>
          </w:p>
        </w:tc>
        <w:tc>
          <w:tcPr>
            <w:tcW w:w="666" w:type="pct"/>
            <w:vAlign w:val="center"/>
          </w:tcPr>
          <w:p w14:paraId="5E249EA3" w14:textId="77777777" w:rsidR="001F77FC" w:rsidRPr="00612D3E" w:rsidRDefault="001F77FC">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667" w:type="pct"/>
            <w:vAlign w:val="center"/>
          </w:tcPr>
          <w:p w14:paraId="3DE6CD20" w14:textId="77777777" w:rsidR="001F77FC" w:rsidRPr="00612D3E" w:rsidRDefault="001F77FC">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1F77FC" w:rsidRPr="00612D3E" w14:paraId="51D91210" w14:textId="77777777" w:rsidTr="00942CA6">
        <w:trPr>
          <w:cantSplit/>
        </w:trPr>
        <w:tc>
          <w:tcPr>
            <w:tcW w:w="3667" w:type="pct"/>
          </w:tcPr>
          <w:p w14:paraId="122AF963" w14:textId="235DBB19" w:rsidR="001F77FC" w:rsidRPr="00612D3E" w:rsidRDefault="001F77FC" w:rsidP="001F77FC">
            <w:pPr>
              <w:pStyle w:val="Tabletext"/>
              <w:spacing w:before="0" w:after="0"/>
              <w:rPr>
                <w:rFonts w:ascii="Calibri" w:hAnsi="Calibri" w:cstheme="majorHAnsi"/>
                <w:sz w:val="22"/>
                <w:szCs w:val="22"/>
              </w:rPr>
            </w:pPr>
            <w:r w:rsidRPr="00612D3E">
              <w:rPr>
                <w:rFonts w:ascii="Calibri" w:hAnsi="Calibri" w:cstheme="majorHAnsi"/>
                <w:sz w:val="22"/>
                <w:szCs w:val="22"/>
              </w:rPr>
              <w:t xml:space="preserve">Develop </w:t>
            </w:r>
            <w:r w:rsidRPr="001F77FC">
              <w:rPr>
                <w:rFonts w:ascii="Calibri" w:hAnsi="Calibri" w:cstheme="majorHAnsi"/>
                <w:sz w:val="22"/>
                <w:szCs w:val="22"/>
              </w:rPr>
              <w:t>Enterprise Reporting and Analytics Strategy</w:t>
            </w:r>
          </w:p>
        </w:tc>
        <w:tc>
          <w:tcPr>
            <w:tcW w:w="666" w:type="pct"/>
            <w:vAlign w:val="center"/>
          </w:tcPr>
          <w:p w14:paraId="15ADFAB2" w14:textId="03BDFB23" w:rsidR="001F77FC" w:rsidRPr="00612D3E" w:rsidRDefault="001F77FC" w:rsidP="001F77FC">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667" w:type="pct"/>
            <w:vAlign w:val="center"/>
          </w:tcPr>
          <w:p w14:paraId="4E774D30" w14:textId="2A58223E" w:rsidR="001F77FC" w:rsidRPr="00612D3E" w:rsidRDefault="001F77FC" w:rsidP="001F77FC">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1F77FC" w:rsidRPr="00612D3E" w14:paraId="7ED3BA27" w14:textId="77777777" w:rsidTr="00942CA6">
        <w:trPr>
          <w:cantSplit/>
        </w:trPr>
        <w:tc>
          <w:tcPr>
            <w:tcW w:w="3667" w:type="pct"/>
          </w:tcPr>
          <w:p w14:paraId="5B34298E" w14:textId="5DDF6FA5" w:rsidR="001F77FC" w:rsidRPr="00612D3E" w:rsidRDefault="001F77FC" w:rsidP="001F77FC">
            <w:pPr>
              <w:pStyle w:val="Tabletext"/>
              <w:spacing w:before="0" w:after="0"/>
              <w:rPr>
                <w:rFonts w:ascii="Calibri" w:hAnsi="Calibri" w:cstheme="majorHAnsi"/>
                <w:sz w:val="22"/>
                <w:szCs w:val="22"/>
              </w:rPr>
            </w:pPr>
            <w:r w:rsidRPr="00612D3E">
              <w:rPr>
                <w:rFonts w:ascii="Calibri" w:hAnsi="Calibri" w:cstheme="majorHAnsi"/>
                <w:sz w:val="22"/>
                <w:szCs w:val="22"/>
              </w:rPr>
              <w:t xml:space="preserve">Develop </w:t>
            </w:r>
            <w:r w:rsidRPr="001F77FC">
              <w:rPr>
                <w:rFonts w:ascii="Calibri" w:hAnsi="Calibri" w:cstheme="majorHAnsi"/>
                <w:sz w:val="22"/>
                <w:szCs w:val="22"/>
              </w:rPr>
              <w:t>Chart of Accounts Plan and Redesign</w:t>
            </w:r>
          </w:p>
        </w:tc>
        <w:tc>
          <w:tcPr>
            <w:tcW w:w="666" w:type="pct"/>
            <w:vAlign w:val="center"/>
          </w:tcPr>
          <w:p w14:paraId="7B2B2584" w14:textId="122664AA" w:rsidR="001F77FC" w:rsidRPr="00612D3E" w:rsidRDefault="001F77FC" w:rsidP="001F77FC">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667" w:type="pct"/>
            <w:vAlign w:val="center"/>
          </w:tcPr>
          <w:p w14:paraId="414B3F99" w14:textId="65F093D0" w:rsidR="001F77FC" w:rsidRPr="00612D3E" w:rsidRDefault="001F77FC" w:rsidP="001F77FC">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1F77FC" w:rsidRPr="00612D3E" w14:paraId="27C0561E" w14:textId="77777777" w:rsidTr="00942CA6">
        <w:trPr>
          <w:cantSplit/>
        </w:trPr>
        <w:tc>
          <w:tcPr>
            <w:tcW w:w="3667" w:type="pct"/>
          </w:tcPr>
          <w:p w14:paraId="6824905B" w14:textId="5FCAE44E" w:rsidR="001F77FC" w:rsidRPr="00612D3E" w:rsidRDefault="001F77FC" w:rsidP="001F77FC">
            <w:pPr>
              <w:pStyle w:val="Tabletext"/>
              <w:spacing w:before="0" w:after="0"/>
              <w:rPr>
                <w:rFonts w:ascii="Calibri" w:hAnsi="Calibri" w:cstheme="majorHAnsi"/>
                <w:sz w:val="22"/>
                <w:szCs w:val="22"/>
              </w:rPr>
            </w:pPr>
            <w:r w:rsidRPr="00612D3E">
              <w:rPr>
                <w:rFonts w:ascii="Calibri" w:hAnsi="Calibri" w:cstheme="majorHAnsi"/>
                <w:sz w:val="22"/>
                <w:szCs w:val="22"/>
              </w:rPr>
              <w:t xml:space="preserve">Develop </w:t>
            </w:r>
            <w:r w:rsidRPr="001F77FC">
              <w:rPr>
                <w:rFonts w:ascii="Calibri" w:hAnsi="Calibri" w:cstheme="majorHAnsi"/>
                <w:sz w:val="22"/>
                <w:szCs w:val="22"/>
              </w:rPr>
              <w:t>Cash Edit Solution Design</w:t>
            </w:r>
          </w:p>
        </w:tc>
        <w:tc>
          <w:tcPr>
            <w:tcW w:w="666" w:type="pct"/>
            <w:vAlign w:val="center"/>
          </w:tcPr>
          <w:p w14:paraId="5DC2ED57" w14:textId="59638C65" w:rsidR="001F77FC" w:rsidRPr="00612D3E" w:rsidRDefault="001F77FC" w:rsidP="001F77FC">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667" w:type="pct"/>
            <w:vAlign w:val="center"/>
          </w:tcPr>
          <w:p w14:paraId="1A180D3B" w14:textId="5B0DE5DE" w:rsidR="001F77FC" w:rsidRPr="00612D3E" w:rsidRDefault="001F77FC" w:rsidP="001F77FC">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1F77FC" w:rsidRPr="00612D3E" w14:paraId="770BCAD5" w14:textId="77777777" w:rsidTr="00942CA6">
        <w:trPr>
          <w:cantSplit/>
        </w:trPr>
        <w:tc>
          <w:tcPr>
            <w:tcW w:w="3667" w:type="pct"/>
          </w:tcPr>
          <w:p w14:paraId="03EAED97" w14:textId="6371A6D0" w:rsidR="001F77FC" w:rsidRPr="00612D3E" w:rsidRDefault="001F77FC" w:rsidP="001F77FC">
            <w:pPr>
              <w:pStyle w:val="Tabletext"/>
              <w:spacing w:before="0" w:after="0"/>
              <w:rPr>
                <w:rFonts w:ascii="Calibri" w:hAnsi="Calibri" w:cstheme="majorHAnsi"/>
                <w:sz w:val="22"/>
                <w:szCs w:val="22"/>
              </w:rPr>
            </w:pPr>
            <w:r w:rsidRPr="00612D3E">
              <w:rPr>
                <w:rFonts w:ascii="Calibri" w:hAnsi="Calibri" w:cstheme="majorHAnsi"/>
                <w:sz w:val="22"/>
                <w:szCs w:val="22"/>
              </w:rPr>
              <w:t xml:space="preserve">Develop </w:t>
            </w:r>
            <w:r w:rsidRPr="001F77FC">
              <w:rPr>
                <w:rFonts w:ascii="Calibri" w:hAnsi="Calibri" w:cstheme="majorHAnsi"/>
                <w:sz w:val="22"/>
                <w:szCs w:val="22"/>
              </w:rPr>
              <w:t>Cost Allocation Strategy and Design</w:t>
            </w:r>
          </w:p>
        </w:tc>
        <w:tc>
          <w:tcPr>
            <w:tcW w:w="666" w:type="pct"/>
            <w:vAlign w:val="center"/>
          </w:tcPr>
          <w:p w14:paraId="66A971FA" w14:textId="3F38540F" w:rsidR="001F77FC" w:rsidRPr="00612D3E" w:rsidRDefault="001F77FC" w:rsidP="001F77FC">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667" w:type="pct"/>
            <w:vAlign w:val="center"/>
          </w:tcPr>
          <w:p w14:paraId="0D865F89" w14:textId="6EFD9831" w:rsidR="001F77FC" w:rsidRPr="00612D3E" w:rsidRDefault="001F77FC" w:rsidP="001F77FC">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bl>
    <w:p w14:paraId="0D7C7720" w14:textId="77777777" w:rsidR="00472FEE" w:rsidRPr="00D75227" w:rsidRDefault="00D83CBD">
      <w:pPr>
        <w:pStyle w:val="Heading1"/>
      </w:pPr>
      <w:bookmarkStart w:id="15" w:name="3.0_Configure_and_Prototype_Phase"/>
      <w:bookmarkStart w:id="16" w:name="_Toc140667050"/>
      <w:bookmarkEnd w:id="15"/>
      <w:r w:rsidRPr="00D75227">
        <w:lastRenderedPageBreak/>
        <w:t xml:space="preserve">Configure </w:t>
      </w:r>
      <w:r w:rsidRPr="00C06548">
        <w:t>and</w:t>
      </w:r>
      <w:r w:rsidRPr="00D75227">
        <w:t xml:space="preserve"> Prototype</w:t>
      </w:r>
      <w:r w:rsidRPr="00D75227">
        <w:rPr>
          <w:spacing w:val="-2"/>
        </w:rPr>
        <w:t xml:space="preserve"> </w:t>
      </w:r>
      <w:r w:rsidRPr="00D75227">
        <w:t>Phase</w:t>
      </w:r>
      <w:bookmarkEnd w:id="16"/>
    </w:p>
    <w:p w14:paraId="4D08470C" w14:textId="77777777" w:rsidR="00472FEE" w:rsidRPr="00D75227" w:rsidRDefault="00D83CBD">
      <w:pPr>
        <w:pStyle w:val="Heading2"/>
      </w:pPr>
      <w:bookmarkStart w:id="17" w:name="3.1_Software_Configuration"/>
      <w:bookmarkStart w:id="18" w:name="_Toc140667051"/>
      <w:bookmarkEnd w:id="17"/>
      <w:r w:rsidRPr="00D75227">
        <w:t>Software</w:t>
      </w:r>
      <w:r w:rsidRPr="00D75227">
        <w:rPr>
          <w:spacing w:val="-1"/>
        </w:rPr>
        <w:t xml:space="preserve"> </w:t>
      </w:r>
      <w:r w:rsidRPr="00D75227">
        <w:t>Configuration</w:t>
      </w:r>
      <w:bookmarkEnd w:id="18"/>
    </w:p>
    <w:p w14:paraId="519A7BB0" w14:textId="76904CF4" w:rsidR="00472FEE" w:rsidRPr="00D67750" w:rsidRDefault="00D83CBD" w:rsidP="00D67750">
      <w:pPr>
        <w:pStyle w:val="H2Body"/>
      </w:pPr>
      <w:r w:rsidRPr="00D67750">
        <w:t xml:space="preserve">The </w:t>
      </w:r>
      <w:r w:rsidR="00E24B92" w:rsidRPr="00D67750">
        <w:t>Contractor</w:t>
      </w:r>
      <w:r w:rsidRPr="00D67750">
        <w:t xml:space="preserve"> shall lead the configuration of all application software in accordance with business process design. The </w:t>
      </w:r>
      <w:r w:rsidR="00E24B92" w:rsidRPr="00D67750">
        <w:t>Contractor</w:t>
      </w:r>
      <w:r w:rsidRPr="00D67750">
        <w:t xml:space="preserve"> shall use the highest applicable industry standards for sound and secure software configuration practices. The "highest applicable industry standards" shall be defined as the degree of care, skill, efficiency, and diligence that a prudent person possessing technical expertise in the subject area, and acting in a like capacity, would exercise in similar circumstances.</w:t>
      </w:r>
    </w:p>
    <w:p w14:paraId="6C7E15F4" w14:textId="3A5DCA91" w:rsidR="002A584D" w:rsidRPr="00D67750" w:rsidRDefault="00D83CBD" w:rsidP="00D67750">
      <w:pPr>
        <w:pStyle w:val="H2Body"/>
      </w:pPr>
      <w:r w:rsidRPr="00D67750">
        <w:t xml:space="preserve">The State believes that early and frequent access to the system during the design and configuration phases will allow the State to progressively refine its understanding of the ERP software and how it can be implemented in the State. The State expects the </w:t>
      </w:r>
      <w:r w:rsidR="00E24B92" w:rsidRPr="00D67750">
        <w:t>Contractor</w:t>
      </w:r>
      <w:r w:rsidRPr="00D67750">
        <w:t>’s approach to provide iterative prototyping of the software configuration throughout the Configure and</w:t>
      </w:r>
      <w:r w:rsidR="0099560F" w:rsidRPr="00D67750">
        <w:t xml:space="preserve"> P</w:t>
      </w:r>
      <w:r w:rsidR="002A584D" w:rsidRPr="00D67750">
        <w:t>rototype Phase to validate the design of business processes, provide knowledge transfer, and identify organizational change impacts.</w:t>
      </w:r>
    </w:p>
    <w:p w14:paraId="500ECC1F" w14:textId="77777777" w:rsidR="00472FEE" w:rsidRPr="00D75227" w:rsidRDefault="00D83CBD" w:rsidP="00D67750">
      <w:pPr>
        <w:pStyle w:val="Heading4"/>
        <w:numPr>
          <w:ilvl w:val="0"/>
          <w:numId w:val="0"/>
        </w:numPr>
        <w:ind w:left="864" w:hanging="864"/>
      </w:pPr>
      <w:r w:rsidRPr="00D75227">
        <w:t>Software Configuration Deliverables:</w:t>
      </w:r>
    </w:p>
    <w:p w14:paraId="62B99BD9" w14:textId="77777777" w:rsidR="00472FEE" w:rsidRPr="00E76549" w:rsidRDefault="00D83CBD">
      <w:pPr>
        <w:pStyle w:val="H2Bullet"/>
      </w:pPr>
      <w:r w:rsidRPr="00E76549">
        <w:t>Configuration Management Plan</w:t>
      </w:r>
    </w:p>
    <w:p w14:paraId="059CC4D4" w14:textId="3B30FB89" w:rsidR="00472FEE" w:rsidRPr="00E76549" w:rsidRDefault="00D83CBD">
      <w:pPr>
        <w:pStyle w:val="H2Bullet"/>
      </w:pPr>
      <w:r w:rsidRPr="00E76549">
        <w:t>Project Team Training on Configuration Tools and Process</w:t>
      </w:r>
    </w:p>
    <w:p w14:paraId="6A37A931" w14:textId="522F4530" w:rsidR="00472FEE" w:rsidRPr="00E76549" w:rsidRDefault="00D83CBD">
      <w:pPr>
        <w:pStyle w:val="H2Bullet"/>
      </w:pPr>
      <w:r w:rsidRPr="00E76549">
        <w:t>Configured Applica</w:t>
      </w:r>
      <w:r w:rsidR="0099560F" w:rsidRPr="00E76549">
        <w:t>t</w:t>
      </w:r>
      <w:r w:rsidRPr="00E76549">
        <w:t>ion Software</w:t>
      </w:r>
    </w:p>
    <w:p w14:paraId="7462B522" w14:textId="7A7E29C3" w:rsidR="00472FEE" w:rsidRPr="00E76549" w:rsidRDefault="00D83CBD">
      <w:pPr>
        <w:pStyle w:val="H2Bullet"/>
      </w:pPr>
      <w:r w:rsidRPr="00E76549">
        <w:t xml:space="preserve">Updated </w:t>
      </w:r>
      <w:r w:rsidR="00735625" w:rsidRPr="00E76549">
        <w:t xml:space="preserve">Configuration-related Aspects of </w:t>
      </w:r>
      <w:r w:rsidR="004669A1" w:rsidRPr="00E76549">
        <w:t>Software Documentation</w:t>
      </w:r>
    </w:p>
    <w:p w14:paraId="09CBCE9E" w14:textId="6C1B3F80" w:rsidR="00472FEE" w:rsidRPr="00D75227" w:rsidRDefault="00D83CBD" w:rsidP="00942CA6">
      <w:pPr>
        <w:pStyle w:val="H2TblHd"/>
      </w:pPr>
      <w:r w:rsidRPr="00D75227">
        <w:t xml:space="preserve">Table </w:t>
      </w:r>
      <w:r w:rsidR="00942CA6">
        <w:t>4</w:t>
      </w:r>
      <w:r w:rsidRPr="00D75227">
        <w:t>: Software Configuration Responsibility Matrix</w:t>
      </w:r>
    </w:p>
    <w:tbl>
      <w:tblPr>
        <w:tblW w:w="936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0"/>
        <w:gridCol w:w="1440"/>
        <w:gridCol w:w="1260"/>
      </w:tblGrid>
      <w:tr w:rsidR="0099560F" w:rsidRPr="00612D3E" w14:paraId="6DA1F075" w14:textId="77777777" w:rsidTr="00942CA6">
        <w:trPr>
          <w:cantSplit/>
          <w:tblHeader/>
        </w:trPr>
        <w:tc>
          <w:tcPr>
            <w:tcW w:w="6660" w:type="dxa"/>
            <w:shd w:val="clear" w:color="auto" w:fill="D9D9D9"/>
          </w:tcPr>
          <w:p w14:paraId="343DB5C5" w14:textId="77777777" w:rsidR="0099560F" w:rsidRPr="00612D3E" w:rsidRDefault="0099560F">
            <w:pPr>
              <w:pStyle w:val="Tabletext"/>
              <w:keepNext/>
              <w:spacing w:before="0" w:after="0"/>
              <w:jc w:val="center"/>
              <w:rPr>
                <w:rFonts w:ascii="Calibri" w:hAnsi="Calibri" w:cstheme="majorHAnsi"/>
                <w:b/>
                <w:bCs/>
                <w:sz w:val="22"/>
                <w:szCs w:val="22"/>
              </w:rPr>
            </w:pPr>
            <w:r w:rsidRPr="00612D3E">
              <w:rPr>
                <w:rFonts w:ascii="Calibri" w:hAnsi="Calibri" w:cstheme="majorHAnsi"/>
                <w:b/>
                <w:bCs/>
                <w:sz w:val="22"/>
                <w:szCs w:val="22"/>
              </w:rPr>
              <w:t>Activities</w:t>
            </w:r>
          </w:p>
        </w:tc>
        <w:tc>
          <w:tcPr>
            <w:tcW w:w="1440" w:type="dxa"/>
            <w:shd w:val="clear" w:color="auto" w:fill="D9D9D9"/>
          </w:tcPr>
          <w:p w14:paraId="3E73141E" w14:textId="77777777" w:rsidR="0099560F" w:rsidRPr="00612D3E" w:rsidRDefault="0099560F" w:rsidP="00942CA6">
            <w:pPr>
              <w:pStyle w:val="Tabletext"/>
              <w:keepNext/>
              <w:spacing w:before="0" w:after="0"/>
              <w:jc w:val="center"/>
              <w:rPr>
                <w:rFonts w:ascii="Calibri" w:hAnsi="Calibri" w:cstheme="majorHAnsi"/>
                <w:b/>
                <w:bCs/>
                <w:sz w:val="22"/>
                <w:szCs w:val="22"/>
              </w:rPr>
            </w:pPr>
            <w:r w:rsidRPr="00612D3E">
              <w:rPr>
                <w:rFonts w:ascii="Calibri" w:hAnsi="Calibri" w:cstheme="majorHAnsi"/>
                <w:b/>
                <w:bCs/>
                <w:sz w:val="22"/>
                <w:szCs w:val="22"/>
              </w:rPr>
              <w:t>Contractor</w:t>
            </w:r>
          </w:p>
        </w:tc>
        <w:tc>
          <w:tcPr>
            <w:tcW w:w="1260" w:type="dxa"/>
            <w:shd w:val="clear" w:color="auto" w:fill="D9D9D9"/>
          </w:tcPr>
          <w:p w14:paraId="5FD79CA9" w14:textId="5E667D5E" w:rsidR="0099560F" w:rsidRPr="00612D3E" w:rsidRDefault="00942CA6" w:rsidP="00942CA6">
            <w:pPr>
              <w:pStyle w:val="Tabletext"/>
              <w:keepNext/>
              <w:spacing w:before="0" w:after="0"/>
              <w:jc w:val="center"/>
              <w:rPr>
                <w:rFonts w:ascii="Calibri" w:hAnsi="Calibri" w:cstheme="majorHAnsi"/>
                <w:b/>
                <w:bCs/>
                <w:sz w:val="22"/>
                <w:szCs w:val="22"/>
              </w:rPr>
            </w:pPr>
            <w:r>
              <w:rPr>
                <w:rFonts w:ascii="Calibri" w:hAnsi="Calibri" w:cstheme="majorHAnsi"/>
                <w:b/>
                <w:bCs/>
                <w:sz w:val="22"/>
                <w:szCs w:val="22"/>
              </w:rPr>
              <w:t>State</w:t>
            </w:r>
          </w:p>
        </w:tc>
      </w:tr>
      <w:tr w:rsidR="0099560F" w:rsidRPr="00612D3E" w14:paraId="2C2578F1" w14:textId="77777777" w:rsidTr="00942CA6">
        <w:trPr>
          <w:cantSplit/>
        </w:trPr>
        <w:tc>
          <w:tcPr>
            <w:tcW w:w="6660" w:type="dxa"/>
          </w:tcPr>
          <w:p w14:paraId="7892BC60" w14:textId="77777777" w:rsidR="0099560F" w:rsidRPr="00612D3E" w:rsidRDefault="0099560F">
            <w:pPr>
              <w:pStyle w:val="Tabletext"/>
              <w:spacing w:before="0" w:after="0"/>
              <w:rPr>
                <w:rFonts w:ascii="Calibri" w:hAnsi="Calibri" w:cstheme="majorHAnsi"/>
                <w:sz w:val="22"/>
                <w:szCs w:val="22"/>
              </w:rPr>
            </w:pPr>
            <w:r w:rsidRPr="00612D3E">
              <w:rPr>
                <w:rFonts w:ascii="Calibri" w:hAnsi="Calibri" w:cstheme="majorHAnsi"/>
                <w:sz w:val="22"/>
                <w:szCs w:val="22"/>
              </w:rPr>
              <w:t>Develop Configuration Management Plan</w:t>
            </w:r>
          </w:p>
        </w:tc>
        <w:tc>
          <w:tcPr>
            <w:tcW w:w="1440" w:type="dxa"/>
          </w:tcPr>
          <w:p w14:paraId="3051A317" w14:textId="77777777" w:rsidR="0099560F" w:rsidRPr="00612D3E" w:rsidRDefault="0099560F" w:rsidP="00942CA6">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260" w:type="dxa"/>
          </w:tcPr>
          <w:p w14:paraId="46EA78B4" w14:textId="77777777" w:rsidR="0099560F" w:rsidRPr="00612D3E" w:rsidRDefault="0099560F" w:rsidP="00942CA6">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99560F" w:rsidRPr="00612D3E" w14:paraId="02DF8B65" w14:textId="77777777" w:rsidTr="00942CA6">
        <w:trPr>
          <w:cantSplit/>
        </w:trPr>
        <w:tc>
          <w:tcPr>
            <w:tcW w:w="6660" w:type="dxa"/>
          </w:tcPr>
          <w:p w14:paraId="349D9071" w14:textId="77777777" w:rsidR="0099560F" w:rsidRPr="00612D3E" w:rsidRDefault="0099560F">
            <w:pPr>
              <w:pStyle w:val="Tabletext"/>
              <w:spacing w:before="0" w:after="0"/>
              <w:rPr>
                <w:rFonts w:ascii="Calibri" w:hAnsi="Calibri" w:cstheme="majorHAnsi"/>
                <w:sz w:val="22"/>
                <w:szCs w:val="22"/>
              </w:rPr>
            </w:pPr>
            <w:r w:rsidRPr="00612D3E">
              <w:rPr>
                <w:rFonts w:ascii="Calibri" w:hAnsi="Calibri" w:cstheme="majorHAnsi"/>
                <w:sz w:val="22"/>
                <w:szCs w:val="22"/>
              </w:rPr>
              <w:t>Conduct Project Team Training on configuration tools and process</w:t>
            </w:r>
          </w:p>
        </w:tc>
        <w:tc>
          <w:tcPr>
            <w:tcW w:w="1440" w:type="dxa"/>
          </w:tcPr>
          <w:p w14:paraId="1BBAFF31" w14:textId="77777777" w:rsidR="0099560F" w:rsidRPr="00612D3E" w:rsidRDefault="0099560F" w:rsidP="00942CA6">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260" w:type="dxa"/>
          </w:tcPr>
          <w:p w14:paraId="6FDCC0DB" w14:textId="77777777" w:rsidR="0099560F" w:rsidRPr="00612D3E" w:rsidRDefault="0099560F" w:rsidP="00942CA6">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99560F" w:rsidRPr="00612D3E" w14:paraId="25035A3D" w14:textId="77777777" w:rsidTr="00942CA6">
        <w:trPr>
          <w:cantSplit/>
        </w:trPr>
        <w:tc>
          <w:tcPr>
            <w:tcW w:w="6660" w:type="dxa"/>
          </w:tcPr>
          <w:p w14:paraId="54F362A7" w14:textId="77777777" w:rsidR="0099560F" w:rsidRPr="00612D3E" w:rsidRDefault="0099560F">
            <w:pPr>
              <w:pStyle w:val="Tabletext"/>
              <w:spacing w:before="0" w:after="0"/>
              <w:rPr>
                <w:rFonts w:ascii="Calibri" w:hAnsi="Calibri" w:cstheme="majorHAnsi"/>
                <w:sz w:val="22"/>
                <w:szCs w:val="22"/>
              </w:rPr>
            </w:pPr>
            <w:r w:rsidRPr="00612D3E">
              <w:rPr>
                <w:rFonts w:ascii="Calibri" w:hAnsi="Calibri" w:cstheme="majorHAnsi"/>
                <w:sz w:val="22"/>
                <w:szCs w:val="22"/>
              </w:rPr>
              <w:t>Conduct prototyping sessions</w:t>
            </w:r>
          </w:p>
        </w:tc>
        <w:tc>
          <w:tcPr>
            <w:tcW w:w="1440" w:type="dxa"/>
          </w:tcPr>
          <w:p w14:paraId="181C8D05" w14:textId="77777777" w:rsidR="0099560F" w:rsidRPr="00612D3E" w:rsidRDefault="0099560F" w:rsidP="00942CA6">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260" w:type="dxa"/>
          </w:tcPr>
          <w:p w14:paraId="1A5AB5F6" w14:textId="77777777" w:rsidR="0099560F" w:rsidRPr="00612D3E" w:rsidRDefault="0099560F" w:rsidP="00942CA6">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99560F" w:rsidRPr="00612D3E" w14:paraId="7B56415E" w14:textId="77777777" w:rsidTr="00942CA6">
        <w:trPr>
          <w:cantSplit/>
        </w:trPr>
        <w:tc>
          <w:tcPr>
            <w:tcW w:w="6660" w:type="dxa"/>
          </w:tcPr>
          <w:p w14:paraId="0CA98EA9" w14:textId="29576D82" w:rsidR="0099560F" w:rsidRPr="00612D3E" w:rsidRDefault="0099560F">
            <w:pPr>
              <w:pStyle w:val="Tabletext"/>
              <w:spacing w:before="0" w:after="0"/>
              <w:rPr>
                <w:rFonts w:ascii="Calibri" w:hAnsi="Calibri" w:cstheme="majorHAnsi"/>
                <w:sz w:val="22"/>
                <w:szCs w:val="22"/>
              </w:rPr>
            </w:pPr>
            <w:r w:rsidRPr="00612D3E">
              <w:rPr>
                <w:rFonts w:ascii="Calibri" w:hAnsi="Calibri" w:cstheme="majorHAnsi"/>
                <w:sz w:val="22"/>
                <w:szCs w:val="22"/>
              </w:rPr>
              <w:t xml:space="preserve">Coordinate </w:t>
            </w:r>
            <w:r>
              <w:rPr>
                <w:rFonts w:ascii="Calibri" w:hAnsi="Calibri" w:cstheme="majorHAnsi"/>
                <w:sz w:val="22"/>
                <w:szCs w:val="22"/>
              </w:rPr>
              <w:t>State</w:t>
            </w:r>
            <w:r w:rsidRPr="00612D3E">
              <w:rPr>
                <w:rFonts w:ascii="Calibri" w:hAnsi="Calibri" w:cstheme="majorHAnsi"/>
                <w:sz w:val="22"/>
                <w:szCs w:val="22"/>
              </w:rPr>
              <w:t xml:space="preserve"> participation in prototyping sessions</w:t>
            </w:r>
          </w:p>
        </w:tc>
        <w:tc>
          <w:tcPr>
            <w:tcW w:w="1440" w:type="dxa"/>
          </w:tcPr>
          <w:p w14:paraId="5FD29B38" w14:textId="77777777" w:rsidR="0099560F" w:rsidRPr="00612D3E" w:rsidRDefault="0099560F" w:rsidP="00942CA6">
            <w:pPr>
              <w:pStyle w:val="Tabletext"/>
              <w:spacing w:before="0" w:after="0"/>
              <w:jc w:val="center"/>
              <w:rPr>
                <w:rFonts w:ascii="Calibri" w:hAnsi="Calibri" w:cstheme="majorHAnsi"/>
                <w:sz w:val="22"/>
                <w:szCs w:val="22"/>
              </w:rPr>
            </w:pPr>
            <w:r w:rsidRPr="00612D3E">
              <w:rPr>
                <w:rFonts w:ascii="Calibri" w:hAnsi="Calibri" w:cstheme="majorHAnsi"/>
                <w:sz w:val="22"/>
                <w:szCs w:val="22"/>
              </w:rPr>
              <w:t>-</w:t>
            </w:r>
          </w:p>
        </w:tc>
        <w:tc>
          <w:tcPr>
            <w:tcW w:w="1260" w:type="dxa"/>
          </w:tcPr>
          <w:p w14:paraId="2D99AB88" w14:textId="77777777" w:rsidR="0099560F" w:rsidRPr="00612D3E" w:rsidRDefault="0099560F" w:rsidP="00942CA6">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r>
      <w:tr w:rsidR="0099560F" w:rsidRPr="00612D3E" w14:paraId="2378DA8F" w14:textId="77777777" w:rsidTr="00942CA6">
        <w:trPr>
          <w:cantSplit/>
          <w:trHeight w:val="144"/>
        </w:trPr>
        <w:tc>
          <w:tcPr>
            <w:tcW w:w="6660" w:type="dxa"/>
          </w:tcPr>
          <w:p w14:paraId="37169F7F" w14:textId="77777777" w:rsidR="0099560F" w:rsidRPr="00612D3E" w:rsidRDefault="0099560F" w:rsidP="0099560F">
            <w:pPr>
              <w:pStyle w:val="Tabletext"/>
              <w:spacing w:before="0" w:after="0"/>
              <w:rPr>
                <w:rFonts w:ascii="Calibri" w:hAnsi="Calibri" w:cstheme="majorHAnsi"/>
                <w:sz w:val="22"/>
                <w:szCs w:val="22"/>
              </w:rPr>
            </w:pPr>
            <w:r w:rsidRPr="00612D3E">
              <w:rPr>
                <w:rFonts w:ascii="Calibri" w:hAnsi="Calibri" w:cstheme="majorHAnsi"/>
                <w:sz w:val="22"/>
                <w:szCs w:val="22"/>
              </w:rPr>
              <w:t>Configure applications</w:t>
            </w:r>
          </w:p>
        </w:tc>
        <w:tc>
          <w:tcPr>
            <w:tcW w:w="1440" w:type="dxa"/>
          </w:tcPr>
          <w:p w14:paraId="79F197C9" w14:textId="5CCB1FBF" w:rsidR="0099560F" w:rsidRPr="00612D3E" w:rsidRDefault="0099560F" w:rsidP="00942CA6">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260" w:type="dxa"/>
          </w:tcPr>
          <w:p w14:paraId="4458F341" w14:textId="1751E284" w:rsidR="0099560F" w:rsidRPr="00612D3E" w:rsidRDefault="0099560F" w:rsidP="00942CA6">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99560F" w:rsidRPr="00612D3E" w14:paraId="4759B815" w14:textId="77777777" w:rsidTr="00942CA6">
        <w:trPr>
          <w:cantSplit/>
          <w:trHeight w:val="288"/>
        </w:trPr>
        <w:tc>
          <w:tcPr>
            <w:tcW w:w="6660" w:type="dxa"/>
          </w:tcPr>
          <w:p w14:paraId="6E656089" w14:textId="77777777" w:rsidR="0099560F" w:rsidRPr="00612D3E" w:rsidRDefault="0099560F">
            <w:pPr>
              <w:pStyle w:val="Tabletext"/>
              <w:spacing w:before="0" w:after="0"/>
              <w:rPr>
                <w:rFonts w:ascii="Calibri" w:hAnsi="Calibri" w:cstheme="majorHAnsi"/>
                <w:sz w:val="22"/>
                <w:szCs w:val="22"/>
              </w:rPr>
            </w:pPr>
            <w:r w:rsidRPr="00612D3E">
              <w:rPr>
                <w:rFonts w:ascii="Calibri" w:hAnsi="Calibri" w:cstheme="majorHAnsi"/>
                <w:sz w:val="22"/>
                <w:szCs w:val="22"/>
              </w:rPr>
              <w:t xml:space="preserve">Review and approve configuration </w:t>
            </w:r>
          </w:p>
        </w:tc>
        <w:tc>
          <w:tcPr>
            <w:tcW w:w="1440" w:type="dxa"/>
          </w:tcPr>
          <w:p w14:paraId="423557A3" w14:textId="77777777" w:rsidR="0099560F" w:rsidRPr="00612D3E" w:rsidRDefault="0099560F" w:rsidP="00942CA6">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c>
          <w:tcPr>
            <w:tcW w:w="1260" w:type="dxa"/>
          </w:tcPr>
          <w:p w14:paraId="136FE966" w14:textId="77777777" w:rsidR="0099560F" w:rsidRPr="00612D3E" w:rsidRDefault="0099560F" w:rsidP="00942CA6">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r>
      <w:tr w:rsidR="0099560F" w:rsidRPr="00612D3E" w14:paraId="709C20CB" w14:textId="77777777" w:rsidTr="00942CA6">
        <w:trPr>
          <w:cantSplit/>
        </w:trPr>
        <w:tc>
          <w:tcPr>
            <w:tcW w:w="6660" w:type="dxa"/>
          </w:tcPr>
          <w:p w14:paraId="57F7E926" w14:textId="139787DE" w:rsidR="0099560F" w:rsidRPr="00612D3E" w:rsidRDefault="0099560F">
            <w:pPr>
              <w:pStyle w:val="Tabletext"/>
              <w:spacing w:before="0" w:after="0"/>
              <w:rPr>
                <w:rFonts w:ascii="Calibri" w:hAnsi="Calibri" w:cstheme="majorHAnsi"/>
                <w:sz w:val="22"/>
                <w:szCs w:val="22"/>
              </w:rPr>
            </w:pPr>
            <w:r w:rsidRPr="00612D3E">
              <w:rPr>
                <w:rFonts w:ascii="Calibri" w:hAnsi="Calibri" w:cstheme="majorHAnsi"/>
                <w:sz w:val="22"/>
                <w:szCs w:val="22"/>
              </w:rPr>
              <w:t xml:space="preserve">Verify expected </w:t>
            </w:r>
            <w:r>
              <w:rPr>
                <w:rFonts w:ascii="Calibri" w:hAnsi="Calibri" w:cstheme="majorHAnsi"/>
                <w:sz w:val="22"/>
                <w:szCs w:val="22"/>
              </w:rPr>
              <w:t>State</w:t>
            </w:r>
            <w:r w:rsidRPr="00612D3E">
              <w:rPr>
                <w:rFonts w:ascii="Calibri" w:hAnsi="Calibri" w:cstheme="majorHAnsi"/>
                <w:sz w:val="22"/>
                <w:szCs w:val="22"/>
              </w:rPr>
              <w:t xml:space="preserve"> functionality</w:t>
            </w:r>
          </w:p>
        </w:tc>
        <w:tc>
          <w:tcPr>
            <w:tcW w:w="1440" w:type="dxa"/>
          </w:tcPr>
          <w:p w14:paraId="5CB849BE" w14:textId="77777777" w:rsidR="0099560F" w:rsidRPr="00612D3E" w:rsidRDefault="0099560F" w:rsidP="00942CA6">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c>
          <w:tcPr>
            <w:tcW w:w="1260" w:type="dxa"/>
          </w:tcPr>
          <w:p w14:paraId="24F1F04B" w14:textId="77777777" w:rsidR="0099560F" w:rsidRPr="00612D3E" w:rsidRDefault="0099560F" w:rsidP="00942CA6">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r>
      <w:tr w:rsidR="0099560F" w:rsidRPr="00612D3E" w14:paraId="217CB625" w14:textId="77777777" w:rsidTr="00942CA6">
        <w:trPr>
          <w:cantSplit/>
        </w:trPr>
        <w:tc>
          <w:tcPr>
            <w:tcW w:w="6660" w:type="dxa"/>
          </w:tcPr>
          <w:p w14:paraId="30A30AC0" w14:textId="374413E9" w:rsidR="0099560F" w:rsidRPr="00612D3E" w:rsidRDefault="0099560F">
            <w:pPr>
              <w:pStyle w:val="Tabletext"/>
              <w:spacing w:before="0" w:after="0"/>
              <w:rPr>
                <w:rFonts w:ascii="Calibri" w:hAnsi="Calibri" w:cstheme="majorHAnsi"/>
                <w:sz w:val="22"/>
                <w:szCs w:val="22"/>
              </w:rPr>
            </w:pPr>
            <w:r w:rsidRPr="00612D3E">
              <w:rPr>
                <w:rFonts w:ascii="Calibri" w:hAnsi="Calibri" w:cstheme="majorHAnsi"/>
                <w:sz w:val="22"/>
                <w:szCs w:val="22"/>
              </w:rPr>
              <w:t>Create/update software documentation with configuration</w:t>
            </w:r>
          </w:p>
        </w:tc>
        <w:tc>
          <w:tcPr>
            <w:tcW w:w="1440" w:type="dxa"/>
          </w:tcPr>
          <w:p w14:paraId="79E03D17" w14:textId="77777777" w:rsidR="0099560F" w:rsidRPr="00612D3E" w:rsidRDefault="0099560F" w:rsidP="00942CA6">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260" w:type="dxa"/>
          </w:tcPr>
          <w:p w14:paraId="2A94974A" w14:textId="77777777" w:rsidR="0099560F" w:rsidRPr="00612D3E" w:rsidRDefault="0099560F" w:rsidP="00942CA6">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bl>
    <w:p w14:paraId="737A0587" w14:textId="4F01EEB1" w:rsidR="00472FEE" w:rsidRDefault="0099560F">
      <w:pPr>
        <w:pStyle w:val="Heading2"/>
      </w:pPr>
      <w:bookmarkStart w:id="19" w:name="3.2_Integration_and_Interfaces"/>
      <w:bookmarkStart w:id="20" w:name="_Toc140667052"/>
      <w:bookmarkEnd w:id="19"/>
      <w:r>
        <w:t>Technical Team Support</w:t>
      </w:r>
      <w:bookmarkEnd w:id="20"/>
    </w:p>
    <w:p w14:paraId="121CCD75" w14:textId="77777777" w:rsidR="0099560F" w:rsidRDefault="0099560F" w:rsidP="00D67750">
      <w:pPr>
        <w:pStyle w:val="H2Body"/>
      </w:pPr>
      <w:r w:rsidRPr="0099560F">
        <w:t xml:space="preserve">Working in partnership, </w:t>
      </w:r>
      <w:r>
        <w:t>the State</w:t>
      </w:r>
      <w:r w:rsidRPr="0099560F">
        <w:t xml:space="preserve"> expects the Contractor to support the management and coordination of all </w:t>
      </w:r>
      <w:proofErr w:type="gramStart"/>
      <w:r w:rsidRPr="0099560F">
        <w:t>project</w:t>
      </w:r>
      <w:proofErr w:type="gramEnd"/>
      <w:r w:rsidRPr="0099560F">
        <w:t xml:space="preserve"> technical team activities. The Contractor shall provide a Technical Lead, Integrations Lead, Conversions Lead, Reporting Lead, and a Testing Lead. (One person may be able to perform more than one role.) </w:t>
      </w:r>
    </w:p>
    <w:p w14:paraId="78842EA1" w14:textId="5BEDE57E" w:rsidR="0099560F" w:rsidRPr="00D75227" w:rsidRDefault="0099560F" w:rsidP="00D67750">
      <w:pPr>
        <w:pStyle w:val="H2Body"/>
      </w:pPr>
      <w:r w:rsidRPr="0099560F">
        <w:t xml:space="preserve">The split of the technical tasks will be agreed between the Contractor and </w:t>
      </w:r>
      <w:r>
        <w:t>the State</w:t>
      </w:r>
      <w:r w:rsidRPr="0099560F">
        <w:t xml:space="preserve">. </w:t>
      </w:r>
      <w:r>
        <w:t>For example, as discussed below</w:t>
      </w:r>
      <w:r w:rsidRPr="0099560F">
        <w:t xml:space="preserve">, </w:t>
      </w:r>
      <w:r>
        <w:t>the State</w:t>
      </w:r>
      <w:r w:rsidRPr="0099560F">
        <w:t xml:space="preserve"> will be responsible for some of the technical activities, such as extracting data from legacy systems</w:t>
      </w:r>
      <w:r>
        <w:t xml:space="preserve"> for conversions</w:t>
      </w:r>
      <w:r w:rsidRPr="0099560F">
        <w:t xml:space="preserve">. The Contractor technical resources will provide technical expertise on software and support </w:t>
      </w:r>
      <w:proofErr w:type="gramStart"/>
      <w:r w:rsidRPr="0099560F">
        <w:t>development, and</w:t>
      </w:r>
      <w:proofErr w:type="gramEnd"/>
      <w:r w:rsidRPr="0099560F">
        <w:t xml:space="preserve"> will work with the </w:t>
      </w:r>
      <w:r>
        <w:t>State</w:t>
      </w:r>
      <w:r w:rsidRPr="0099560F">
        <w:t xml:space="preserve"> technical director on architecture/strategy for conversions</w:t>
      </w:r>
      <w:r>
        <w:t xml:space="preserve">, </w:t>
      </w:r>
      <w:r w:rsidRPr="0099560F">
        <w:t>integrations</w:t>
      </w:r>
      <w:r>
        <w:t>, security and other technical areas</w:t>
      </w:r>
      <w:r w:rsidRPr="0099560F">
        <w:t>.</w:t>
      </w:r>
    </w:p>
    <w:p w14:paraId="1BA9325E" w14:textId="6BBD23F7" w:rsidR="0099560F" w:rsidRPr="00D75227" w:rsidRDefault="0099560F">
      <w:pPr>
        <w:pStyle w:val="Heading2"/>
      </w:pPr>
      <w:bookmarkStart w:id="21" w:name="_Toc140667053"/>
      <w:r w:rsidRPr="00D75227">
        <w:t xml:space="preserve">Integration </w:t>
      </w:r>
      <w:bookmarkEnd w:id="21"/>
    </w:p>
    <w:p w14:paraId="2B32F432" w14:textId="602C4831" w:rsidR="00472FEE" w:rsidRPr="00D75227" w:rsidRDefault="00D83CBD" w:rsidP="00D67750">
      <w:pPr>
        <w:pStyle w:val="H2Body"/>
      </w:pPr>
      <w:r w:rsidRPr="00D75227">
        <w:t xml:space="preserve">For the purposes of this Statement of Work, </w:t>
      </w:r>
      <w:r w:rsidR="005B0C8D">
        <w:t>integration (or interface)</w:t>
      </w:r>
      <w:r w:rsidR="005B0C8D" w:rsidRPr="00D75227">
        <w:t xml:space="preserve"> </w:t>
      </w:r>
      <w:r w:rsidRPr="00D75227">
        <w:t xml:space="preserve">is defined in broad terms as two systems sharing data, regardless of the batch or real-time nature of the data exchange. </w:t>
      </w:r>
      <w:r w:rsidR="005B0C8D">
        <w:t>It could also include</w:t>
      </w:r>
      <w:r w:rsidRPr="00D75227">
        <w:t xml:space="preserve"> sharing of a business process or workflow and, where possible, </w:t>
      </w:r>
      <w:r w:rsidR="00AA028A">
        <w:t>a</w:t>
      </w:r>
      <w:r w:rsidRPr="00D75227">
        <w:t xml:space="preserve"> real-time processing of data or the elimination of duplicate </w:t>
      </w:r>
      <w:r w:rsidRPr="00D75227">
        <w:lastRenderedPageBreak/>
        <w:t xml:space="preserve">data residing </w:t>
      </w:r>
      <w:r w:rsidR="00735625" w:rsidRPr="00D75227">
        <w:t>i</w:t>
      </w:r>
      <w:r w:rsidRPr="00D75227">
        <w:t>n two systems.</w:t>
      </w:r>
    </w:p>
    <w:p w14:paraId="5CCEE838" w14:textId="645EE1A4" w:rsidR="00472FEE" w:rsidRPr="00D75227" w:rsidRDefault="005B1B51" w:rsidP="00D67750">
      <w:pPr>
        <w:pStyle w:val="H2Body"/>
      </w:pPr>
      <w:r w:rsidRPr="0099560F">
        <w:t xml:space="preserve">The Contractor is responsible for at least 75% of the integration technical effort, and </w:t>
      </w:r>
      <w:r>
        <w:t>the State</w:t>
      </w:r>
      <w:r w:rsidRPr="0099560F">
        <w:t xml:space="preserve"> will perform no more than 25% of the </w:t>
      </w:r>
      <w:r>
        <w:t>integration</w:t>
      </w:r>
      <w:r w:rsidRPr="0099560F">
        <w:t xml:space="preserve"> work. </w:t>
      </w:r>
      <w:r w:rsidR="00D83CBD" w:rsidRPr="0099560F">
        <w:t xml:space="preserve">The State will provide technical resources </w:t>
      </w:r>
      <w:r w:rsidR="002A71AE" w:rsidRPr="0099560F">
        <w:t xml:space="preserve">to extract data from and load data into the State’s legacy systems.  </w:t>
      </w:r>
      <w:r w:rsidR="00D83CBD" w:rsidRPr="0099560F">
        <w:t xml:space="preserve">The </w:t>
      </w:r>
      <w:r w:rsidR="00E24B92" w:rsidRPr="0099560F">
        <w:t>Contractor</w:t>
      </w:r>
      <w:r w:rsidR="00D83CBD" w:rsidRPr="0099560F">
        <w:t xml:space="preserve"> shall provide technical expertise on software and support development</w:t>
      </w:r>
      <w:r w:rsidR="00A4474D" w:rsidRPr="0099560F">
        <w:t xml:space="preserve"> to</w:t>
      </w:r>
      <w:r w:rsidR="00D83CBD" w:rsidRPr="0099560F">
        <w:t xml:space="preserve"> </w:t>
      </w:r>
      <w:r w:rsidR="0033008F" w:rsidRPr="0099560F">
        <w:t xml:space="preserve">lead </w:t>
      </w:r>
      <w:r w:rsidR="00D83CBD" w:rsidRPr="0099560F">
        <w:t xml:space="preserve">the State Technical Team Lead on architecture/strategy for integrations, </w:t>
      </w:r>
      <w:r w:rsidR="00A84F37" w:rsidRPr="0099560F">
        <w:t xml:space="preserve">and </w:t>
      </w:r>
      <w:r w:rsidR="002A71AE" w:rsidRPr="0099560F">
        <w:t xml:space="preserve">lead </w:t>
      </w:r>
      <w:r w:rsidR="00D83CBD" w:rsidRPr="0099560F">
        <w:t>the State Technical Team Lead in planning and coordinating technical work. For reference, the State has provided its initial scope</w:t>
      </w:r>
      <w:r w:rsidR="00D83CBD" w:rsidRPr="00D75227">
        <w:t xml:space="preserve"> for integrations </w:t>
      </w:r>
      <w:r w:rsidR="00D83CBD" w:rsidRPr="00707BC8">
        <w:t xml:space="preserve">as RFP </w:t>
      </w:r>
      <w:r w:rsidR="001F2F5C" w:rsidRPr="00707BC8">
        <w:t>Attachment</w:t>
      </w:r>
      <w:r w:rsidR="00D83CBD" w:rsidRPr="00707BC8">
        <w:t xml:space="preserve"> </w:t>
      </w:r>
      <w:r w:rsidR="00E12A58" w:rsidRPr="00707BC8">
        <w:t>3</w:t>
      </w:r>
      <w:r w:rsidR="00D66410" w:rsidRPr="00707BC8">
        <w:t xml:space="preserve">, </w:t>
      </w:r>
      <w:r w:rsidR="00AA028A" w:rsidRPr="00AA028A">
        <w:rPr>
          <w:i/>
          <w:iCs/>
        </w:rPr>
        <w:t>Current Integrations Inventory</w:t>
      </w:r>
      <w:r w:rsidR="00D83CBD" w:rsidRPr="00707BC8">
        <w:t>.</w:t>
      </w:r>
    </w:p>
    <w:p w14:paraId="35393A17" w14:textId="70E368F9" w:rsidR="00472FEE" w:rsidRPr="00D75227" w:rsidRDefault="001F2F5C" w:rsidP="00D67750">
      <w:pPr>
        <w:pStyle w:val="H2Body"/>
      </w:pPr>
      <w:r>
        <w:t>Based on the Integration Strategy prepared during Design phase, t</w:t>
      </w:r>
      <w:r w:rsidR="00D83CBD" w:rsidRPr="00D75227">
        <w:t xml:space="preserve">he </w:t>
      </w:r>
      <w:r w:rsidR="00E24B92">
        <w:t>Contractor</w:t>
      </w:r>
      <w:r w:rsidR="00D83CBD" w:rsidRPr="00D75227">
        <w:t xml:space="preserve"> shall support the State in preparing an Integration Plan document that shall include but is not limited to:</w:t>
      </w:r>
    </w:p>
    <w:p w14:paraId="6F765919" w14:textId="08B5F72B" w:rsidR="00472FEE" w:rsidRPr="00707BC8" w:rsidRDefault="00D83CBD">
      <w:pPr>
        <w:pStyle w:val="H2Bullet"/>
      </w:pPr>
      <w:r w:rsidRPr="00D75227">
        <w:t xml:space="preserve">Validation and assessment to confirm the inclusion of </w:t>
      </w:r>
      <w:r w:rsidR="00AA028A">
        <w:t>integration</w:t>
      </w:r>
      <w:r w:rsidRPr="00D75227">
        <w:t xml:space="preserve"> candidates </w:t>
      </w:r>
      <w:r w:rsidRPr="00707BC8">
        <w:t xml:space="preserve">identified in </w:t>
      </w:r>
      <w:r w:rsidR="005B1B51" w:rsidRPr="00707BC8">
        <w:t>RFP Attachment</w:t>
      </w:r>
      <w:r w:rsidR="00AD2D87" w:rsidRPr="00707BC8">
        <w:t xml:space="preserve"> </w:t>
      </w:r>
      <w:r w:rsidR="001F099F" w:rsidRPr="00707BC8">
        <w:t>3</w:t>
      </w:r>
      <w:r w:rsidR="00D66410" w:rsidRPr="00707BC8">
        <w:t xml:space="preserve">, </w:t>
      </w:r>
      <w:r w:rsidR="00AA028A" w:rsidRPr="00AA028A">
        <w:rPr>
          <w:i/>
          <w:iCs/>
        </w:rPr>
        <w:t>Current Integrations Inventory</w:t>
      </w:r>
      <w:r w:rsidRPr="00707BC8">
        <w:t>;</w:t>
      </w:r>
    </w:p>
    <w:p w14:paraId="2A44FEA2" w14:textId="77777777" w:rsidR="00472FEE" w:rsidRPr="00D75227" w:rsidRDefault="00D83CBD">
      <w:pPr>
        <w:pStyle w:val="H2Bullet"/>
      </w:pPr>
      <w:r w:rsidRPr="00D75227">
        <w:t>Identification of secure data transfer needs for third</w:t>
      </w:r>
      <w:r w:rsidRPr="00D75227">
        <w:rPr>
          <w:spacing w:val="-12"/>
        </w:rPr>
        <w:t xml:space="preserve"> </w:t>
      </w:r>
      <w:r w:rsidRPr="00D75227">
        <w:t>parties;</w:t>
      </w:r>
    </w:p>
    <w:p w14:paraId="33E94BB8" w14:textId="37701755" w:rsidR="00472FEE" w:rsidRPr="00D75227" w:rsidRDefault="00D83CBD">
      <w:pPr>
        <w:pStyle w:val="H2Bullet"/>
      </w:pPr>
      <w:r w:rsidRPr="00D75227">
        <w:t xml:space="preserve">Identification of responsibilities and State personnel assigned as contact for the </w:t>
      </w:r>
      <w:r w:rsidR="00AA028A">
        <w:t>integration</w:t>
      </w:r>
      <w:r w:rsidRPr="00D75227">
        <w:t>;</w:t>
      </w:r>
      <w:r w:rsidRPr="00D75227">
        <w:rPr>
          <w:spacing w:val="-2"/>
        </w:rPr>
        <w:t xml:space="preserve"> </w:t>
      </w:r>
      <w:r w:rsidRPr="00D75227">
        <w:t>and</w:t>
      </w:r>
    </w:p>
    <w:p w14:paraId="180A9488" w14:textId="6361BCBD" w:rsidR="00472FEE" w:rsidRPr="00D75227" w:rsidRDefault="00D83CBD">
      <w:pPr>
        <w:pStyle w:val="H2Bullet"/>
      </w:pPr>
      <w:r w:rsidRPr="00D75227">
        <w:t xml:space="preserve">Graphical representation of the </w:t>
      </w:r>
      <w:r w:rsidR="00AA028A">
        <w:t>integration</w:t>
      </w:r>
      <w:r w:rsidRPr="00D75227">
        <w:rPr>
          <w:spacing w:val="-3"/>
        </w:rPr>
        <w:t xml:space="preserve"> </w:t>
      </w:r>
      <w:r w:rsidRPr="00D75227">
        <w:t>environment.</w:t>
      </w:r>
    </w:p>
    <w:p w14:paraId="68F0F235" w14:textId="09C3B110" w:rsidR="00472FEE" w:rsidRPr="00D75227" w:rsidRDefault="00D83CBD" w:rsidP="00D67750">
      <w:pPr>
        <w:pStyle w:val="H2Body"/>
      </w:pPr>
      <w:r w:rsidRPr="00D75227">
        <w:t xml:space="preserve">The </w:t>
      </w:r>
      <w:r w:rsidR="00E24B92">
        <w:t>Contractor</w:t>
      </w:r>
      <w:r w:rsidRPr="00D75227">
        <w:t xml:space="preserve"> shall </w:t>
      </w:r>
      <w:r w:rsidR="005B1B51">
        <w:t>provide</w:t>
      </w:r>
      <w:r w:rsidRPr="00D75227">
        <w:t xml:space="preserve"> the following services for integration</w:t>
      </w:r>
      <w:r w:rsidR="00AA028A">
        <w:t>s</w:t>
      </w:r>
      <w:r w:rsidRPr="00D75227">
        <w:t>:</w:t>
      </w:r>
    </w:p>
    <w:p w14:paraId="7E88BC0F" w14:textId="0BB55222" w:rsidR="00472FEE" w:rsidRPr="00D75227" w:rsidRDefault="00D83CBD">
      <w:pPr>
        <w:pStyle w:val="H2Bullet"/>
      </w:pPr>
      <w:r w:rsidRPr="00D75227">
        <w:t xml:space="preserve">Supporting and assisting with all activities related to interfacing data with </w:t>
      </w:r>
      <w:r w:rsidR="007B0572" w:rsidRPr="00D75227">
        <w:t>t</w:t>
      </w:r>
      <w:r w:rsidR="00AA139A" w:rsidRPr="00D75227">
        <w:t xml:space="preserve">he ERP software </w:t>
      </w:r>
      <w:r w:rsidRPr="00D75227">
        <w:t xml:space="preserve">and other software applications within scope, including the coordination of </w:t>
      </w:r>
      <w:r w:rsidR="00AA028A">
        <w:t>integration</w:t>
      </w:r>
      <w:r w:rsidRPr="00D75227">
        <w:t xml:space="preserve"> development efforts;</w:t>
      </w:r>
    </w:p>
    <w:p w14:paraId="5EA37F5D" w14:textId="1D281AA7" w:rsidR="00472FEE" w:rsidRPr="00D75227" w:rsidRDefault="00D83CBD">
      <w:pPr>
        <w:pStyle w:val="H2Bullet"/>
      </w:pPr>
      <w:r w:rsidRPr="00D75227">
        <w:t xml:space="preserve">Developing a detailed data </w:t>
      </w:r>
      <w:r w:rsidR="00AA028A">
        <w:t>Integration Plan</w:t>
      </w:r>
      <w:r w:rsidRPr="00D75227">
        <w:t xml:space="preserve"> document;</w:t>
      </w:r>
    </w:p>
    <w:p w14:paraId="4159ECA0" w14:textId="32293719" w:rsidR="00472FEE" w:rsidRPr="00D75227" w:rsidRDefault="00A96A7D">
      <w:pPr>
        <w:pStyle w:val="H2Bullet"/>
      </w:pPr>
      <w:r>
        <w:t>Provide templates for integration design and d</w:t>
      </w:r>
      <w:r w:rsidR="00D83CBD" w:rsidRPr="00D75227">
        <w:t>evelop</w:t>
      </w:r>
      <w:r>
        <w:t xml:space="preserve"> its share of</w:t>
      </w:r>
      <w:r w:rsidR="00D83CBD" w:rsidRPr="00D75227">
        <w:t xml:space="preserve"> programming</w:t>
      </w:r>
      <w:r w:rsidR="00D83CBD" w:rsidRPr="00D75227">
        <w:rPr>
          <w:spacing w:val="-3"/>
        </w:rPr>
        <w:t xml:space="preserve"> </w:t>
      </w:r>
      <w:r w:rsidR="00D83CBD" w:rsidRPr="00D75227">
        <w:t>specifications;</w:t>
      </w:r>
    </w:p>
    <w:p w14:paraId="31D787CC" w14:textId="7A335507" w:rsidR="00472FEE" w:rsidRPr="00D75227" w:rsidRDefault="00D83CBD">
      <w:pPr>
        <w:pStyle w:val="H2Bullet"/>
      </w:pPr>
      <w:r w:rsidRPr="00D75227">
        <w:t xml:space="preserve">Coding of </w:t>
      </w:r>
      <w:r w:rsidR="00AA028A">
        <w:t>integration</w:t>
      </w:r>
      <w:r w:rsidRPr="00D75227">
        <w:t xml:space="preserve"> programs that transform and load data to </w:t>
      </w:r>
      <w:r w:rsidR="007B0572" w:rsidRPr="00D75227">
        <w:t>t</w:t>
      </w:r>
      <w:r w:rsidR="00AA139A" w:rsidRPr="00D75227">
        <w:t xml:space="preserve">he ERP software </w:t>
      </w:r>
      <w:r w:rsidRPr="00D75227">
        <w:t>and other software applications within scope in accordance with program specifications;</w:t>
      </w:r>
    </w:p>
    <w:p w14:paraId="65ABDAB9" w14:textId="483468E5" w:rsidR="00472FEE" w:rsidRPr="00D75227" w:rsidRDefault="00D83CBD">
      <w:pPr>
        <w:pStyle w:val="H2Bullet"/>
      </w:pPr>
      <w:r w:rsidRPr="00D75227">
        <w:t xml:space="preserve">Performing unit testing of </w:t>
      </w:r>
      <w:r w:rsidR="00A96A7D">
        <w:t>its share of the</w:t>
      </w:r>
      <w:r w:rsidRPr="00D75227">
        <w:t xml:space="preserve"> </w:t>
      </w:r>
      <w:r w:rsidR="00AA028A">
        <w:t>integration</w:t>
      </w:r>
      <w:r w:rsidRPr="00D75227">
        <w:rPr>
          <w:spacing w:val="-7"/>
        </w:rPr>
        <w:t xml:space="preserve"> </w:t>
      </w:r>
      <w:r w:rsidRPr="00D75227">
        <w:t>programs;</w:t>
      </w:r>
    </w:p>
    <w:p w14:paraId="0CF2DD54" w14:textId="77777777" w:rsidR="00472FEE" w:rsidRPr="00D75227" w:rsidRDefault="00D83CBD">
      <w:pPr>
        <w:pStyle w:val="H2Bullet"/>
      </w:pPr>
      <w:r w:rsidRPr="00D75227">
        <w:t>Developing reports and other means for State personnel to audit the results of interfacing;</w:t>
      </w:r>
    </w:p>
    <w:p w14:paraId="5C218521" w14:textId="759FEA27" w:rsidR="00472FEE" w:rsidRPr="00D75227" w:rsidRDefault="00D83CBD">
      <w:pPr>
        <w:pStyle w:val="H2Bullet"/>
      </w:pPr>
      <w:r w:rsidRPr="00D75227">
        <w:t xml:space="preserve">Facilitating </w:t>
      </w:r>
      <w:r w:rsidR="00AA028A">
        <w:t>integration</w:t>
      </w:r>
      <w:r w:rsidRPr="00D75227">
        <w:t xml:space="preserve"> user acceptance testing;</w:t>
      </w:r>
      <w:r w:rsidRPr="00D75227">
        <w:rPr>
          <w:spacing w:val="-1"/>
        </w:rPr>
        <w:t xml:space="preserve"> </w:t>
      </w:r>
      <w:r w:rsidRPr="00D75227">
        <w:t>and</w:t>
      </w:r>
    </w:p>
    <w:p w14:paraId="0CFD23E0" w14:textId="3C37ACFD" w:rsidR="00472FEE" w:rsidRPr="00D75227" w:rsidRDefault="00D83CBD">
      <w:pPr>
        <w:pStyle w:val="H2Bullet"/>
      </w:pPr>
      <w:r w:rsidRPr="00D75227">
        <w:t>Developing mechanisms for monitoring and notification for use in the production environment that immediately alert</w:t>
      </w:r>
      <w:r w:rsidR="00A96A7D">
        <w:t>s</w:t>
      </w:r>
      <w:r w:rsidRPr="00D75227">
        <w:t xml:space="preserve"> specified State personnel when real-time </w:t>
      </w:r>
      <w:r w:rsidR="00AA028A">
        <w:t>integration</w:t>
      </w:r>
      <w:r w:rsidRPr="00D75227">
        <w:t xml:space="preserve"> issues occur between </w:t>
      </w:r>
      <w:r w:rsidR="007B0572" w:rsidRPr="00D75227">
        <w:t>t</w:t>
      </w:r>
      <w:r w:rsidR="00AA139A" w:rsidRPr="00D75227">
        <w:t xml:space="preserve">he ERP software </w:t>
      </w:r>
      <w:r w:rsidRPr="00D75227">
        <w:t>and other State software applications within scope.</w:t>
      </w:r>
    </w:p>
    <w:p w14:paraId="6655F687" w14:textId="11E530F6" w:rsidR="00472FEE" w:rsidRDefault="00D83CBD" w:rsidP="00D67750">
      <w:pPr>
        <w:pStyle w:val="H2Body"/>
      </w:pPr>
      <w:r w:rsidRPr="00D75227">
        <w:t xml:space="preserve">The State shall be responsible for subject matter knowledge of existing </w:t>
      </w:r>
      <w:r w:rsidR="00AA028A">
        <w:t>integration</w:t>
      </w:r>
      <w:r w:rsidRPr="00D75227">
        <w:t xml:space="preserve">s and associated data. State </w:t>
      </w:r>
      <w:r w:rsidR="00C83402" w:rsidRPr="00D75227">
        <w:t>SMEs</w:t>
      </w:r>
      <w:r w:rsidRPr="00D75227">
        <w:t xml:space="preserve"> are expected to be available to consult with the </w:t>
      </w:r>
      <w:r w:rsidR="00E24B92">
        <w:t>Contractor</w:t>
      </w:r>
      <w:r w:rsidRPr="00D75227">
        <w:t xml:space="preserve"> during the development of the </w:t>
      </w:r>
      <w:r w:rsidR="00AA028A">
        <w:t>Integration Plan</w:t>
      </w:r>
      <w:r w:rsidRPr="00D75227">
        <w:t xml:space="preserve"> and specifications, and to assist with the determination and adoption of acceptable alternatives to </w:t>
      </w:r>
      <w:r w:rsidR="00AA028A">
        <w:t>integrations</w:t>
      </w:r>
      <w:r w:rsidRPr="00D75227">
        <w:t xml:space="preserve"> wherever feasible. The State shall be responsible for coding the legacy application side of the </w:t>
      </w:r>
      <w:r w:rsidR="00AA028A">
        <w:t>integration</w:t>
      </w:r>
      <w:r w:rsidRPr="00D75227">
        <w:t>.</w:t>
      </w:r>
    </w:p>
    <w:p w14:paraId="65213876" w14:textId="20940FE8" w:rsidR="00472FEE" w:rsidRPr="008D737B" w:rsidRDefault="00D83CBD" w:rsidP="008D737B">
      <w:pPr>
        <w:pStyle w:val="Heading3"/>
        <w:numPr>
          <w:ilvl w:val="0"/>
          <w:numId w:val="0"/>
        </w:numPr>
        <w:ind w:left="720" w:hanging="720"/>
        <w:rPr>
          <w:rFonts w:asciiTheme="minorHAnsi" w:hAnsiTheme="minorHAnsi" w:cstheme="minorHAnsi"/>
          <w:sz w:val="22"/>
          <w:szCs w:val="22"/>
        </w:rPr>
      </w:pPr>
      <w:r w:rsidRPr="008D737B">
        <w:rPr>
          <w:rFonts w:asciiTheme="minorHAnsi" w:hAnsiTheme="minorHAnsi" w:cstheme="minorHAnsi"/>
          <w:sz w:val="22"/>
          <w:szCs w:val="22"/>
        </w:rPr>
        <w:t>Integration Deliverables:</w:t>
      </w:r>
    </w:p>
    <w:p w14:paraId="467FE67A" w14:textId="5F3F1848" w:rsidR="00472FEE" w:rsidRPr="00D75227" w:rsidRDefault="00D83CBD">
      <w:pPr>
        <w:pStyle w:val="H2Bullet"/>
      </w:pPr>
      <w:r w:rsidRPr="00D75227">
        <w:t>Integration Plan</w:t>
      </w:r>
    </w:p>
    <w:p w14:paraId="33B9A778" w14:textId="63D7F106" w:rsidR="00472FEE" w:rsidRPr="00D75227" w:rsidRDefault="001F2F5C">
      <w:pPr>
        <w:pStyle w:val="H2Bullet"/>
      </w:pPr>
      <w:r>
        <w:t>D</w:t>
      </w:r>
      <w:r w:rsidR="00D83CBD" w:rsidRPr="00D75227">
        <w:t xml:space="preserve">evelopment of </w:t>
      </w:r>
      <w:r w:rsidR="00AA028A">
        <w:t>a</w:t>
      </w:r>
      <w:r w:rsidR="00D83CBD" w:rsidRPr="00D75227">
        <w:t xml:space="preserve">utomated </w:t>
      </w:r>
      <w:r w:rsidR="00AA028A">
        <w:t>integration</w:t>
      </w:r>
      <w:r w:rsidR="00D83CBD" w:rsidRPr="00D75227">
        <w:t>s, which include alerts for processing</w:t>
      </w:r>
      <w:r w:rsidR="00D83CBD" w:rsidRPr="00D75227">
        <w:rPr>
          <w:spacing w:val="-1"/>
        </w:rPr>
        <w:t xml:space="preserve"> </w:t>
      </w:r>
      <w:proofErr w:type="gramStart"/>
      <w:r w:rsidR="00D83CBD" w:rsidRPr="00D75227">
        <w:t>issues</w:t>
      </w:r>
      <w:proofErr w:type="gramEnd"/>
    </w:p>
    <w:p w14:paraId="745A7591" w14:textId="12937DDE" w:rsidR="00472FEE" w:rsidRPr="00D75227" w:rsidRDefault="00D83CBD">
      <w:pPr>
        <w:pStyle w:val="H2Bullet"/>
      </w:pPr>
      <w:r w:rsidRPr="00D75227">
        <w:t xml:space="preserve">Integration Platform (if applicable) and </w:t>
      </w:r>
      <w:r w:rsidR="005B0C8D">
        <w:t>Integration</w:t>
      </w:r>
      <w:r w:rsidR="005B0C8D" w:rsidRPr="00D75227">
        <w:t xml:space="preserve"> </w:t>
      </w:r>
      <w:r w:rsidRPr="00D75227">
        <w:t>Training of State Personnel on Use and</w:t>
      </w:r>
      <w:r w:rsidRPr="00D75227">
        <w:rPr>
          <w:spacing w:val="-1"/>
        </w:rPr>
        <w:t xml:space="preserve"> </w:t>
      </w:r>
      <w:r w:rsidRPr="00D75227">
        <w:t>Support</w:t>
      </w:r>
    </w:p>
    <w:p w14:paraId="4D5D26BF" w14:textId="623785DD" w:rsidR="00472FEE" w:rsidRPr="00D67750" w:rsidRDefault="00D83CBD" w:rsidP="00D67750">
      <w:pPr>
        <w:pStyle w:val="H2TblHd"/>
      </w:pPr>
      <w:r w:rsidRPr="00D67750">
        <w:t xml:space="preserve">Table </w:t>
      </w:r>
      <w:r w:rsidR="007E158A">
        <w:t>5</w:t>
      </w:r>
      <w:r w:rsidRPr="00D67750">
        <w:t>: Integrations Responsibility Matrix</w:t>
      </w:r>
    </w:p>
    <w:tbl>
      <w:tblPr>
        <w:tblW w:w="945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6930"/>
        <w:gridCol w:w="1350"/>
        <w:gridCol w:w="1170"/>
      </w:tblGrid>
      <w:tr w:rsidR="007E158A" w:rsidRPr="00612D3E" w14:paraId="6241E1C9" w14:textId="77777777" w:rsidTr="007E158A">
        <w:trPr>
          <w:cantSplit/>
          <w:trHeight w:val="20"/>
          <w:tblHeader/>
        </w:trPr>
        <w:tc>
          <w:tcPr>
            <w:tcW w:w="6930" w:type="dxa"/>
            <w:shd w:val="clear" w:color="auto" w:fill="D9D9D9"/>
          </w:tcPr>
          <w:p w14:paraId="52656D98" w14:textId="77777777" w:rsidR="001F2F5C" w:rsidRPr="00612D3E" w:rsidRDefault="001F2F5C" w:rsidP="007E158A">
            <w:pPr>
              <w:pStyle w:val="RFPTextLevel2"/>
              <w:spacing w:before="0" w:after="0"/>
              <w:jc w:val="center"/>
              <w:rPr>
                <w:rFonts w:ascii="Calibri" w:hAnsi="Calibri" w:cstheme="majorHAnsi"/>
                <w:b/>
              </w:rPr>
            </w:pPr>
            <w:r w:rsidRPr="00612D3E">
              <w:rPr>
                <w:rFonts w:ascii="Calibri" w:hAnsi="Calibri" w:cstheme="majorHAnsi"/>
                <w:b/>
              </w:rPr>
              <w:t>Activities</w:t>
            </w:r>
          </w:p>
        </w:tc>
        <w:tc>
          <w:tcPr>
            <w:tcW w:w="1350" w:type="dxa"/>
            <w:shd w:val="clear" w:color="auto" w:fill="D9D9D9"/>
            <w:vAlign w:val="center"/>
          </w:tcPr>
          <w:p w14:paraId="182A52A3" w14:textId="77777777" w:rsidR="001F2F5C" w:rsidRPr="00612D3E" w:rsidRDefault="001F2F5C" w:rsidP="007E158A">
            <w:pPr>
              <w:pStyle w:val="RFPTextLevel2"/>
              <w:spacing w:before="0" w:after="0"/>
              <w:jc w:val="center"/>
              <w:rPr>
                <w:rFonts w:ascii="Calibri" w:hAnsi="Calibri" w:cstheme="majorHAnsi"/>
                <w:b/>
              </w:rPr>
            </w:pPr>
            <w:r w:rsidRPr="00612D3E">
              <w:rPr>
                <w:rFonts w:ascii="Calibri" w:hAnsi="Calibri" w:cstheme="majorHAnsi"/>
                <w:b/>
              </w:rPr>
              <w:t>Contractor</w:t>
            </w:r>
          </w:p>
        </w:tc>
        <w:tc>
          <w:tcPr>
            <w:tcW w:w="1170" w:type="dxa"/>
            <w:shd w:val="clear" w:color="auto" w:fill="D9D9D9"/>
            <w:vAlign w:val="center"/>
          </w:tcPr>
          <w:p w14:paraId="2AB0F8B4" w14:textId="19E19530" w:rsidR="001F2F5C" w:rsidRPr="00612D3E" w:rsidRDefault="001F2F5C" w:rsidP="007E158A">
            <w:pPr>
              <w:pStyle w:val="RFPTextLevel2"/>
              <w:spacing w:before="0" w:after="0"/>
              <w:jc w:val="center"/>
              <w:rPr>
                <w:rFonts w:ascii="Calibri" w:hAnsi="Calibri" w:cstheme="majorHAnsi"/>
                <w:b/>
              </w:rPr>
            </w:pPr>
            <w:r>
              <w:rPr>
                <w:rFonts w:ascii="Calibri" w:hAnsi="Calibri" w:cstheme="majorHAnsi"/>
                <w:b/>
              </w:rPr>
              <w:t>State</w:t>
            </w:r>
          </w:p>
        </w:tc>
      </w:tr>
      <w:tr w:rsidR="001F2F5C" w:rsidRPr="00612D3E" w14:paraId="27801660" w14:textId="77777777" w:rsidTr="007E158A">
        <w:tc>
          <w:tcPr>
            <w:tcW w:w="6930" w:type="dxa"/>
          </w:tcPr>
          <w:p w14:paraId="147FD867" w14:textId="071759D6" w:rsidR="001F2F5C" w:rsidRPr="00612D3E" w:rsidRDefault="001F2F5C">
            <w:pPr>
              <w:pStyle w:val="Tabletext"/>
              <w:spacing w:before="0" w:after="0"/>
              <w:rPr>
                <w:rFonts w:ascii="Calibri" w:hAnsi="Calibri" w:cstheme="majorHAnsi"/>
                <w:sz w:val="22"/>
                <w:szCs w:val="22"/>
              </w:rPr>
            </w:pPr>
            <w:r w:rsidRPr="00612D3E">
              <w:rPr>
                <w:rFonts w:ascii="Calibri" w:hAnsi="Calibri" w:cstheme="majorHAnsi"/>
                <w:sz w:val="22"/>
                <w:szCs w:val="22"/>
              </w:rPr>
              <w:t xml:space="preserve">Integration Plan Document </w:t>
            </w:r>
          </w:p>
        </w:tc>
        <w:tc>
          <w:tcPr>
            <w:tcW w:w="1350" w:type="dxa"/>
          </w:tcPr>
          <w:p w14:paraId="079DAEFA" w14:textId="77777777" w:rsidR="001F2F5C" w:rsidRPr="00612D3E" w:rsidRDefault="001F2F5C" w:rsidP="007E158A">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170" w:type="dxa"/>
          </w:tcPr>
          <w:p w14:paraId="474E7234" w14:textId="77777777" w:rsidR="001F2F5C" w:rsidRPr="00612D3E" w:rsidRDefault="001F2F5C" w:rsidP="007E158A">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1F2F5C" w:rsidRPr="00612D3E" w14:paraId="46C641F3" w14:textId="77777777" w:rsidTr="007E158A">
        <w:trPr>
          <w:trHeight w:val="432"/>
        </w:trPr>
        <w:tc>
          <w:tcPr>
            <w:tcW w:w="6930" w:type="dxa"/>
          </w:tcPr>
          <w:p w14:paraId="77E72069" w14:textId="24BA609F" w:rsidR="001F2F5C" w:rsidRPr="00612D3E" w:rsidRDefault="001F2F5C">
            <w:pPr>
              <w:pStyle w:val="Tabletext"/>
              <w:spacing w:before="0" w:after="0"/>
              <w:rPr>
                <w:rFonts w:ascii="Calibri" w:hAnsi="Calibri" w:cstheme="majorHAnsi"/>
                <w:sz w:val="22"/>
                <w:szCs w:val="22"/>
              </w:rPr>
            </w:pPr>
            <w:r w:rsidRPr="00612D3E">
              <w:rPr>
                <w:rFonts w:ascii="Calibri" w:hAnsi="Calibri" w:cstheme="majorHAnsi"/>
                <w:sz w:val="22"/>
                <w:szCs w:val="22"/>
              </w:rPr>
              <w:lastRenderedPageBreak/>
              <w:t xml:space="preserve">Training and mentoring of </w:t>
            </w:r>
            <w:r>
              <w:rPr>
                <w:rFonts w:ascii="Calibri" w:hAnsi="Calibri" w:cstheme="majorHAnsi"/>
                <w:sz w:val="22"/>
                <w:szCs w:val="22"/>
              </w:rPr>
              <w:t>State</w:t>
            </w:r>
            <w:r w:rsidRPr="00612D3E">
              <w:rPr>
                <w:rFonts w:ascii="Calibri" w:hAnsi="Calibri" w:cstheme="majorHAnsi"/>
                <w:sz w:val="22"/>
                <w:szCs w:val="22"/>
              </w:rPr>
              <w:t xml:space="preserve"> project team resources on integration platform (if applicable)</w:t>
            </w:r>
          </w:p>
        </w:tc>
        <w:tc>
          <w:tcPr>
            <w:tcW w:w="1350" w:type="dxa"/>
          </w:tcPr>
          <w:p w14:paraId="78D35D8B" w14:textId="77777777" w:rsidR="001F2F5C" w:rsidRPr="00612D3E" w:rsidRDefault="001F2F5C" w:rsidP="007E158A">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170" w:type="dxa"/>
          </w:tcPr>
          <w:p w14:paraId="5FB89202" w14:textId="77777777" w:rsidR="001F2F5C" w:rsidRPr="00612D3E" w:rsidRDefault="001F2F5C" w:rsidP="007E158A">
            <w:pPr>
              <w:pStyle w:val="Tabletext"/>
              <w:spacing w:before="0" w:after="0"/>
              <w:jc w:val="center"/>
              <w:rPr>
                <w:rFonts w:ascii="Calibri" w:hAnsi="Calibri" w:cstheme="majorHAnsi"/>
                <w:sz w:val="22"/>
                <w:szCs w:val="22"/>
              </w:rPr>
            </w:pPr>
            <w:r w:rsidRPr="00612D3E">
              <w:rPr>
                <w:rFonts w:ascii="Calibri" w:hAnsi="Calibri" w:cstheme="majorHAnsi"/>
                <w:sz w:val="22"/>
                <w:szCs w:val="22"/>
              </w:rPr>
              <w:t>-</w:t>
            </w:r>
          </w:p>
        </w:tc>
      </w:tr>
      <w:tr w:rsidR="001F2F5C" w:rsidRPr="00612D3E" w14:paraId="1A0F79B0" w14:textId="77777777" w:rsidTr="007E158A">
        <w:tc>
          <w:tcPr>
            <w:tcW w:w="6930" w:type="dxa"/>
          </w:tcPr>
          <w:p w14:paraId="3EDCDE58" w14:textId="77777777" w:rsidR="001F2F5C" w:rsidRPr="00612D3E" w:rsidRDefault="001F2F5C">
            <w:pPr>
              <w:pStyle w:val="Tabletext"/>
              <w:spacing w:before="0" w:after="0"/>
              <w:rPr>
                <w:rFonts w:ascii="Calibri" w:hAnsi="Calibri" w:cstheme="majorHAnsi"/>
                <w:sz w:val="22"/>
                <w:szCs w:val="22"/>
              </w:rPr>
            </w:pPr>
            <w:r w:rsidRPr="00612D3E">
              <w:rPr>
                <w:rFonts w:ascii="Calibri" w:hAnsi="Calibri" w:cstheme="majorHAnsi"/>
                <w:sz w:val="22"/>
                <w:szCs w:val="22"/>
              </w:rPr>
              <w:t>Analysis and assessment of real-time and batch integration requirements</w:t>
            </w:r>
          </w:p>
        </w:tc>
        <w:tc>
          <w:tcPr>
            <w:tcW w:w="1350" w:type="dxa"/>
          </w:tcPr>
          <w:p w14:paraId="3A4AB25B" w14:textId="77777777" w:rsidR="001F2F5C" w:rsidRPr="00612D3E" w:rsidRDefault="001F2F5C" w:rsidP="007E158A">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170" w:type="dxa"/>
          </w:tcPr>
          <w:p w14:paraId="5EA92579" w14:textId="77777777" w:rsidR="001F2F5C" w:rsidRPr="00612D3E" w:rsidRDefault="001F2F5C" w:rsidP="007E158A">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1F2F5C" w:rsidRPr="00612D3E" w14:paraId="2F42E8B7" w14:textId="77777777" w:rsidTr="007E158A">
        <w:tc>
          <w:tcPr>
            <w:tcW w:w="6930" w:type="dxa"/>
          </w:tcPr>
          <w:p w14:paraId="5EBC0989" w14:textId="77777777" w:rsidR="001F2F5C" w:rsidRPr="00612D3E" w:rsidRDefault="001F2F5C">
            <w:pPr>
              <w:pStyle w:val="Tabletext"/>
              <w:spacing w:before="0" w:after="0"/>
              <w:rPr>
                <w:rFonts w:ascii="Calibri" w:hAnsi="Calibri" w:cstheme="majorHAnsi"/>
                <w:sz w:val="22"/>
                <w:szCs w:val="22"/>
              </w:rPr>
            </w:pPr>
            <w:r w:rsidRPr="00612D3E">
              <w:rPr>
                <w:rFonts w:ascii="Calibri" w:hAnsi="Calibri" w:cstheme="majorHAnsi"/>
                <w:sz w:val="22"/>
                <w:szCs w:val="22"/>
              </w:rPr>
              <w:t>Approval of real-time and batch integrations for design</w:t>
            </w:r>
          </w:p>
        </w:tc>
        <w:tc>
          <w:tcPr>
            <w:tcW w:w="1350" w:type="dxa"/>
          </w:tcPr>
          <w:p w14:paraId="6EC6BA3D" w14:textId="77777777" w:rsidR="001F2F5C" w:rsidRPr="00612D3E" w:rsidRDefault="001F2F5C" w:rsidP="007E158A">
            <w:pPr>
              <w:pStyle w:val="Tabletext"/>
              <w:spacing w:before="0" w:after="0"/>
              <w:jc w:val="center"/>
              <w:rPr>
                <w:rFonts w:ascii="Calibri" w:hAnsi="Calibri" w:cstheme="majorHAnsi"/>
                <w:sz w:val="22"/>
                <w:szCs w:val="22"/>
              </w:rPr>
            </w:pPr>
            <w:r w:rsidRPr="00612D3E">
              <w:rPr>
                <w:rFonts w:ascii="Calibri" w:hAnsi="Calibri" w:cstheme="majorHAnsi"/>
                <w:sz w:val="22"/>
                <w:szCs w:val="22"/>
              </w:rPr>
              <w:t>-</w:t>
            </w:r>
          </w:p>
        </w:tc>
        <w:tc>
          <w:tcPr>
            <w:tcW w:w="1170" w:type="dxa"/>
          </w:tcPr>
          <w:p w14:paraId="58E39E76" w14:textId="77777777" w:rsidR="001F2F5C" w:rsidRPr="00612D3E" w:rsidRDefault="001F2F5C" w:rsidP="007E158A">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r>
      <w:tr w:rsidR="001F2F5C" w:rsidRPr="00612D3E" w14:paraId="3AE0B5F3" w14:textId="77777777" w:rsidTr="007E158A">
        <w:tc>
          <w:tcPr>
            <w:tcW w:w="6930" w:type="dxa"/>
          </w:tcPr>
          <w:p w14:paraId="34E671C6" w14:textId="77777777" w:rsidR="001F2F5C" w:rsidRPr="00612D3E" w:rsidRDefault="001F2F5C">
            <w:pPr>
              <w:pStyle w:val="Tabletext"/>
              <w:spacing w:before="0" w:after="0"/>
              <w:rPr>
                <w:rFonts w:ascii="Calibri" w:hAnsi="Calibri" w:cstheme="majorHAnsi"/>
                <w:sz w:val="22"/>
                <w:szCs w:val="22"/>
              </w:rPr>
            </w:pPr>
            <w:r w:rsidRPr="00612D3E">
              <w:rPr>
                <w:rFonts w:ascii="Calibri" w:hAnsi="Calibri" w:cstheme="majorHAnsi"/>
                <w:sz w:val="22"/>
                <w:szCs w:val="22"/>
              </w:rPr>
              <w:t>Real-time and batch integration design</w:t>
            </w:r>
          </w:p>
        </w:tc>
        <w:tc>
          <w:tcPr>
            <w:tcW w:w="1350" w:type="dxa"/>
          </w:tcPr>
          <w:p w14:paraId="07A782BD" w14:textId="77777777" w:rsidR="001F2F5C" w:rsidRPr="00612D3E" w:rsidRDefault="001F2F5C" w:rsidP="007E158A">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170" w:type="dxa"/>
          </w:tcPr>
          <w:p w14:paraId="404F3CEA" w14:textId="77777777" w:rsidR="001F2F5C" w:rsidRPr="00612D3E" w:rsidRDefault="001F2F5C" w:rsidP="007E158A">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7E158A" w:rsidRPr="00612D3E" w14:paraId="6B70CC6D" w14:textId="77777777" w:rsidTr="007E158A">
        <w:tc>
          <w:tcPr>
            <w:tcW w:w="6930" w:type="dxa"/>
          </w:tcPr>
          <w:p w14:paraId="59B0F60E" w14:textId="6CB39582" w:rsidR="001F2F5C" w:rsidRPr="00612D3E" w:rsidRDefault="001F2F5C" w:rsidP="001F2F5C">
            <w:pPr>
              <w:pStyle w:val="Tabletext"/>
              <w:spacing w:before="0" w:after="0"/>
              <w:rPr>
                <w:rFonts w:ascii="Calibri" w:hAnsi="Calibri" w:cstheme="majorHAnsi"/>
                <w:sz w:val="22"/>
                <w:szCs w:val="22"/>
              </w:rPr>
            </w:pPr>
            <w:r w:rsidRPr="00612D3E">
              <w:rPr>
                <w:rFonts w:ascii="Calibri" w:hAnsi="Calibri" w:cstheme="majorHAnsi"/>
                <w:sz w:val="22"/>
                <w:szCs w:val="22"/>
              </w:rPr>
              <w:t>Real-time and batch integration development and unit test: required transformation and load processes to the new system, and extracts from the new system</w:t>
            </w:r>
            <w:r w:rsidR="00A96A7D">
              <w:rPr>
                <w:rFonts w:ascii="Calibri" w:hAnsi="Calibri" w:cstheme="majorHAnsi"/>
                <w:sz w:val="22"/>
                <w:szCs w:val="22"/>
              </w:rPr>
              <w:t xml:space="preserve"> (80% Contractor, 20% State)</w:t>
            </w:r>
          </w:p>
        </w:tc>
        <w:tc>
          <w:tcPr>
            <w:tcW w:w="1350" w:type="dxa"/>
          </w:tcPr>
          <w:p w14:paraId="74DC5B90" w14:textId="2F1730FB" w:rsidR="001F2F5C" w:rsidRPr="00612D3E" w:rsidRDefault="001F2F5C" w:rsidP="007E158A">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170" w:type="dxa"/>
          </w:tcPr>
          <w:p w14:paraId="44B19368" w14:textId="5D50954A" w:rsidR="001F2F5C" w:rsidRPr="00612D3E" w:rsidRDefault="001F2F5C" w:rsidP="007E158A">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1F2F5C" w:rsidRPr="00612D3E" w14:paraId="2047E91B" w14:textId="77777777" w:rsidTr="007E158A">
        <w:tc>
          <w:tcPr>
            <w:tcW w:w="6930" w:type="dxa"/>
          </w:tcPr>
          <w:p w14:paraId="615F7505" w14:textId="346AF87F" w:rsidR="001F2F5C" w:rsidRPr="00612D3E" w:rsidRDefault="001F2F5C">
            <w:pPr>
              <w:pStyle w:val="Tabletext"/>
              <w:spacing w:before="0" w:after="0"/>
              <w:rPr>
                <w:rFonts w:ascii="Calibri" w:hAnsi="Calibri" w:cstheme="majorHAnsi"/>
                <w:sz w:val="22"/>
                <w:szCs w:val="22"/>
              </w:rPr>
            </w:pPr>
            <w:r w:rsidRPr="00612D3E">
              <w:rPr>
                <w:rFonts w:ascii="Calibri" w:hAnsi="Calibri" w:cstheme="majorHAnsi"/>
                <w:sz w:val="22"/>
                <w:szCs w:val="22"/>
              </w:rPr>
              <w:t xml:space="preserve">Real-time and batch integration development and unit test: Extracts from legacy and external systems and load processes to legacy and external systems (this work may be split between Contractor and </w:t>
            </w:r>
            <w:r>
              <w:rPr>
                <w:rFonts w:ascii="Calibri" w:hAnsi="Calibri" w:cstheme="majorHAnsi"/>
                <w:sz w:val="22"/>
                <w:szCs w:val="22"/>
              </w:rPr>
              <w:t>State</w:t>
            </w:r>
            <w:r w:rsidRPr="00612D3E">
              <w:rPr>
                <w:rFonts w:ascii="Calibri" w:hAnsi="Calibri" w:cstheme="majorHAnsi"/>
                <w:sz w:val="22"/>
                <w:szCs w:val="22"/>
              </w:rPr>
              <w:t>)</w:t>
            </w:r>
          </w:p>
        </w:tc>
        <w:tc>
          <w:tcPr>
            <w:tcW w:w="1350" w:type="dxa"/>
          </w:tcPr>
          <w:p w14:paraId="261931BC" w14:textId="77777777" w:rsidR="001F2F5C" w:rsidRPr="00612D3E" w:rsidRDefault="001F2F5C" w:rsidP="007E158A">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c>
          <w:tcPr>
            <w:tcW w:w="1170" w:type="dxa"/>
          </w:tcPr>
          <w:p w14:paraId="2F95C8DF" w14:textId="77777777" w:rsidR="001F2F5C" w:rsidRPr="00612D3E" w:rsidRDefault="001F2F5C" w:rsidP="007E158A">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r>
      <w:tr w:rsidR="001F2F5C" w:rsidRPr="00612D3E" w14:paraId="182E693B" w14:textId="77777777" w:rsidTr="007E158A">
        <w:tc>
          <w:tcPr>
            <w:tcW w:w="6930" w:type="dxa"/>
          </w:tcPr>
          <w:p w14:paraId="01C67F56" w14:textId="77777777" w:rsidR="001F2F5C" w:rsidRPr="00612D3E" w:rsidRDefault="001F2F5C">
            <w:pPr>
              <w:pStyle w:val="Tabletext"/>
              <w:spacing w:before="0" w:after="0"/>
              <w:rPr>
                <w:rFonts w:ascii="Calibri" w:hAnsi="Calibri" w:cstheme="majorHAnsi"/>
                <w:sz w:val="22"/>
                <w:szCs w:val="22"/>
              </w:rPr>
            </w:pPr>
            <w:r w:rsidRPr="00612D3E">
              <w:rPr>
                <w:rFonts w:ascii="Calibri" w:hAnsi="Calibri" w:cstheme="majorHAnsi"/>
                <w:sz w:val="22"/>
                <w:szCs w:val="22"/>
              </w:rPr>
              <w:t>Coordinate Integration/System testing of integrations to ensure proper operation</w:t>
            </w:r>
          </w:p>
        </w:tc>
        <w:tc>
          <w:tcPr>
            <w:tcW w:w="1350" w:type="dxa"/>
            <w:vAlign w:val="center"/>
          </w:tcPr>
          <w:p w14:paraId="370FC781" w14:textId="77777777" w:rsidR="001F2F5C" w:rsidRPr="00612D3E" w:rsidRDefault="001F2F5C" w:rsidP="007E158A">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170" w:type="dxa"/>
            <w:vAlign w:val="center"/>
          </w:tcPr>
          <w:p w14:paraId="736581B8" w14:textId="77777777" w:rsidR="001F2F5C" w:rsidRPr="00612D3E" w:rsidRDefault="001F2F5C" w:rsidP="007E158A">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1F2F5C" w:rsidRPr="00612D3E" w14:paraId="59A60DEA" w14:textId="77777777" w:rsidTr="007E158A">
        <w:tc>
          <w:tcPr>
            <w:tcW w:w="6930" w:type="dxa"/>
          </w:tcPr>
          <w:p w14:paraId="4787B9CD" w14:textId="77777777" w:rsidR="001F2F5C" w:rsidRPr="00612D3E" w:rsidRDefault="001F2F5C">
            <w:pPr>
              <w:pStyle w:val="Tabletext"/>
              <w:spacing w:before="0" w:after="0"/>
              <w:rPr>
                <w:rFonts w:ascii="Calibri" w:hAnsi="Calibri" w:cstheme="majorHAnsi"/>
                <w:sz w:val="22"/>
                <w:szCs w:val="22"/>
              </w:rPr>
            </w:pPr>
            <w:r w:rsidRPr="00612D3E">
              <w:rPr>
                <w:rFonts w:ascii="Calibri" w:hAnsi="Calibri" w:cstheme="majorHAnsi"/>
                <w:sz w:val="22"/>
                <w:szCs w:val="22"/>
              </w:rPr>
              <w:t xml:space="preserve">Integrations User Acceptance Testing </w:t>
            </w:r>
          </w:p>
        </w:tc>
        <w:tc>
          <w:tcPr>
            <w:tcW w:w="1350" w:type="dxa"/>
          </w:tcPr>
          <w:p w14:paraId="3CEFBE3F" w14:textId="77777777" w:rsidR="001F2F5C" w:rsidRPr="00612D3E" w:rsidRDefault="001F2F5C" w:rsidP="007E158A">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c>
          <w:tcPr>
            <w:tcW w:w="1170" w:type="dxa"/>
          </w:tcPr>
          <w:p w14:paraId="54624962" w14:textId="77777777" w:rsidR="001F2F5C" w:rsidRPr="00612D3E" w:rsidRDefault="001F2F5C" w:rsidP="007E158A">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r>
      <w:tr w:rsidR="001F2F5C" w:rsidRPr="00612D3E" w14:paraId="10EFAC5F" w14:textId="77777777" w:rsidTr="007E158A">
        <w:tc>
          <w:tcPr>
            <w:tcW w:w="6930" w:type="dxa"/>
          </w:tcPr>
          <w:p w14:paraId="5270B7A1" w14:textId="77777777" w:rsidR="001F2F5C" w:rsidRPr="00612D3E" w:rsidRDefault="001F2F5C">
            <w:pPr>
              <w:pStyle w:val="Tabletext"/>
              <w:spacing w:before="0" w:after="0"/>
              <w:rPr>
                <w:rFonts w:ascii="Calibri" w:hAnsi="Calibri" w:cstheme="majorHAnsi"/>
                <w:sz w:val="22"/>
                <w:szCs w:val="22"/>
              </w:rPr>
            </w:pPr>
            <w:r w:rsidRPr="00612D3E">
              <w:rPr>
                <w:rFonts w:ascii="Calibri" w:hAnsi="Calibri" w:cstheme="majorHAnsi"/>
                <w:sz w:val="22"/>
                <w:szCs w:val="22"/>
              </w:rPr>
              <w:t>Management reporting and deployment tracking of production integrations</w:t>
            </w:r>
          </w:p>
        </w:tc>
        <w:tc>
          <w:tcPr>
            <w:tcW w:w="1350" w:type="dxa"/>
          </w:tcPr>
          <w:p w14:paraId="49416B5D" w14:textId="77777777" w:rsidR="001F2F5C" w:rsidRPr="00612D3E" w:rsidRDefault="001F2F5C" w:rsidP="007E158A">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c>
          <w:tcPr>
            <w:tcW w:w="1170" w:type="dxa"/>
          </w:tcPr>
          <w:p w14:paraId="6DC09A63" w14:textId="77777777" w:rsidR="001F2F5C" w:rsidRPr="00612D3E" w:rsidRDefault="001F2F5C" w:rsidP="007E158A">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r>
      <w:tr w:rsidR="001F2F5C" w:rsidRPr="00612D3E" w14:paraId="7567E8E7" w14:textId="77777777" w:rsidTr="007E158A">
        <w:tc>
          <w:tcPr>
            <w:tcW w:w="6930" w:type="dxa"/>
          </w:tcPr>
          <w:p w14:paraId="55B47B46" w14:textId="77777777" w:rsidR="001F2F5C" w:rsidRPr="00612D3E" w:rsidRDefault="001F2F5C">
            <w:pPr>
              <w:pStyle w:val="Tabletext"/>
              <w:spacing w:before="0" w:after="0"/>
              <w:rPr>
                <w:rFonts w:ascii="Calibri" w:hAnsi="Calibri" w:cstheme="majorHAnsi"/>
                <w:sz w:val="22"/>
                <w:szCs w:val="22"/>
              </w:rPr>
            </w:pPr>
            <w:r w:rsidRPr="00612D3E">
              <w:rPr>
                <w:rFonts w:ascii="Calibri" w:hAnsi="Calibri" w:cstheme="majorHAnsi"/>
                <w:sz w:val="22"/>
                <w:szCs w:val="22"/>
              </w:rPr>
              <w:t>Integrations Knowledge Transfer Document Development</w:t>
            </w:r>
          </w:p>
        </w:tc>
        <w:tc>
          <w:tcPr>
            <w:tcW w:w="1350" w:type="dxa"/>
          </w:tcPr>
          <w:p w14:paraId="07EA0034" w14:textId="77777777" w:rsidR="001F2F5C" w:rsidRPr="00612D3E" w:rsidRDefault="001F2F5C" w:rsidP="007E158A">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170" w:type="dxa"/>
          </w:tcPr>
          <w:p w14:paraId="37168137" w14:textId="77777777" w:rsidR="001F2F5C" w:rsidRPr="00612D3E" w:rsidRDefault="001F2F5C" w:rsidP="007E158A">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1F2F5C" w:rsidRPr="00612D3E" w14:paraId="5154525D" w14:textId="77777777" w:rsidTr="007E158A">
        <w:tc>
          <w:tcPr>
            <w:tcW w:w="6930" w:type="dxa"/>
          </w:tcPr>
          <w:p w14:paraId="2E5EE286" w14:textId="00440054" w:rsidR="001F2F5C" w:rsidRPr="00612D3E" w:rsidRDefault="001F2F5C" w:rsidP="001F2F5C">
            <w:pPr>
              <w:pStyle w:val="Tabletext"/>
              <w:spacing w:before="0" w:after="0"/>
              <w:rPr>
                <w:rFonts w:ascii="Calibri" w:hAnsi="Calibri" w:cstheme="majorHAnsi"/>
                <w:sz w:val="22"/>
                <w:szCs w:val="22"/>
              </w:rPr>
            </w:pPr>
            <w:r w:rsidRPr="00612D3E">
              <w:rPr>
                <w:rFonts w:ascii="Calibri" w:hAnsi="Calibri" w:cstheme="majorHAnsi"/>
                <w:sz w:val="22"/>
                <w:szCs w:val="22"/>
              </w:rPr>
              <w:t xml:space="preserve">Training of </w:t>
            </w:r>
            <w:r>
              <w:rPr>
                <w:rFonts w:ascii="Calibri" w:hAnsi="Calibri" w:cstheme="majorHAnsi"/>
                <w:sz w:val="22"/>
                <w:szCs w:val="22"/>
              </w:rPr>
              <w:t>State</w:t>
            </w:r>
            <w:r w:rsidRPr="00612D3E">
              <w:rPr>
                <w:rFonts w:ascii="Calibri" w:hAnsi="Calibri" w:cstheme="majorHAnsi"/>
                <w:sz w:val="22"/>
                <w:szCs w:val="22"/>
              </w:rPr>
              <w:t xml:space="preserve"> support personnel for major integration systems </w:t>
            </w:r>
          </w:p>
        </w:tc>
        <w:tc>
          <w:tcPr>
            <w:tcW w:w="1350" w:type="dxa"/>
          </w:tcPr>
          <w:p w14:paraId="09250B38" w14:textId="109B5482" w:rsidR="001F2F5C" w:rsidRPr="00612D3E" w:rsidRDefault="001F2F5C" w:rsidP="007E158A">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170" w:type="dxa"/>
          </w:tcPr>
          <w:p w14:paraId="6D2C2355" w14:textId="1E4F6474" w:rsidR="001F2F5C" w:rsidRPr="00612D3E" w:rsidRDefault="001F2F5C" w:rsidP="007E158A">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bl>
    <w:p w14:paraId="3D166E93" w14:textId="0177C91C" w:rsidR="00472FEE" w:rsidRPr="00D75227" w:rsidRDefault="00D83CBD">
      <w:pPr>
        <w:pStyle w:val="Heading2"/>
      </w:pPr>
      <w:bookmarkStart w:id="22" w:name="3.3_Data_Conversion"/>
      <w:bookmarkStart w:id="23" w:name="_Toc140667054"/>
      <w:bookmarkEnd w:id="22"/>
      <w:r w:rsidRPr="00D75227">
        <w:t>Data</w:t>
      </w:r>
      <w:r w:rsidRPr="00D67750">
        <w:t xml:space="preserve"> </w:t>
      </w:r>
      <w:r w:rsidRPr="00D75227">
        <w:t>Conversion</w:t>
      </w:r>
      <w:bookmarkEnd w:id="23"/>
    </w:p>
    <w:p w14:paraId="2EAFDCB7" w14:textId="40CC2E51" w:rsidR="000E6FDB" w:rsidRPr="00D75227" w:rsidRDefault="00D83CBD" w:rsidP="00D67750">
      <w:pPr>
        <w:pStyle w:val="H2Body"/>
      </w:pPr>
      <w:r w:rsidRPr="00D75227">
        <w:t xml:space="preserve">As stated in Section 3.2, </w:t>
      </w:r>
      <w:r w:rsidR="00876CB8">
        <w:t xml:space="preserve">Technical Team Support, </w:t>
      </w:r>
      <w:r w:rsidR="000E6FDB" w:rsidRPr="00D75227">
        <w:t xml:space="preserve">the State will provide technical resources and expects to extract data from the State’s legacy systems. The </w:t>
      </w:r>
      <w:r w:rsidR="00E24B92">
        <w:t>Contractor</w:t>
      </w:r>
      <w:r w:rsidR="000E6FDB" w:rsidRPr="00D75227">
        <w:t xml:space="preserve"> shall provide resources to translate the State’s data to the ERP system’s data structure and values as well as import the information into the ERP system.</w:t>
      </w:r>
    </w:p>
    <w:p w14:paraId="398D5321" w14:textId="363D80BA" w:rsidR="00472FEE" w:rsidRPr="00D75227" w:rsidRDefault="00D83CBD" w:rsidP="00D67750">
      <w:pPr>
        <w:pStyle w:val="H2Body"/>
      </w:pPr>
      <w:r w:rsidRPr="00D75227">
        <w:t xml:space="preserve">The </w:t>
      </w:r>
      <w:r w:rsidR="00E24B92">
        <w:t>Contractor</w:t>
      </w:r>
      <w:r w:rsidRPr="00D75227">
        <w:t xml:space="preserve"> shall assist and support the State in managing all activities related to converting legacy data to </w:t>
      </w:r>
      <w:r w:rsidR="007B0572" w:rsidRPr="00D75227">
        <w:t>t</w:t>
      </w:r>
      <w:r w:rsidR="00AA139A" w:rsidRPr="00D75227">
        <w:t>he ERP software</w:t>
      </w:r>
      <w:r w:rsidRPr="00D75227">
        <w:t xml:space="preserve"> and other software applications within scope. The State is dedicated to minimizing data conversion to only data required (as determined </w:t>
      </w:r>
      <w:r w:rsidRPr="00707BC8">
        <w:t>by the State) for proper system operation.</w:t>
      </w:r>
      <w:r w:rsidR="00D66410" w:rsidRPr="00707BC8">
        <w:t xml:space="preserve"> For reference, the State has provided its initial scope for data conversions as RFP Attachment 4, </w:t>
      </w:r>
      <w:r w:rsidR="00D66410" w:rsidRPr="0081225C">
        <w:rPr>
          <w:i/>
          <w:iCs/>
        </w:rPr>
        <w:t>Data Conversions</w:t>
      </w:r>
      <w:r w:rsidR="00D66410" w:rsidRPr="00707BC8">
        <w:t>.</w:t>
      </w:r>
    </w:p>
    <w:p w14:paraId="7DBAFA2B" w14:textId="19B9AFB1" w:rsidR="00472FEE" w:rsidRPr="00D75227" w:rsidRDefault="00D83CBD" w:rsidP="00D67750">
      <w:pPr>
        <w:pStyle w:val="H2Body"/>
      </w:pPr>
      <w:r w:rsidRPr="00D75227">
        <w:t xml:space="preserve">The </w:t>
      </w:r>
      <w:r w:rsidR="00E24B92">
        <w:t>Contractor</w:t>
      </w:r>
      <w:r w:rsidRPr="00D75227">
        <w:t xml:space="preserve"> shall </w:t>
      </w:r>
      <w:r w:rsidR="00B4490E">
        <w:t>provide</w:t>
      </w:r>
      <w:r w:rsidRPr="00D75227">
        <w:t xml:space="preserve"> a detailed Data Conversion Plan document that includes, at a minimum, the following:</w:t>
      </w:r>
    </w:p>
    <w:p w14:paraId="091C3404" w14:textId="77777777" w:rsidR="00472FEE" w:rsidRPr="00D75227" w:rsidRDefault="00D83CBD">
      <w:pPr>
        <w:pStyle w:val="H2Bullet"/>
      </w:pPr>
      <w:r w:rsidRPr="00D75227">
        <w:t>All data to be loaded or entered in the new</w:t>
      </w:r>
      <w:r w:rsidRPr="00D75227">
        <w:rPr>
          <w:spacing w:val="-11"/>
        </w:rPr>
        <w:t xml:space="preserve"> </w:t>
      </w:r>
      <w:r w:rsidRPr="00D75227">
        <w:t>system;</w:t>
      </w:r>
    </w:p>
    <w:p w14:paraId="1A04429D" w14:textId="77777777" w:rsidR="00472FEE" w:rsidRPr="00D75227" w:rsidRDefault="00D83CBD">
      <w:pPr>
        <w:pStyle w:val="H2Bullet"/>
      </w:pPr>
      <w:r w:rsidRPr="00D75227">
        <w:t>Data</w:t>
      </w:r>
      <w:r w:rsidRPr="00D75227">
        <w:rPr>
          <w:spacing w:val="-2"/>
        </w:rPr>
        <w:t xml:space="preserve"> </w:t>
      </w:r>
      <w:r w:rsidRPr="00D75227">
        <w:t>sources;</w:t>
      </w:r>
    </w:p>
    <w:p w14:paraId="307C4D9D" w14:textId="77777777" w:rsidR="00472FEE" w:rsidRPr="00D75227" w:rsidRDefault="00D83CBD">
      <w:pPr>
        <w:pStyle w:val="H2Bullet"/>
      </w:pPr>
      <w:r w:rsidRPr="00D75227">
        <w:t>Expected data</w:t>
      </w:r>
      <w:r w:rsidRPr="00D75227">
        <w:rPr>
          <w:spacing w:val="-1"/>
        </w:rPr>
        <w:t xml:space="preserve"> </w:t>
      </w:r>
      <w:r w:rsidRPr="00D75227">
        <w:t>volumes;</w:t>
      </w:r>
    </w:p>
    <w:p w14:paraId="2BBA4BF0" w14:textId="77777777" w:rsidR="00472FEE" w:rsidRPr="00D75227" w:rsidRDefault="00D83CBD">
      <w:pPr>
        <w:pStyle w:val="H2Bullet"/>
      </w:pPr>
      <w:r w:rsidRPr="00D75227">
        <w:t>Determination of conversion method and load process (i.e., manual, automated, or semi-automated</w:t>
      </w:r>
      <w:r w:rsidRPr="00D75227">
        <w:rPr>
          <w:spacing w:val="-2"/>
        </w:rPr>
        <w:t xml:space="preserve"> </w:t>
      </w:r>
      <w:r w:rsidRPr="00D75227">
        <w:t>method);</w:t>
      </w:r>
    </w:p>
    <w:p w14:paraId="2500101A" w14:textId="77777777" w:rsidR="00472FEE" w:rsidRPr="00D75227" w:rsidRDefault="00D83CBD">
      <w:pPr>
        <w:pStyle w:val="H2Bullet"/>
      </w:pPr>
      <w:r w:rsidRPr="00D75227">
        <w:t>Roles and responsibilities and timing requirements for the conversion effort;</w:t>
      </w:r>
      <w:r w:rsidRPr="00D75227">
        <w:rPr>
          <w:spacing w:val="-16"/>
        </w:rPr>
        <w:t xml:space="preserve"> </w:t>
      </w:r>
      <w:r w:rsidRPr="00D75227">
        <w:t>and</w:t>
      </w:r>
    </w:p>
    <w:p w14:paraId="0E768E17" w14:textId="39BFA78E" w:rsidR="00472FEE" w:rsidRPr="00D75227" w:rsidRDefault="00D43BAA">
      <w:pPr>
        <w:pStyle w:val="H2Bullet"/>
      </w:pPr>
      <w:r w:rsidRPr="00D75227">
        <w:t>Extract/Transf</w:t>
      </w:r>
      <w:r w:rsidR="001340E1" w:rsidRPr="00D75227">
        <w:t>orm</w:t>
      </w:r>
      <w:r w:rsidRPr="00D75227">
        <w:t>/Load (</w:t>
      </w:r>
      <w:r w:rsidR="00D83CBD" w:rsidRPr="00D75227">
        <w:t>ETL</w:t>
      </w:r>
      <w:r w:rsidRPr="00D75227">
        <w:t>)</w:t>
      </w:r>
      <w:r w:rsidR="00D83CBD" w:rsidRPr="00D75227">
        <w:t xml:space="preserve"> methods to be</w:t>
      </w:r>
      <w:r w:rsidR="00D83CBD" w:rsidRPr="00D75227">
        <w:rPr>
          <w:spacing w:val="-5"/>
        </w:rPr>
        <w:t xml:space="preserve"> </w:t>
      </w:r>
      <w:r w:rsidR="00D83CBD" w:rsidRPr="00D75227">
        <w:t>used.</w:t>
      </w:r>
    </w:p>
    <w:p w14:paraId="7535B742" w14:textId="28EC8DC9" w:rsidR="00472FEE" w:rsidRPr="00D75227" w:rsidRDefault="00B4490E" w:rsidP="00D67750">
      <w:pPr>
        <w:pStyle w:val="H2Body"/>
      </w:pPr>
      <w:r>
        <w:t>In partnership with the State, t</w:t>
      </w:r>
      <w:r w:rsidR="00D83CBD" w:rsidRPr="00D75227">
        <w:t xml:space="preserve">he </w:t>
      </w:r>
      <w:r w:rsidR="00E24B92">
        <w:t>Contractor</w:t>
      </w:r>
      <w:r w:rsidR="00D83CBD" w:rsidRPr="00D75227">
        <w:t xml:space="preserve"> shall provid</w:t>
      </w:r>
      <w:r>
        <w:t>e</w:t>
      </w:r>
      <w:r w:rsidR="00D83CBD" w:rsidRPr="00D75227">
        <w:t xml:space="preserve"> the following data conversion services:</w:t>
      </w:r>
    </w:p>
    <w:p w14:paraId="28C453F1" w14:textId="77777777" w:rsidR="00472FEE" w:rsidRPr="00D75227" w:rsidRDefault="00D83CBD">
      <w:pPr>
        <w:pStyle w:val="H2Bullet"/>
      </w:pPr>
      <w:r w:rsidRPr="00D75227">
        <w:t>Coordinating pre-conversion activities such as verification of data to be converted, archiving, purging, and cleansing of legacy data by State</w:t>
      </w:r>
      <w:r w:rsidRPr="00D75227">
        <w:rPr>
          <w:spacing w:val="-11"/>
        </w:rPr>
        <w:t xml:space="preserve"> </w:t>
      </w:r>
      <w:r w:rsidRPr="00D75227">
        <w:t>resources;</w:t>
      </w:r>
    </w:p>
    <w:p w14:paraId="0ED50CDC" w14:textId="3111AEE2" w:rsidR="00472FEE" w:rsidRPr="00D75227" w:rsidRDefault="00D83CBD">
      <w:pPr>
        <w:pStyle w:val="H2Bullet"/>
      </w:pPr>
      <w:r w:rsidRPr="00D75227">
        <w:t xml:space="preserve">Developing programming specifications in accordance with the detailed data conversion plan that includes coding and unit and </w:t>
      </w:r>
      <w:r w:rsidR="005B0C8D">
        <w:t>system</w:t>
      </w:r>
      <w:r w:rsidRPr="00D75227">
        <w:t xml:space="preserve"> testing for the conversion</w:t>
      </w:r>
      <w:r w:rsidRPr="00D75227">
        <w:rPr>
          <w:spacing w:val="-2"/>
        </w:rPr>
        <w:t xml:space="preserve"> </w:t>
      </w:r>
      <w:r w:rsidRPr="00D75227">
        <w:t>programs;</w:t>
      </w:r>
    </w:p>
    <w:p w14:paraId="1E5B1244" w14:textId="22A8089C" w:rsidR="00472FEE" w:rsidRPr="00D75227" w:rsidRDefault="00D83CBD">
      <w:pPr>
        <w:pStyle w:val="H2Bullet"/>
      </w:pPr>
      <w:r w:rsidRPr="00D75227">
        <w:lastRenderedPageBreak/>
        <w:t xml:space="preserve">Coding of conversion programs that transform and load data to </w:t>
      </w:r>
      <w:r w:rsidR="007B0572" w:rsidRPr="00D75227">
        <w:t>t</w:t>
      </w:r>
      <w:r w:rsidR="00AA139A" w:rsidRPr="00D75227">
        <w:t xml:space="preserve">he ERP software </w:t>
      </w:r>
      <w:r w:rsidRPr="00D75227">
        <w:t>and other software applications within scope in accordance with program</w:t>
      </w:r>
      <w:r w:rsidRPr="00D75227">
        <w:rPr>
          <w:spacing w:val="-3"/>
        </w:rPr>
        <w:t xml:space="preserve"> </w:t>
      </w:r>
      <w:r w:rsidRPr="00D75227">
        <w:t>specifications;</w:t>
      </w:r>
    </w:p>
    <w:p w14:paraId="26D872FA" w14:textId="77777777" w:rsidR="00472FEE" w:rsidRPr="00D75227" w:rsidRDefault="00D83CBD">
      <w:pPr>
        <w:pStyle w:val="H2Bullet"/>
      </w:pPr>
      <w:r w:rsidRPr="00D75227">
        <w:t>Building any crosswalk file structures required to assist the State in developing test scenarios and conducting acceptance</w:t>
      </w:r>
      <w:r w:rsidRPr="00D75227">
        <w:rPr>
          <w:spacing w:val="-1"/>
        </w:rPr>
        <w:t xml:space="preserve"> </w:t>
      </w:r>
      <w:r w:rsidRPr="00D75227">
        <w:t>testing;</w:t>
      </w:r>
    </w:p>
    <w:p w14:paraId="58BFA41B" w14:textId="38D71604" w:rsidR="00472FEE" w:rsidRPr="00D75227" w:rsidRDefault="00D83CBD">
      <w:pPr>
        <w:pStyle w:val="H2Bullet"/>
      </w:pPr>
      <w:r w:rsidRPr="00D75227">
        <w:t xml:space="preserve">Performing unit and </w:t>
      </w:r>
      <w:r w:rsidR="005B0C8D">
        <w:t>system</w:t>
      </w:r>
      <w:r w:rsidRPr="00D75227">
        <w:t xml:space="preserve"> testing of any conversion programs developed by the</w:t>
      </w:r>
      <w:r w:rsidRPr="00D75227">
        <w:rPr>
          <w:spacing w:val="-1"/>
        </w:rPr>
        <w:t xml:space="preserve"> </w:t>
      </w:r>
      <w:r w:rsidR="00E24B92">
        <w:t>Contractor</w:t>
      </w:r>
      <w:r w:rsidRPr="00D75227">
        <w:t>;</w:t>
      </w:r>
    </w:p>
    <w:p w14:paraId="4B077DFE" w14:textId="77777777" w:rsidR="00472FEE" w:rsidRPr="00D75227" w:rsidRDefault="00D83CBD">
      <w:pPr>
        <w:pStyle w:val="H2Bullet"/>
      </w:pPr>
      <w:r w:rsidRPr="00D75227">
        <w:t>Developing reports and other means for State personnel to validate converted</w:t>
      </w:r>
      <w:r w:rsidRPr="00D75227">
        <w:rPr>
          <w:spacing w:val="-18"/>
        </w:rPr>
        <w:t xml:space="preserve"> </w:t>
      </w:r>
      <w:r w:rsidRPr="00D75227">
        <w:t>data;</w:t>
      </w:r>
    </w:p>
    <w:p w14:paraId="79795F79" w14:textId="77777777" w:rsidR="00472FEE" w:rsidRPr="00D75227" w:rsidRDefault="00D83CBD">
      <w:pPr>
        <w:pStyle w:val="H2Bullet"/>
      </w:pPr>
      <w:r w:rsidRPr="00D75227">
        <w:t>Running conversion programs and working with the State to validate the accuracy of results in the production environment following all conversion activities;</w:t>
      </w:r>
      <w:r w:rsidRPr="00D75227">
        <w:rPr>
          <w:spacing w:val="-14"/>
        </w:rPr>
        <w:t xml:space="preserve"> </w:t>
      </w:r>
      <w:r w:rsidRPr="00D75227">
        <w:t>and</w:t>
      </w:r>
    </w:p>
    <w:p w14:paraId="510B511D" w14:textId="77777777" w:rsidR="002A584D" w:rsidRPr="00D75227" w:rsidRDefault="002A584D">
      <w:pPr>
        <w:pStyle w:val="H2Bullet"/>
      </w:pPr>
      <w:r w:rsidRPr="00D75227">
        <w:t>Maintaining a conversion log to track the progress and accuracy of all conversion efforts.</w:t>
      </w:r>
    </w:p>
    <w:p w14:paraId="7AE30E4C" w14:textId="740EC172" w:rsidR="00472FEE" w:rsidRPr="00D75227" w:rsidRDefault="00D83CBD" w:rsidP="004440A3">
      <w:pPr>
        <w:pStyle w:val="H2Body"/>
      </w:pPr>
      <w:r w:rsidRPr="00D75227">
        <w:t xml:space="preserve">The State will be responsible for subject matter knowledge of existing applications and associated data. The State expects to perform all data cleansing and manual conversion processes, with the expertise and guidance of the </w:t>
      </w:r>
      <w:r w:rsidR="00E24B92">
        <w:t>Contractor</w:t>
      </w:r>
      <w:r w:rsidRPr="00D75227">
        <w:t xml:space="preserve">. Manual conversions are defined as “manual” when the </w:t>
      </w:r>
      <w:r w:rsidR="00E24B92">
        <w:t>Contractor</w:t>
      </w:r>
      <w:r w:rsidRPr="00D75227">
        <w:t xml:space="preserve"> and the State agree that the volume is too low to justify the cost of developing an automated conversion program.</w:t>
      </w:r>
    </w:p>
    <w:p w14:paraId="1DD51AA9" w14:textId="5C812F81" w:rsidR="00472FEE" w:rsidRPr="00D75227" w:rsidRDefault="00D83CBD" w:rsidP="004440A3">
      <w:pPr>
        <w:pStyle w:val="H2Body"/>
      </w:pPr>
      <w:r w:rsidRPr="00D75227">
        <w:t>The State will code and unit test conversion programs that extract data from the legacy applications and output the data using the formats and protocols specified in the programming specifications for use in the transformation and load processes.</w:t>
      </w:r>
      <w:r w:rsidR="00A96A7D">
        <w:t xml:space="preserve"> </w:t>
      </w:r>
      <w:r w:rsidRPr="00D75227">
        <w:t>The State will also be responsible for verifying the accuracy of the converted/loaded data through participation in all levels of testing.</w:t>
      </w:r>
    </w:p>
    <w:p w14:paraId="136C9340" w14:textId="42A3F9C8" w:rsidR="00472FEE" w:rsidRPr="00D75227" w:rsidRDefault="00D83CBD" w:rsidP="004440A3">
      <w:pPr>
        <w:pStyle w:val="H2Body"/>
      </w:pPr>
      <w:r w:rsidRPr="00D75227">
        <w:t xml:space="preserve">The </w:t>
      </w:r>
      <w:r w:rsidR="00E24B92">
        <w:t>Contractor</w:t>
      </w:r>
      <w:r w:rsidRPr="00D75227">
        <w:t xml:space="preserve"> shall </w:t>
      </w:r>
      <w:r w:rsidR="00B4490E">
        <w:t>plan and execute</w:t>
      </w:r>
      <w:r w:rsidRPr="00D75227">
        <w:t xml:space="preserve"> at least two (2) complete and successful test runs of the end-to-end conversion process. Test exercises shall consist of the following:</w:t>
      </w:r>
    </w:p>
    <w:p w14:paraId="4759A729" w14:textId="77777777" w:rsidR="00472FEE" w:rsidRPr="00D75227" w:rsidRDefault="00D83CBD">
      <w:pPr>
        <w:pStyle w:val="H2Bullet"/>
      </w:pPr>
      <w:r w:rsidRPr="00D75227">
        <w:t>Extracting data from legacy</w:t>
      </w:r>
      <w:r w:rsidRPr="00D75227">
        <w:rPr>
          <w:spacing w:val="-7"/>
        </w:rPr>
        <w:t xml:space="preserve"> </w:t>
      </w:r>
      <w:r w:rsidRPr="00D75227">
        <w:t>systems;</w:t>
      </w:r>
    </w:p>
    <w:p w14:paraId="556EB07A" w14:textId="2FAD06FA" w:rsidR="00472FEE" w:rsidRPr="00D75227" w:rsidRDefault="00D83CBD">
      <w:pPr>
        <w:pStyle w:val="H2Bullet"/>
      </w:pPr>
      <w:r w:rsidRPr="00D75227">
        <w:t>Loading data extract files provided by the State</w:t>
      </w:r>
      <w:r w:rsidR="007340B0" w:rsidRPr="00D75227">
        <w:t>;</w:t>
      </w:r>
      <w:r w:rsidRPr="00D75227">
        <w:rPr>
          <w:spacing w:val="-12"/>
        </w:rPr>
        <w:t xml:space="preserve"> </w:t>
      </w:r>
      <w:r w:rsidRPr="00D75227">
        <w:t>and</w:t>
      </w:r>
    </w:p>
    <w:p w14:paraId="12751755" w14:textId="77777777" w:rsidR="00472FEE" w:rsidRPr="00D75227" w:rsidRDefault="00D83CBD">
      <w:pPr>
        <w:pStyle w:val="H2Bullet"/>
      </w:pPr>
      <w:r w:rsidRPr="00D75227">
        <w:t>Providing reports/query results so that State staff may validate the accuracy and completeness of the conversion programs and related</w:t>
      </w:r>
      <w:r w:rsidRPr="00D75227">
        <w:rPr>
          <w:spacing w:val="-8"/>
        </w:rPr>
        <w:t xml:space="preserve"> </w:t>
      </w:r>
      <w:r w:rsidRPr="00D75227">
        <w:t>activities.</w:t>
      </w:r>
    </w:p>
    <w:p w14:paraId="310CD7A5" w14:textId="7707B7EE" w:rsidR="00472FEE" w:rsidRPr="00D75227" w:rsidRDefault="00D83CBD" w:rsidP="004440A3">
      <w:pPr>
        <w:pStyle w:val="H2Body"/>
      </w:pPr>
      <w:r w:rsidRPr="00D75227">
        <w:t xml:space="preserve">The State will be responsible for developing test scenarios and conducting the acceptance testing of conversion programs with the assistance of the </w:t>
      </w:r>
      <w:r w:rsidR="00E24B92">
        <w:t>Contractor</w:t>
      </w:r>
      <w:r w:rsidRPr="00D75227">
        <w:t>. The State PMO will define the timing, requirements, and acceptance criteria for the test conversions. In support of conversion ‘test runs’, State staff responsible for manual entry and correction, data reconciliation and acceptance, technical support, issue resolution and executive level go/no-go decision-making sh</w:t>
      </w:r>
      <w:r w:rsidR="007616C4" w:rsidRPr="00D75227">
        <w:t>all</w:t>
      </w:r>
      <w:r w:rsidRPr="00D75227">
        <w:t xml:space="preserve"> be available to role play their tasks in real-time.</w:t>
      </w:r>
    </w:p>
    <w:p w14:paraId="54B99E85" w14:textId="77777777" w:rsidR="00472FEE" w:rsidRPr="00D75227" w:rsidRDefault="00D83CBD" w:rsidP="00D67750">
      <w:pPr>
        <w:pStyle w:val="Heading3"/>
        <w:numPr>
          <w:ilvl w:val="0"/>
          <w:numId w:val="0"/>
        </w:numPr>
        <w:ind w:left="720" w:hanging="720"/>
        <w:rPr>
          <w:rFonts w:asciiTheme="minorHAnsi" w:hAnsiTheme="minorHAnsi" w:cstheme="minorHAnsi"/>
          <w:sz w:val="22"/>
          <w:szCs w:val="22"/>
        </w:rPr>
      </w:pPr>
      <w:r w:rsidRPr="00D75227">
        <w:rPr>
          <w:rFonts w:asciiTheme="minorHAnsi" w:hAnsiTheme="minorHAnsi" w:cstheme="minorHAnsi"/>
          <w:sz w:val="22"/>
          <w:szCs w:val="22"/>
        </w:rPr>
        <w:t>Data Conversion Deliverables:</w:t>
      </w:r>
    </w:p>
    <w:p w14:paraId="70033C64" w14:textId="77777777" w:rsidR="00472FEE" w:rsidRPr="00D75227" w:rsidRDefault="00D83CBD">
      <w:pPr>
        <w:pStyle w:val="ListParagraph"/>
        <w:numPr>
          <w:ilvl w:val="2"/>
          <w:numId w:val="39"/>
        </w:numPr>
        <w:tabs>
          <w:tab w:val="left" w:pos="1219"/>
          <w:tab w:val="left" w:pos="1220"/>
        </w:tabs>
        <w:rPr>
          <w:rFonts w:asciiTheme="minorHAnsi" w:hAnsiTheme="minorHAnsi" w:cstheme="minorHAnsi"/>
        </w:rPr>
      </w:pPr>
      <w:r w:rsidRPr="00D75227">
        <w:rPr>
          <w:rFonts w:asciiTheme="minorHAnsi" w:hAnsiTheme="minorHAnsi" w:cstheme="minorHAnsi"/>
        </w:rPr>
        <w:t>Data Conversion</w:t>
      </w:r>
      <w:r w:rsidRPr="00D75227">
        <w:rPr>
          <w:rFonts w:asciiTheme="minorHAnsi" w:hAnsiTheme="minorHAnsi" w:cstheme="minorHAnsi"/>
          <w:spacing w:val="-4"/>
        </w:rPr>
        <w:t xml:space="preserve"> </w:t>
      </w:r>
      <w:r w:rsidRPr="00D75227">
        <w:rPr>
          <w:rFonts w:asciiTheme="minorHAnsi" w:hAnsiTheme="minorHAnsi" w:cstheme="minorHAnsi"/>
        </w:rPr>
        <w:t>Plan</w:t>
      </w:r>
    </w:p>
    <w:p w14:paraId="4730ADA2" w14:textId="77777777" w:rsidR="00472FEE" w:rsidRPr="00D75227" w:rsidRDefault="00D83CBD">
      <w:pPr>
        <w:pStyle w:val="ListParagraph"/>
        <w:numPr>
          <w:ilvl w:val="2"/>
          <w:numId w:val="39"/>
        </w:numPr>
        <w:tabs>
          <w:tab w:val="left" w:pos="1219"/>
          <w:tab w:val="left" w:pos="1220"/>
        </w:tabs>
        <w:spacing w:before="122"/>
        <w:rPr>
          <w:rFonts w:asciiTheme="minorHAnsi" w:hAnsiTheme="minorHAnsi" w:cstheme="minorHAnsi"/>
        </w:rPr>
      </w:pPr>
      <w:r w:rsidRPr="00D75227">
        <w:rPr>
          <w:rFonts w:asciiTheme="minorHAnsi" w:hAnsiTheme="minorHAnsi" w:cstheme="minorHAnsi"/>
        </w:rPr>
        <w:t>Completed Conversion Programs and</w:t>
      </w:r>
      <w:r w:rsidRPr="00D75227">
        <w:rPr>
          <w:rFonts w:asciiTheme="minorHAnsi" w:hAnsiTheme="minorHAnsi" w:cstheme="minorHAnsi"/>
          <w:spacing w:val="4"/>
        </w:rPr>
        <w:t xml:space="preserve"> </w:t>
      </w:r>
      <w:r w:rsidRPr="00D75227">
        <w:rPr>
          <w:rFonts w:asciiTheme="minorHAnsi" w:hAnsiTheme="minorHAnsi" w:cstheme="minorHAnsi"/>
        </w:rPr>
        <w:t>Crosswalks</w:t>
      </w:r>
    </w:p>
    <w:p w14:paraId="3181E982" w14:textId="77777777" w:rsidR="00472FEE" w:rsidRPr="00D75227" w:rsidRDefault="00D83CBD">
      <w:pPr>
        <w:pStyle w:val="ListParagraph"/>
        <w:numPr>
          <w:ilvl w:val="2"/>
          <w:numId w:val="39"/>
        </w:numPr>
        <w:tabs>
          <w:tab w:val="left" w:pos="1219"/>
          <w:tab w:val="left" w:pos="1220"/>
        </w:tabs>
        <w:rPr>
          <w:rFonts w:asciiTheme="minorHAnsi" w:hAnsiTheme="minorHAnsi" w:cstheme="minorHAnsi"/>
        </w:rPr>
      </w:pPr>
      <w:r w:rsidRPr="00D75227">
        <w:rPr>
          <w:rFonts w:asciiTheme="minorHAnsi" w:hAnsiTheme="minorHAnsi" w:cstheme="minorHAnsi"/>
        </w:rPr>
        <w:t>Successful Completion of End-to-End Conversion Test Runs</w:t>
      </w:r>
    </w:p>
    <w:p w14:paraId="5FE7E8E8" w14:textId="42E57829" w:rsidR="00472FEE" w:rsidRPr="00D75227" w:rsidRDefault="00D83CBD">
      <w:pPr>
        <w:pStyle w:val="ListParagraph"/>
        <w:numPr>
          <w:ilvl w:val="2"/>
          <w:numId w:val="39"/>
        </w:numPr>
        <w:tabs>
          <w:tab w:val="left" w:pos="1219"/>
          <w:tab w:val="left" w:pos="1220"/>
        </w:tabs>
        <w:rPr>
          <w:rFonts w:asciiTheme="minorHAnsi" w:hAnsiTheme="minorHAnsi" w:cstheme="minorHAnsi"/>
        </w:rPr>
      </w:pPr>
      <w:r w:rsidRPr="00D75227">
        <w:rPr>
          <w:rFonts w:asciiTheme="minorHAnsi" w:hAnsiTheme="minorHAnsi" w:cstheme="minorHAnsi"/>
        </w:rPr>
        <w:t>Successful Conversion of Data into Production</w:t>
      </w:r>
      <w:r w:rsidRPr="00D75227">
        <w:rPr>
          <w:rFonts w:asciiTheme="minorHAnsi" w:hAnsiTheme="minorHAnsi" w:cstheme="minorHAnsi"/>
          <w:spacing w:val="-1"/>
        </w:rPr>
        <w:t xml:space="preserve"> </w:t>
      </w:r>
      <w:r w:rsidRPr="00D75227">
        <w:rPr>
          <w:rFonts w:asciiTheme="minorHAnsi" w:hAnsiTheme="minorHAnsi" w:cstheme="minorHAnsi"/>
        </w:rPr>
        <w:t>Environment</w:t>
      </w:r>
    </w:p>
    <w:p w14:paraId="65D1A77F" w14:textId="32E8BBC9" w:rsidR="00472FEE" w:rsidRPr="00D75227" w:rsidRDefault="00D83CBD" w:rsidP="004440A3">
      <w:pPr>
        <w:pStyle w:val="H2TblHd"/>
      </w:pPr>
      <w:r w:rsidRPr="00D75227">
        <w:t xml:space="preserve">Table </w:t>
      </w:r>
      <w:r w:rsidR="007E158A">
        <w:t>6</w:t>
      </w:r>
      <w:r w:rsidRPr="00D75227">
        <w:t>: Data Conversion Responsibility Matrix</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1350"/>
        <w:gridCol w:w="1440"/>
      </w:tblGrid>
      <w:tr w:rsidR="00B4490E" w:rsidRPr="00612D3E" w14:paraId="17BDAA55" w14:textId="77777777" w:rsidTr="007E158A">
        <w:trPr>
          <w:cantSplit/>
          <w:tblHeader/>
        </w:trPr>
        <w:tc>
          <w:tcPr>
            <w:tcW w:w="6660" w:type="dxa"/>
            <w:shd w:val="clear" w:color="auto" w:fill="D9D9D9"/>
          </w:tcPr>
          <w:p w14:paraId="440F0FF3" w14:textId="77777777" w:rsidR="00B4490E" w:rsidRPr="00612D3E" w:rsidRDefault="00B4490E" w:rsidP="007E158A">
            <w:pPr>
              <w:pStyle w:val="RFPTextLevel2"/>
              <w:spacing w:before="0" w:after="0"/>
              <w:jc w:val="center"/>
              <w:rPr>
                <w:rFonts w:ascii="Calibri" w:hAnsi="Calibri" w:cstheme="majorHAnsi"/>
                <w:b/>
              </w:rPr>
            </w:pPr>
            <w:r w:rsidRPr="00612D3E">
              <w:rPr>
                <w:rFonts w:ascii="Calibri" w:hAnsi="Calibri" w:cstheme="majorHAnsi"/>
                <w:b/>
              </w:rPr>
              <w:t>Activities</w:t>
            </w:r>
          </w:p>
        </w:tc>
        <w:tc>
          <w:tcPr>
            <w:tcW w:w="1350" w:type="dxa"/>
            <w:shd w:val="clear" w:color="auto" w:fill="D9D9D9"/>
            <w:vAlign w:val="center"/>
          </w:tcPr>
          <w:p w14:paraId="10E3AE47" w14:textId="77777777" w:rsidR="00B4490E" w:rsidRPr="00612D3E" w:rsidRDefault="00B4490E" w:rsidP="007E158A">
            <w:pPr>
              <w:pStyle w:val="RFPTextLevel2"/>
              <w:spacing w:before="0" w:after="0"/>
              <w:jc w:val="center"/>
              <w:rPr>
                <w:rFonts w:ascii="Calibri" w:hAnsi="Calibri" w:cstheme="majorHAnsi"/>
                <w:b/>
              </w:rPr>
            </w:pPr>
            <w:r w:rsidRPr="00612D3E">
              <w:rPr>
                <w:rFonts w:ascii="Calibri" w:hAnsi="Calibri" w:cstheme="majorHAnsi"/>
                <w:b/>
              </w:rPr>
              <w:t>Contractor</w:t>
            </w:r>
          </w:p>
        </w:tc>
        <w:tc>
          <w:tcPr>
            <w:tcW w:w="1440" w:type="dxa"/>
            <w:shd w:val="clear" w:color="auto" w:fill="D9D9D9"/>
            <w:vAlign w:val="center"/>
          </w:tcPr>
          <w:p w14:paraId="09A19AD6" w14:textId="16230262" w:rsidR="00B4490E" w:rsidRPr="00612D3E" w:rsidRDefault="00B4490E" w:rsidP="007E158A">
            <w:pPr>
              <w:pStyle w:val="RFPTextLevel2"/>
              <w:spacing w:before="0" w:after="0"/>
              <w:jc w:val="center"/>
              <w:rPr>
                <w:rFonts w:ascii="Calibri" w:hAnsi="Calibri" w:cstheme="majorHAnsi"/>
                <w:b/>
              </w:rPr>
            </w:pPr>
            <w:r>
              <w:rPr>
                <w:rFonts w:ascii="Calibri" w:hAnsi="Calibri" w:cstheme="majorHAnsi"/>
                <w:b/>
              </w:rPr>
              <w:t>State</w:t>
            </w:r>
          </w:p>
        </w:tc>
      </w:tr>
      <w:tr w:rsidR="00B4490E" w:rsidRPr="00612D3E" w14:paraId="25DDB7F4" w14:textId="77777777" w:rsidTr="007E158A">
        <w:trPr>
          <w:cantSplit/>
        </w:trPr>
        <w:tc>
          <w:tcPr>
            <w:tcW w:w="6660" w:type="dxa"/>
            <w:shd w:val="clear" w:color="auto" w:fill="auto"/>
          </w:tcPr>
          <w:p w14:paraId="623C4742" w14:textId="77777777" w:rsidR="00B4490E" w:rsidRPr="00612D3E" w:rsidRDefault="00B4490E">
            <w:pPr>
              <w:pStyle w:val="TableHeader"/>
              <w:rPr>
                <w:rFonts w:ascii="Calibri" w:hAnsi="Calibri" w:cstheme="majorHAnsi"/>
                <w:b w:val="0"/>
                <w:sz w:val="22"/>
                <w:szCs w:val="22"/>
              </w:rPr>
            </w:pPr>
            <w:r w:rsidRPr="00612D3E">
              <w:rPr>
                <w:rFonts w:ascii="Calibri" w:hAnsi="Calibri" w:cstheme="majorHAnsi"/>
                <w:b w:val="0"/>
                <w:sz w:val="22"/>
                <w:szCs w:val="22"/>
              </w:rPr>
              <w:t>Manage conversion activities</w:t>
            </w:r>
          </w:p>
        </w:tc>
        <w:tc>
          <w:tcPr>
            <w:tcW w:w="1350" w:type="dxa"/>
            <w:shd w:val="clear" w:color="auto" w:fill="auto"/>
            <w:vAlign w:val="center"/>
          </w:tcPr>
          <w:p w14:paraId="3D869AA6" w14:textId="77777777" w:rsidR="00B4490E" w:rsidRPr="00612D3E" w:rsidRDefault="00B4490E" w:rsidP="007E158A">
            <w:pPr>
              <w:pStyle w:val="TableHeader"/>
              <w:jc w:val="center"/>
              <w:rPr>
                <w:rFonts w:ascii="Calibri" w:hAnsi="Calibri" w:cstheme="majorHAnsi"/>
                <w:b w:val="0"/>
                <w:sz w:val="22"/>
                <w:szCs w:val="22"/>
              </w:rPr>
            </w:pPr>
            <w:r w:rsidRPr="00612D3E">
              <w:rPr>
                <w:rFonts w:ascii="Calibri" w:hAnsi="Calibri" w:cstheme="majorHAnsi"/>
                <w:b w:val="0"/>
                <w:sz w:val="22"/>
                <w:szCs w:val="22"/>
              </w:rPr>
              <w:t>Lead</w:t>
            </w:r>
          </w:p>
        </w:tc>
        <w:tc>
          <w:tcPr>
            <w:tcW w:w="1440" w:type="dxa"/>
            <w:shd w:val="clear" w:color="auto" w:fill="auto"/>
            <w:vAlign w:val="center"/>
          </w:tcPr>
          <w:p w14:paraId="6FE7ACD1" w14:textId="77777777" w:rsidR="00B4490E" w:rsidRPr="00612D3E" w:rsidRDefault="00B4490E" w:rsidP="007E158A">
            <w:pPr>
              <w:pStyle w:val="TableHeader"/>
              <w:jc w:val="center"/>
              <w:rPr>
                <w:rFonts w:ascii="Calibri" w:hAnsi="Calibri" w:cstheme="majorHAnsi"/>
                <w:b w:val="0"/>
                <w:sz w:val="22"/>
                <w:szCs w:val="22"/>
              </w:rPr>
            </w:pPr>
            <w:r w:rsidRPr="00612D3E">
              <w:rPr>
                <w:rFonts w:ascii="Calibri" w:hAnsi="Calibri" w:cstheme="majorHAnsi"/>
                <w:b w:val="0"/>
                <w:sz w:val="22"/>
                <w:szCs w:val="22"/>
              </w:rPr>
              <w:t>Assist</w:t>
            </w:r>
          </w:p>
        </w:tc>
      </w:tr>
      <w:tr w:rsidR="00B4490E" w:rsidRPr="00612D3E" w14:paraId="0E4C299F" w14:textId="77777777" w:rsidTr="007E158A">
        <w:trPr>
          <w:cantSplit/>
        </w:trPr>
        <w:tc>
          <w:tcPr>
            <w:tcW w:w="6660" w:type="dxa"/>
            <w:shd w:val="clear" w:color="auto" w:fill="auto"/>
          </w:tcPr>
          <w:p w14:paraId="45E6C004" w14:textId="77777777" w:rsidR="00B4490E" w:rsidRPr="00612D3E" w:rsidRDefault="00B4490E">
            <w:pPr>
              <w:pStyle w:val="TableHeader"/>
              <w:rPr>
                <w:rFonts w:ascii="Calibri" w:hAnsi="Calibri" w:cstheme="majorHAnsi"/>
                <w:b w:val="0"/>
                <w:sz w:val="22"/>
                <w:szCs w:val="22"/>
              </w:rPr>
            </w:pPr>
            <w:r w:rsidRPr="00612D3E">
              <w:rPr>
                <w:rFonts w:ascii="Calibri" w:hAnsi="Calibri" w:cstheme="majorHAnsi"/>
                <w:b w:val="0"/>
                <w:sz w:val="22"/>
                <w:szCs w:val="22"/>
              </w:rPr>
              <w:t>Create a Data Conversion Plan for migrating data between legacy systems and the new system</w:t>
            </w:r>
          </w:p>
        </w:tc>
        <w:tc>
          <w:tcPr>
            <w:tcW w:w="1350" w:type="dxa"/>
            <w:shd w:val="clear" w:color="auto" w:fill="auto"/>
            <w:vAlign w:val="center"/>
          </w:tcPr>
          <w:p w14:paraId="40613205" w14:textId="77777777" w:rsidR="00B4490E" w:rsidRPr="00612D3E" w:rsidRDefault="00B4490E" w:rsidP="007E158A">
            <w:pPr>
              <w:pStyle w:val="TableHeader"/>
              <w:jc w:val="center"/>
              <w:rPr>
                <w:rFonts w:ascii="Calibri" w:hAnsi="Calibri" w:cstheme="majorHAnsi"/>
                <w:b w:val="0"/>
                <w:sz w:val="22"/>
                <w:szCs w:val="22"/>
              </w:rPr>
            </w:pPr>
            <w:r w:rsidRPr="00612D3E">
              <w:rPr>
                <w:rFonts w:ascii="Calibri" w:hAnsi="Calibri" w:cstheme="majorHAnsi"/>
                <w:b w:val="0"/>
                <w:sz w:val="22"/>
                <w:szCs w:val="22"/>
              </w:rPr>
              <w:t>Lead</w:t>
            </w:r>
          </w:p>
        </w:tc>
        <w:tc>
          <w:tcPr>
            <w:tcW w:w="1440" w:type="dxa"/>
            <w:shd w:val="clear" w:color="auto" w:fill="auto"/>
            <w:vAlign w:val="center"/>
          </w:tcPr>
          <w:p w14:paraId="6BC8B81D" w14:textId="77777777" w:rsidR="00B4490E" w:rsidRPr="00612D3E" w:rsidRDefault="00B4490E" w:rsidP="007E158A">
            <w:pPr>
              <w:pStyle w:val="TableHeader"/>
              <w:jc w:val="center"/>
              <w:rPr>
                <w:rFonts w:ascii="Calibri" w:hAnsi="Calibri" w:cstheme="majorHAnsi"/>
                <w:b w:val="0"/>
                <w:sz w:val="22"/>
                <w:szCs w:val="22"/>
              </w:rPr>
            </w:pPr>
            <w:r w:rsidRPr="00612D3E">
              <w:rPr>
                <w:rFonts w:ascii="Calibri" w:hAnsi="Calibri" w:cstheme="majorHAnsi"/>
                <w:b w:val="0"/>
                <w:sz w:val="22"/>
                <w:szCs w:val="22"/>
              </w:rPr>
              <w:t>Assist</w:t>
            </w:r>
          </w:p>
        </w:tc>
      </w:tr>
      <w:tr w:rsidR="00B4490E" w:rsidRPr="00612D3E" w14:paraId="2C943805" w14:textId="77777777" w:rsidTr="007E158A">
        <w:trPr>
          <w:cantSplit/>
        </w:trPr>
        <w:tc>
          <w:tcPr>
            <w:tcW w:w="6660" w:type="dxa"/>
            <w:shd w:val="clear" w:color="auto" w:fill="auto"/>
          </w:tcPr>
          <w:p w14:paraId="1AE5809F" w14:textId="77777777" w:rsidR="00B4490E" w:rsidRPr="00612D3E" w:rsidRDefault="00B4490E">
            <w:pPr>
              <w:pStyle w:val="TableHeader"/>
              <w:rPr>
                <w:rFonts w:ascii="Calibri" w:hAnsi="Calibri" w:cstheme="majorHAnsi"/>
                <w:b w:val="0"/>
                <w:sz w:val="22"/>
                <w:szCs w:val="22"/>
              </w:rPr>
            </w:pPr>
            <w:r w:rsidRPr="00612D3E">
              <w:rPr>
                <w:rFonts w:ascii="Calibri" w:hAnsi="Calibri" w:cstheme="majorHAnsi"/>
                <w:b w:val="0"/>
                <w:sz w:val="22"/>
                <w:szCs w:val="22"/>
              </w:rPr>
              <w:lastRenderedPageBreak/>
              <w:t>Design and document Data Mappings</w:t>
            </w:r>
          </w:p>
        </w:tc>
        <w:tc>
          <w:tcPr>
            <w:tcW w:w="1350" w:type="dxa"/>
            <w:shd w:val="clear" w:color="auto" w:fill="auto"/>
            <w:vAlign w:val="center"/>
          </w:tcPr>
          <w:p w14:paraId="71840EA7" w14:textId="77777777" w:rsidR="00B4490E" w:rsidRPr="00612D3E" w:rsidRDefault="00B4490E" w:rsidP="007E158A">
            <w:pPr>
              <w:pStyle w:val="TableHeader"/>
              <w:jc w:val="center"/>
              <w:rPr>
                <w:rFonts w:ascii="Calibri" w:hAnsi="Calibri" w:cstheme="majorHAnsi"/>
                <w:b w:val="0"/>
                <w:sz w:val="22"/>
                <w:szCs w:val="22"/>
              </w:rPr>
            </w:pPr>
            <w:r w:rsidRPr="00612D3E">
              <w:rPr>
                <w:rFonts w:ascii="Calibri" w:hAnsi="Calibri" w:cstheme="majorHAnsi"/>
                <w:b w:val="0"/>
                <w:sz w:val="22"/>
                <w:szCs w:val="22"/>
              </w:rPr>
              <w:t>Lead</w:t>
            </w:r>
          </w:p>
        </w:tc>
        <w:tc>
          <w:tcPr>
            <w:tcW w:w="1440" w:type="dxa"/>
            <w:shd w:val="clear" w:color="auto" w:fill="auto"/>
            <w:vAlign w:val="center"/>
          </w:tcPr>
          <w:p w14:paraId="72331407" w14:textId="77777777" w:rsidR="00B4490E" w:rsidRPr="00612D3E" w:rsidRDefault="00B4490E" w:rsidP="007E158A">
            <w:pPr>
              <w:pStyle w:val="TableHeader"/>
              <w:jc w:val="center"/>
              <w:rPr>
                <w:rFonts w:ascii="Calibri" w:hAnsi="Calibri" w:cstheme="majorHAnsi"/>
                <w:b w:val="0"/>
                <w:sz w:val="22"/>
                <w:szCs w:val="22"/>
              </w:rPr>
            </w:pPr>
            <w:r w:rsidRPr="00612D3E">
              <w:rPr>
                <w:rFonts w:ascii="Calibri" w:hAnsi="Calibri" w:cstheme="majorHAnsi"/>
                <w:b w:val="0"/>
                <w:sz w:val="22"/>
                <w:szCs w:val="22"/>
              </w:rPr>
              <w:t>Assist</w:t>
            </w:r>
          </w:p>
        </w:tc>
      </w:tr>
      <w:tr w:rsidR="00B4490E" w:rsidRPr="00612D3E" w14:paraId="093DC412" w14:textId="77777777" w:rsidTr="007E158A">
        <w:trPr>
          <w:cantSplit/>
        </w:trPr>
        <w:tc>
          <w:tcPr>
            <w:tcW w:w="6660" w:type="dxa"/>
            <w:shd w:val="clear" w:color="auto" w:fill="auto"/>
          </w:tcPr>
          <w:p w14:paraId="4D35EBCF" w14:textId="77777777" w:rsidR="00B4490E" w:rsidRPr="00612D3E" w:rsidRDefault="00B4490E">
            <w:pPr>
              <w:pStyle w:val="TableHeader"/>
              <w:rPr>
                <w:rFonts w:ascii="Calibri" w:hAnsi="Calibri" w:cstheme="majorHAnsi"/>
                <w:b w:val="0"/>
                <w:sz w:val="22"/>
                <w:szCs w:val="22"/>
              </w:rPr>
            </w:pPr>
            <w:r w:rsidRPr="00612D3E">
              <w:rPr>
                <w:rFonts w:ascii="Calibri" w:hAnsi="Calibri" w:cstheme="majorHAnsi"/>
                <w:b w:val="0"/>
                <w:sz w:val="22"/>
                <w:szCs w:val="22"/>
              </w:rPr>
              <w:t xml:space="preserve">Extract data from legacy systems </w:t>
            </w:r>
          </w:p>
        </w:tc>
        <w:tc>
          <w:tcPr>
            <w:tcW w:w="1350" w:type="dxa"/>
            <w:shd w:val="clear" w:color="auto" w:fill="auto"/>
            <w:vAlign w:val="center"/>
          </w:tcPr>
          <w:p w14:paraId="28A455CB" w14:textId="77777777" w:rsidR="00B4490E" w:rsidRPr="00612D3E" w:rsidRDefault="00B4490E" w:rsidP="007E158A">
            <w:pPr>
              <w:pStyle w:val="TableHeader"/>
              <w:jc w:val="center"/>
              <w:rPr>
                <w:rFonts w:ascii="Calibri" w:hAnsi="Calibri" w:cstheme="majorHAnsi"/>
                <w:b w:val="0"/>
                <w:sz w:val="22"/>
                <w:szCs w:val="22"/>
              </w:rPr>
            </w:pPr>
            <w:r w:rsidRPr="00612D3E">
              <w:rPr>
                <w:rFonts w:ascii="Calibri" w:hAnsi="Calibri" w:cstheme="majorHAnsi"/>
                <w:b w:val="0"/>
                <w:sz w:val="22"/>
                <w:szCs w:val="22"/>
              </w:rPr>
              <w:t>Assist</w:t>
            </w:r>
          </w:p>
        </w:tc>
        <w:tc>
          <w:tcPr>
            <w:tcW w:w="1440" w:type="dxa"/>
            <w:shd w:val="clear" w:color="auto" w:fill="auto"/>
            <w:vAlign w:val="center"/>
          </w:tcPr>
          <w:p w14:paraId="437C0E4F" w14:textId="77777777" w:rsidR="00B4490E" w:rsidRPr="00612D3E" w:rsidRDefault="00B4490E" w:rsidP="007E158A">
            <w:pPr>
              <w:pStyle w:val="TableHeader"/>
              <w:jc w:val="center"/>
              <w:rPr>
                <w:rFonts w:ascii="Calibri" w:hAnsi="Calibri" w:cstheme="majorHAnsi"/>
                <w:b w:val="0"/>
                <w:sz w:val="22"/>
                <w:szCs w:val="22"/>
              </w:rPr>
            </w:pPr>
            <w:r w:rsidRPr="00612D3E">
              <w:rPr>
                <w:rFonts w:ascii="Calibri" w:hAnsi="Calibri" w:cstheme="majorHAnsi"/>
                <w:b w:val="0"/>
                <w:sz w:val="22"/>
                <w:szCs w:val="22"/>
              </w:rPr>
              <w:t>Lead</w:t>
            </w:r>
          </w:p>
        </w:tc>
      </w:tr>
      <w:tr w:rsidR="00B4490E" w:rsidRPr="00612D3E" w14:paraId="32292830" w14:textId="77777777" w:rsidTr="007E158A">
        <w:trPr>
          <w:cantSplit/>
        </w:trPr>
        <w:tc>
          <w:tcPr>
            <w:tcW w:w="6660" w:type="dxa"/>
            <w:shd w:val="clear" w:color="auto" w:fill="auto"/>
          </w:tcPr>
          <w:p w14:paraId="21979213" w14:textId="77777777" w:rsidR="00B4490E" w:rsidRPr="00612D3E" w:rsidRDefault="00B4490E">
            <w:pPr>
              <w:pStyle w:val="TableHeader"/>
              <w:rPr>
                <w:rFonts w:ascii="Calibri" w:hAnsi="Calibri" w:cstheme="majorHAnsi"/>
                <w:b w:val="0"/>
                <w:sz w:val="22"/>
                <w:szCs w:val="22"/>
              </w:rPr>
            </w:pPr>
            <w:r w:rsidRPr="00612D3E">
              <w:rPr>
                <w:rFonts w:ascii="Calibri" w:hAnsi="Calibri" w:cstheme="majorHAnsi"/>
                <w:b w:val="0"/>
                <w:sz w:val="22"/>
                <w:szCs w:val="22"/>
              </w:rPr>
              <w:t>Provide Subject Matter Expertise for legacy system data</w:t>
            </w:r>
          </w:p>
        </w:tc>
        <w:tc>
          <w:tcPr>
            <w:tcW w:w="1350" w:type="dxa"/>
            <w:shd w:val="clear" w:color="auto" w:fill="auto"/>
            <w:vAlign w:val="center"/>
          </w:tcPr>
          <w:p w14:paraId="4ECBAAD5" w14:textId="77777777" w:rsidR="00B4490E" w:rsidRPr="00612D3E" w:rsidRDefault="00B4490E" w:rsidP="007E158A">
            <w:pPr>
              <w:pStyle w:val="TableHeader"/>
              <w:jc w:val="center"/>
              <w:rPr>
                <w:rFonts w:ascii="Calibri" w:hAnsi="Calibri" w:cstheme="majorHAnsi"/>
                <w:b w:val="0"/>
                <w:sz w:val="22"/>
                <w:szCs w:val="22"/>
              </w:rPr>
            </w:pPr>
            <w:r w:rsidRPr="00612D3E">
              <w:rPr>
                <w:rFonts w:ascii="Calibri" w:hAnsi="Calibri" w:cstheme="majorHAnsi"/>
                <w:b w:val="0"/>
                <w:sz w:val="22"/>
                <w:szCs w:val="22"/>
              </w:rPr>
              <w:t>Assist</w:t>
            </w:r>
          </w:p>
        </w:tc>
        <w:tc>
          <w:tcPr>
            <w:tcW w:w="1440" w:type="dxa"/>
            <w:shd w:val="clear" w:color="auto" w:fill="auto"/>
            <w:vAlign w:val="center"/>
          </w:tcPr>
          <w:p w14:paraId="7665959A" w14:textId="77777777" w:rsidR="00B4490E" w:rsidRPr="00612D3E" w:rsidRDefault="00B4490E" w:rsidP="007E158A">
            <w:pPr>
              <w:pStyle w:val="TableHeader"/>
              <w:jc w:val="center"/>
              <w:rPr>
                <w:rFonts w:ascii="Calibri" w:hAnsi="Calibri" w:cstheme="majorHAnsi"/>
                <w:b w:val="0"/>
                <w:sz w:val="22"/>
                <w:szCs w:val="22"/>
              </w:rPr>
            </w:pPr>
            <w:r w:rsidRPr="00612D3E">
              <w:rPr>
                <w:rFonts w:ascii="Calibri" w:hAnsi="Calibri" w:cstheme="majorHAnsi"/>
                <w:b w:val="0"/>
                <w:sz w:val="22"/>
                <w:szCs w:val="22"/>
              </w:rPr>
              <w:t>Lead</w:t>
            </w:r>
          </w:p>
        </w:tc>
      </w:tr>
      <w:tr w:rsidR="00B4490E" w:rsidRPr="00612D3E" w14:paraId="716E3FD8" w14:textId="77777777" w:rsidTr="007E158A">
        <w:trPr>
          <w:cantSplit/>
        </w:trPr>
        <w:tc>
          <w:tcPr>
            <w:tcW w:w="6660" w:type="dxa"/>
            <w:shd w:val="clear" w:color="auto" w:fill="auto"/>
          </w:tcPr>
          <w:p w14:paraId="53115CE3" w14:textId="77777777" w:rsidR="00B4490E" w:rsidRPr="00612D3E" w:rsidRDefault="00B4490E">
            <w:pPr>
              <w:pStyle w:val="TableHeader"/>
              <w:rPr>
                <w:rFonts w:ascii="Calibri" w:hAnsi="Calibri" w:cstheme="majorHAnsi"/>
                <w:b w:val="0"/>
                <w:sz w:val="22"/>
                <w:szCs w:val="22"/>
              </w:rPr>
            </w:pPr>
            <w:r w:rsidRPr="00612D3E">
              <w:rPr>
                <w:rFonts w:ascii="Calibri" w:hAnsi="Calibri" w:cstheme="majorHAnsi"/>
                <w:b w:val="0"/>
                <w:sz w:val="22"/>
                <w:szCs w:val="22"/>
              </w:rPr>
              <w:t>Perform data cleansing</w:t>
            </w:r>
          </w:p>
        </w:tc>
        <w:tc>
          <w:tcPr>
            <w:tcW w:w="1350" w:type="dxa"/>
            <w:shd w:val="clear" w:color="auto" w:fill="auto"/>
            <w:vAlign w:val="center"/>
          </w:tcPr>
          <w:p w14:paraId="5C256487" w14:textId="77777777" w:rsidR="00B4490E" w:rsidRPr="00612D3E" w:rsidRDefault="00B4490E" w:rsidP="007E158A">
            <w:pPr>
              <w:pStyle w:val="TableHeader"/>
              <w:jc w:val="center"/>
              <w:rPr>
                <w:rFonts w:ascii="Calibri" w:hAnsi="Calibri" w:cstheme="majorHAnsi"/>
                <w:b w:val="0"/>
                <w:sz w:val="22"/>
                <w:szCs w:val="22"/>
              </w:rPr>
            </w:pPr>
            <w:r w:rsidRPr="00612D3E">
              <w:rPr>
                <w:rFonts w:ascii="Calibri" w:hAnsi="Calibri" w:cstheme="majorHAnsi"/>
                <w:b w:val="0"/>
                <w:sz w:val="22"/>
                <w:szCs w:val="22"/>
              </w:rPr>
              <w:t>Assist</w:t>
            </w:r>
          </w:p>
        </w:tc>
        <w:tc>
          <w:tcPr>
            <w:tcW w:w="1440" w:type="dxa"/>
            <w:shd w:val="clear" w:color="auto" w:fill="auto"/>
            <w:vAlign w:val="center"/>
          </w:tcPr>
          <w:p w14:paraId="218E76BF" w14:textId="77777777" w:rsidR="00B4490E" w:rsidRPr="00612D3E" w:rsidRDefault="00B4490E" w:rsidP="007E158A">
            <w:pPr>
              <w:pStyle w:val="TableHeader"/>
              <w:jc w:val="center"/>
              <w:rPr>
                <w:rFonts w:ascii="Calibri" w:hAnsi="Calibri" w:cstheme="majorHAnsi"/>
                <w:b w:val="0"/>
                <w:sz w:val="22"/>
                <w:szCs w:val="22"/>
              </w:rPr>
            </w:pPr>
            <w:r w:rsidRPr="00612D3E">
              <w:rPr>
                <w:rFonts w:ascii="Calibri" w:hAnsi="Calibri" w:cstheme="majorHAnsi"/>
                <w:b w:val="0"/>
                <w:sz w:val="22"/>
                <w:szCs w:val="22"/>
              </w:rPr>
              <w:t>Lead</w:t>
            </w:r>
          </w:p>
        </w:tc>
      </w:tr>
      <w:tr w:rsidR="00B4490E" w:rsidRPr="00612D3E" w14:paraId="5D4833B4" w14:textId="77777777" w:rsidTr="007E158A">
        <w:trPr>
          <w:cantSplit/>
        </w:trPr>
        <w:tc>
          <w:tcPr>
            <w:tcW w:w="6660" w:type="dxa"/>
            <w:shd w:val="clear" w:color="auto" w:fill="auto"/>
          </w:tcPr>
          <w:p w14:paraId="2D944618" w14:textId="1856E18B" w:rsidR="00B4490E" w:rsidRPr="00B4490E" w:rsidRDefault="00B4490E" w:rsidP="00B4490E">
            <w:pPr>
              <w:rPr>
                <w:rFonts w:cstheme="majorHAnsi"/>
              </w:rPr>
            </w:pPr>
            <w:r w:rsidRPr="00B4490E">
              <w:rPr>
                <w:rFonts w:cstheme="majorHAnsi"/>
              </w:rPr>
              <w:t>Develop conversion programs to transform and load extracted data from State systems into the ERP software and other software applications within scope (and in accordance with defined load protocols); create crosswalk structures</w:t>
            </w:r>
          </w:p>
        </w:tc>
        <w:tc>
          <w:tcPr>
            <w:tcW w:w="1350" w:type="dxa"/>
            <w:shd w:val="clear" w:color="auto" w:fill="auto"/>
            <w:vAlign w:val="center"/>
          </w:tcPr>
          <w:p w14:paraId="2C51CDAD" w14:textId="77777777" w:rsidR="00B4490E" w:rsidRPr="00612D3E" w:rsidRDefault="00B4490E" w:rsidP="007E158A">
            <w:pPr>
              <w:pStyle w:val="TableHeader"/>
              <w:jc w:val="center"/>
              <w:rPr>
                <w:rFonts w:ascii="Calibri" w:hAnsi="Calibri" w:cstheme="majorHAnsi"/>
                <w:b w:val="0"/>
                <w:sz w:val="22"/>
                <w:szCs w:val="22"/>
              </w:rPr>
            </w:pPr>
            <w:r w:rsidRPr="00612D3E">
              <w:rPr>
                <w:rFonts w:ascii="Calibri" w:hAnsi="Calibri" w:cstheme="majorHAnsi"/>
                <w:b w:val="0"/>
                <w:sz w:val="22"/>
                <w:szCs w:val="22"/>
              </w:rPr>
              <w:t>Lead</w:t>
            </w:r>
          </w:p>
        </w:tc>
        <w:tc>
          <w:tcPr>
            <w:tcW w:w="1440" w:type="dxa"/>
            <w:shd w:val="clear" w:color="auto" w:fill="auto"/>
            <w:vAlign w:val="center"/>
          </w:tcPr>
          <w:p w14:paraId="594C4036" w14:textId="77777777" w:rsidR="00B4490E" w:rsidRPr="00612D3E" w:rsidRDefault="00B4490E" w:rsidP="007E158A">
            <w:pPr>
              <w:pStyle w:val="TableHeader"/>
              <w:jc w:val="center"/>
              <w:rPr>
                <w:rFonts w:ascii="Calibri" w:hAnsi="Calibri" w:cstheme="majorHAnsi"/>
                <w:b w:val="0"/>
                <w:sz w:val="22"/>
                <w:szCs w:val="22"/>
              </w:rPr>
            </w:pPr>
            <w:r w:rsidRPr="00612D3E">
              <w:rPr>
                <w:rFonts w:ascii="Calibri" w:hAnsi="Calibri" w:cstheme="majorHAnsi"/>
                <w:b w:val="0"/>
                <w:sz w:val="22"/>
                <w:szCs w:val="22"/>
              </w:rPr>
              <w:t>Assist</w:t>
            </w:r>
          </w:p>
        </w:tc>
      </w:tr>
      <w:tr w:rsidR="00B4490E" w:rsidRPr="00612D3E" w14:paraId="7C23FF6F" w14:textId="77777777" w:rsidTr="007E158A">
        <w:trPr>
          <w:cantSplit/>
        </w:trPr>
        <w:tc>
          <w:tcPr>
            <w:tcW w:w="6660" w:type="dxa"/>
            <w:shd w:val="clear" w:color="auto" w:fill="auto"/>
          </w:tcPr>
          <w:p w14:paraId="35F4634C" w14:textId="6362439F" w:rsidR="00B4490E" w:rsidRPr="00612D3E" w:rsidRDefault="00B4490E">
            <w:pPr>
              <w:rPr>
                <w:rFonts w:cstheme="majorHAnsi"/>
                <w:b/>
              </w:rPr>
            </w:pPr>
            <w:r w:rsidRPr="00612D3E">
              <w:rPr>
                <w:rFonts w:cstheme="majorHAnsi"/>
              </w:rPr>
              <w:t xml:space="preserve">Provide guidance to </w:t>
            </w:r>
            <w:r>
              <w:rPr>
                <w:rFonts w:cstheme="majorHAnsi"/>
              </w:rPr>
              <w:t>the State</w:t>
            </w:r>
            <w:r w:rsidRPr="00612D3E">
              <w:rPr>
                <w:rFonts w:cstheme="majorHAnsi"/>
              </w:rPr>
              <w:t xml:space="preserve"> on performing required data clean-up efforts identified through the mock data conversion process</w:t>
            </w:r>
          </w:p>
        </w:tc>
        <w:tc>
          <w:tcPr>
            <w:tcW w:w="1350" w:type="dxa"/>
            <w:shd w:val="clear" w:color="auto" w:fill="auto"/>
            <w:vAlign w:val="center"/>
          </w:tcPr>
          <w:p w14:paraId="7B922B74" w14:textId="77777777" w:rsidR="00B4490E" w:rsidRPr="00612D3E" w:rsidRDefault="00B4490E" w:rsidP="007E158A">
            <w:pPr>
              <w:pStyle w:val="TableHeader"/>
              <w:jc w:val="center"/>
              <w:rPr>
                <w:rFonts w:ascii="Calibri" w:hAnsi="Calibri" w:cstheme="majorHAnsi"/>
                <w:b w:val="0"/>
                <w:sz w:val="22"/>
                <w:szCs w:val="22"/>
              </w:rPr>
            </w:pPr>
            <w:r w:rsidRPr="00612D3E">
              <w:rPr>
                <w:rFonts w:ascii="Calibri" w:hAnsi="Calibri" w:cstheme="majorHAnsi"/>
                <w:b w:val="0"/>
                <w:sz w:val="22"/>
                <w:szCs w:val="22"/>
              </w:rPr>
              <w:t>Lead</w:t>
            </w:r>
          </w:p>
        </w:tc>
        <w:tc>
          <w:tcPr>
            <w:tcW w:w="1440" w:type="dxa"/>
            <w:shd w:val="clear" w:color="auto" w:fill="auto"/>
            <w:vAlign w:val="center"/>
          </w:tcPr>
          <w:p w14:paraId="319A00F8" w14:textId="77777777" w:rsidR="00B4490E" w:rsidRPr="00612D3E" w:rsidRDefault="00B4490E" w:rsidP="007E158A">
            <w:pPr>
              <w:pStyle w:val="TableHeader"/>
              <w:jc w:val="center"/>
              <w:rPr>
                <w:rFonts w:ascii="Calibri" w:hAnsi="Calibri" w:cstheme="majorHAnsi"/>
                <w:b w:val="0"/>
                <w:sz w:val="22"/>
                <w:szCs w:val="22"/>
              </w:rPr>
            </w:pPr>
            <w:r w:rsidRPr="00612D3E">
              <w:rPr>
                <w:rFonts w:ascii="Calibri" w:hAnsi="Calibri" w:cstheme="majorHAnsi"/>
                <w:b w:val="0"/>
                <w:sz w:val="22"/>
                <w:szCs w:val="22"/>
              </w:rPr>
              <w:t>Assist</w:t>
            </w:r>
          </w:p>
        </w:tc>
      </w:tr>
      <w:tr w:rsidR="00B4490E" w:rsidRPr="00612D3E" w14:paraId="238B0776" w14:textId="77777777" w:rsidTr="007E158A">
        <w:trPr>
          <w:cantSplit/>
        </w:trPr>
        <w:tc>
          <w:tcPr>
            <w:tcW w:w="6660" w:type="dxa"/>
            <w:shd w:val="clear" w:color="auto" w:fill="auto"/>
          </w:tcPr>
          <w:p w14:paraId="0C0B4142" w14:textId="77777777" w:rsidR="00B4490E" w:rsidRPr="00612D3E" w:rsidRDefault="00B4490E">
            <w:pPr>
              <w:pStyle w:val="TableHeader"/>
              <w:rPr>
                <w:rFonts w:ascii="Calibri" w:hAnsi="Calibri" w:cstheme="majorHAnsi"/>
                <w:b w:val="0"/>
                <w:sz w:val="22"/>
                <w:szCs w:val="22"/>
              </w:rPr>
            </w:pPr>
            <w:r w:rsidRPr="00612D3E">
              <w:rPr>
                <w:rFonts w:ascii="Calibri" w:hAnsi="Calibri" w:cstheme="majorHAnsi"/>
                <w:b w:val="0"/>
                <w:sz w:val="22"/>
                <w:szCs w:val="22"/>
              </w:rPr>
              <w:t xml:space="preserve">Execute test run conversions and production </w:t>
            </w:r>
            <w:proofErr w:type="gramStart"/>
            <w:r w:rsidRPr="00612D3E">
              <w:rPr>
                <w:rFonts w:ascii="Calibri" w:hAnsi="Calibri" w:cstheme="majorHAnsi"/>
                <w:b w:val="0"/>
                <w:sz w:val="22"/>
                <w:szCs w:val="22"/>
              </w:rPr>
              <w:t>conversion</w:t>
            </w:r>
            <w:proofErr w:type="gramEnd"/>
            <w:r w:rsidRPr="00612D3E">
              <w:rPr>
                <w:rFonts w:ascii="Calibri" w:hAnsi="Calibri" w:cstheme="majorHAnsi"/>
                <w:b w:val="0"/>
                <w:sz w:val="22"/>
                <w:szCs w:val="22"/>
              </w:rPr>
              <w:t xml:space="preserve"> automated processes</w:t>
            </w:r>
          </w:p>
        </w:tc>
        <w:tc>
          <w:tcPr>
            <w:tcW w:w="1350" w:type="dxa"/>
            <w:shd w:val="clear" w:color="auto" w:fill="auto"/>
            <w:vAlign w:val="center"/>
          </w:tcPr>
          <w:p w14:paraId="26D3453D" w14:textId="77777777" w:rsidR="00B4490E" w:rsidRPr="00612D3E" w:rsidRDefault="00B4490E" w:rsidP="007E158A">
            <w:pPr>
              <w:pStyle w:val="TableHeader"/>
              <w:jc w:val="center"/>
              <w:rPr>
                <w:rFonts w:ascii="Calibri" w:hAnsi="Calibri" w:cstheme="majorHAnsi"/>
                <w:b w:val="0"/>
                <w:sz w:val="22"/>
                <w:szCs w:val="22"/>
              </w:rPr>
            </w:pPr>
            <w:r w:rsidRPr="00612D3E">
              <w:rPr>
                <w:rFonts w:ascii="Calibri" w:hAnsi="Calibri" w:cstheme="majorHAnsi"/>
                <w:b w:val="0"/>
                <w:sz w:val="22"/>
                <w:szCs w:val="22"/>
              </w:rPr>
              <w:t>Lead</w:t>
            </w:r>
          </w:p>
        </w:tc>
        <w:tc>
          <w:tcPr>
            <w:tcW w:w="1440" w:type="dxa"/>
            <w:shd w:val="clear" w:color="auto" w:fill="auto"/>
            <w:vAlign w:val="center"/>
          </w:tcPr>
          <w:p w14:paraId="1213FAD9" w14:textId="77777777" w:rsidR="00B4490E" w:rsidRPr="00612D3E" w:rsidRDefault="00B4490E" w:rsidP="007E158A">
            <w:pPr>
              <w:pStyle w:val="TableHeader"/>
              <w:jc w:val="center"/>
              <w:rPr>
                <w:rFonts w:ascii="Calibri" w:hAnsi="Calibri" w:cstheme="majorHAnsi"/>
                <w:b w:val="0"/>
                <w:sz w:val="22"/>
                <w:szCs w:val="22"/>
              </w:rPr>
            </w:pPr>
            <w:r w:rsidRPr="00612D3E">
              <w:rPr>
                <w:rFonts w:ascii="Calibri" w:hAnsi="Calibri" w:cstheme="majorHAnsi"/>
                <w:b w:val="0"/>
                <w:sz w:val="22"/>
                <w:szCs w:val="22"/>
              </w:rPr>
              <w:t>Assist</w:t>
            </w:r>
          </w:p>
        </w:tc>
      </w:tr>
      <w:tr w:rsidR="00B4490E" w:rsidRPr="00612D3E" w14:paraId="737D8A2B" w14:textId="77777777" w:rsidTr="007E158A">
        <w:trPr>
          <w:cantSplit/>
        </w:trPr>
        <w:tc>
          <w:tcPr>
            <w:tcW w:w="6660" w:type="dxa"/>
            <w:shd w:val="clear" w:color="auto" w:fill="auto"/>
          </w:tcPr>
          <w:p w14:paraId="27AA0F4A" w14:textId="77777777" w:rsidR="00B4490E" w:rsidRPr="00612D3E" w:rsidRDefault="00B4490E">
            <w:pPr>
              <w:pStyle w:val="TableHeader"/>
              <w:rPr>
                <w:rFonts w:ascii="Calibri" w:hAnsi="Calibri" w:cstheme="majorHAnsi"/>
                <w:b w:val="0"/>
                <w:sz w:val="22"/>
                <w:szCs w:val="22"/>
              </w:rPr>
            </w:pPr>
            <w:r w:rsidRPr="00612D3E">
              <w:rPr>
                <w:rFonts w:ascii="Calibri" w:hAnsi="Calibri" w:cstheme="majorHAnsi"/>
                <w:b w:val="0"/>
                <w:sz w:val="22"/>
                <w:szCs w:val="22"/>
              </w:rPr>
              <w:t>Present test conversion results to Project Governance</w:t>
            </w:r>
          </w:p>
        </w:tc>
        <w:tc>
          <w:tcPr>
            <w:tcW w:w="1350" w:type="dxa"/>
            <w:shd w:val="clear" w:color="auto" w:fill="auto"/>
            <w:vAlign w:val="center"/>
          </w:tcPr>
          <w:p w14:paraId="4219400E" w14:textId="77777777" w:rsidR="00B4490E" w:rsidRPr="00612D3E" w:rsidRDefault="00B4490E" w:rsidP="007E158A">
            <w:pPr>
              <w:pStyle w:val="TableHeader"/>
              <w:jc w:val="center"/>
              <w:rPr>
                <w:rFonts w:ascii="Calibri" w:hAnsi="Calibri" w:cstheme="majorHAnsi"/>
                <w:b w:val="0"/>
                <w:sz w:val="22"/>
                <w:szCs w:val="22"/>
              </w:rPr>
            </w:pPr>
            <w:r w:rsidRPr="00612D3E">
              <w:rPr>
                <w:rFonts w:ascii="Calibri" w:hAnsi="Calibri" w:cstheme="majorHAnsi"/>
                <w:b w:val="0"/>
                <w:sz w:val="22"/>
                <w:szCs w:val="22"/>
              </w:rPr>
              <w:t>Assist</w:t>
            </w:r>
          </w:p>
        </w:tc>
        <w:tc>
          <w:tcPr>
            <w:tcW w:w="1440" w:type="dxa"/>
            <w:shd w:val="clear" w:color="auto" w:fill="auto"/>
            <w:vAlign w:val="center"/>
          </w:tcPr>
          <w:p w14:paraId="5DBB3F70" w14:textId="77777777" w:rsidR="00B4490E" w:rsidRPr="00612D3E" w:rsidRDefault="00B4490E" w:rsidP="007E158A">
            <w:pPr>
              <w:pStyle w:val="TableHeader"/>
              <w:jc w:val="center"/>
              <w:rPr>
                <w:rFonts w:ascii="Calibri" w:hAnsi="Calibri" w:cstheme="majorHAnsi"/>
                <w:b w:val="0"/>
                <w:sz w:val="22"/>
                <w:szCs w:val="22"/>
              </w:rPr>
            </w:pPr>
            <w:r w:rsidRPr="00612D3E">
              <w:rPr>
                <w:rFonts w:ascii="Calibri" w:hAnsi="Calibri" w:cstheme="majorHAnsi"/>
                <w:b w:val="0"/>
                <w:sz w:val="22"/>
                <w:szCs w:val="22"/>
              </w:rPr>
              <w:t>Lead</w:t>
            </w:r>
          </w:p>
        </w:tc>
      </w:tr>
      <w:tr w:rsidR="00B4490E" w:rsidRPr="00612D3E" w14:paraId="21DBCBCB" w14:textId="77777777" w:rsidTr="007E158A">
        <w:trPr>
          <w:cantSplit/>
        </w:trPr>
        <w:tc>
          <w:tcPr>
            <w:tcW w:w="6660" w:type="dxa"/>
            <w:shd w:val="clear" w:color="auto" w:fill="auto"/>
          </w:tcPr>
          <w:p w14:paraId="322A95B3" w14:textId="77777777" w:rsidR="00B4490E" w:rsidRPr="00612D3E" w:rsidRDefault="00B4490E">
            <w:pPr>
              <w:pStyle w:val="TableHeader"/>
              <w:rPr>
                <w:rFonts w:ascii="Calibri" w:hAnsi="Calibri" w:cstheme="majorHAnsi"/>
                <w:b w:val="0"/>
                <w:sz w:val="22"/>
                <w:szCs w:val="22"/>
              </w:rPr>
            </w:pPr>
            <w:r w:rsidRPr="00612D3E">
              <w:rPr>
                <w:rFonts w:ascii="Calibri" w:hAnsi="Calibri" w:cstheme="majorHAnsi"/>
                <w:b w:val="0"/>
                <w:sz w:val="22"/>
                <w:szCs w:val="22"/>
              </w:rPr>
              <w:t xml:space="preserve">Validate quality and accuracy of converted data for mock conversions and production </w:t>
            </w:r>
            <w:proofErr w:type="gramStart"/>
            <w:r w:rsidRPr="00612D3E">
              <w:rPr>
                <w:rFonts w:ascii="Calibri" w:hAnsi="Calibri" w:cstheme="majorHAnsi"/>
                <w:b w:val="0"/>
                <w:sz w:val="22"/>
                <w:szCs w:val="22"/>
              </w:rPr>
              <w:t>conversion</w:t>
            </w:r>
            <w:proofErr w:type="gramEnd"/>
          </w:p>
        </w:tc>
        <w:tc>
          <w:tcPr>
            <w:tcW w:w="1350" w:type="dxa"/>
            <w:shd w:val="clear" w:color="auto" w:fill="auto"/>
            <w:vAlign w:val="center"/>
          </w:tcPr>
          <w:p w14:paraId="26BDB418" w14:textId="77777777" w:rsidR="00B4490E" w:rsidRPr="00612D3E" w:rsidRDefault="00B4490E" w:rsidP="007E158A">
            <w:pPr>
              <w:pStyle w:val="TableHeader"/>
              <w:jc w:val="center"/>
              <w:rPr>
                <w:rFonts w:ascii="Calibri" w:hAnsi="Calibri" w:cstheme="majorHAnsi"/>
                <w:b w:val="0"/>
                <w:sz w:val="22"/>
                <w:szCs w:val="22"/>
              </w:rPr>
            </w:pPr>
            <w:r w:rsidRPr="00612D3E">
              <w:rPr>
                <w:rFonts w:ascii="Calibri" w:hAnsi="Calibri" w:cstheme="majorHAnsi"/>
                <w:b w:val="0"/>
                <w:sz w:val="22"/>
                <w:szCs w:val="22"/>
              </w:rPr>
              <w:t>Assist</w:t>
            </w:r>
          </w:p>
        </w:tc>
        <w:tc>
          <w:tcPr>
            <w:tcW w:w="1440" w:type="dxa"/>
            <w:shd w:val="clear" w:color="auto" w:fill="auto"/>
            <w:vAlign w:val="center"/>
          </w:tcPr>
          <w:p w14:paraId="56B2BBCF" w14:textId="77777777" w:rsidR="00B4490E" w:rsidRPr="00612D3E" w:rsidRDefault="00B4490E" w:rsidP="007E158A">
            <w:pPr>
              <w:pStyle w:val="TableHeader"/>
              <w:jc w:val="center"/>
              <w:rPr>
                <w:rFonts w:ascii="Calibri" w:hAnsi="Calibri" w:cstheme="majorHAnsi"/>
                <w:b w:val="0"/>
                <w:sz w:val="22"/>
                <w:szCs w:val="22"/>
              </w:rPr>
            </w:pPr>
            <w:r w:rsidRPr="00612D3E">
              <w:rPr>
                <w:rFonts w:ascii="Calibri" w:hAnsi="Calibri" w:cstheme="majorHAnsi"/>
                <w:b w:val="0"/>
                <w:sz w:val="22"/>
                <w:szCs w:val="22"/>
              </w:rPr>
              <w:t>Lead</w:t>
            </w:r>
          </w:p>
        </w:tc>
      </w:tr>
      <w:tr w:rsidR="00B4490E" w:rsidRPr="00612D3E" w14:paraId="24144DCB" w14:textId="77777777" w:rsidTr="007E158A">
        <w:trPr>
          <w:cantSplit/>
        </w:trPr>
        <w:tc>
          <w:tcPr>
            <w:tcW w:w="6660" w:type="dxa"/>
            <w:shd w:val="clear" w:color="auto" w:fill="auto"/>
          </w:tcPr>
          <w:p w14:paraId="0825EB30" w14:textId="77777777" w:rsidR="00B4490E" w:rsidRPr="00612D3E" w:rsidRDefault="00B4490E">
            <w:pPr>
              <w:pStyle w:val="TableHeader"/>
              <w:rPr>
                <w:rFonts w:ascii="Calibri" w:hAnsi="Calibri" w:cstheme="majorHAnsi"/>
                <w:b w:val="0"/>
                <w:sz w:val="22"/>
                <w:szCs w:val="22"/>
              </w:rPr>
            </w:pPr>
            <w:r w:rsidRPr="00612D3E">
              <w:rPr>
                <w:rFonts w:ascii="Calibri" w:hAnsi="Calibri" w:cstheme="majorHAnsi"/>
                <w:b w:val="0"/>
                <w:sz w:val="22"/>
                <w:szCs w:val="22"/>
              </w:rPr>
              <w:t>Perform manual conversion of data (including non-electronic data) and crosswalks</w:t>
            </w:r>
          </w:p>
        </w:tc>
        <w:tc>
          <w:tcPr>
            <w:tcW w:w="1350" w:type="dxa"/>
            <w:shd w:val="clear" w:color="auto" w:fill="auto"/>
            <w:vAlign w:val="center"/>
          </w:tcPr>
          <w:p w14:paraId="31BC4C02" w14:textId="77777777" w:rsidR="00B4490E" w:rsidRPr="00612D3E" w:rsidRDefault="00B4490E" w:rsidP="007E158A">
            <w:pPr>
              <w:pStyle w:val="TableHeader"/>
              <w:jc w:val="center"/>
              <w:rPr>
                <w:rFonts w:ascii="Calibri" w:hAnsi="Calibri" w:cstheme="majorHAnsi"/>
                <w:b w:val="0"/>
                <w:sz w:val="22"/>
                <w:szCs w:val="22"/>
              </w:rPr>
            </w:pPr>
            <w:r w:rsidRPr="00612D3E">
              <w:rPr>
                <w:rFonts w:ascii="Calibri" w:hAnsi="Calibri" w:cstheme="majorHAnsi"/>
                <w:b w:val="0"/>
                <w:sz w:val="22"/>
                <w:szCs w:val="22"/>
              </w:rPr>
              <w:t>Assist</w:t>
            </w:r>
          </w:p>
        </w:tc>
        <w:tc>
          <w:tcPr>
            <w:tcW w:w="1440" w:type="dxa"/>
            <w:shd w:val="clear" w:color="auto" w:fill="auto"/>
            <w:vAlign w:val="center"/>
          </w:tcPr>
          <w:p w14:paraId="1FBCABB7" w14:textId="77777777" w:rsidR="00B4490E" w:rsidRPr="00612D3E" w:rsidRDefault="00B4490E" w:rsidP="007E158A">
            <w:pPr>
              <w:pStyle w:val="TableHeader"/>
              <w:jc w:val="center"/>
              <w:rPr>
                <w:rFonts w:ascii="Calibri" w:hAnsi="Calibri" w:cstheme="majorHAnsi"/>
                <w:b w:val="0"/>
                <w:sz w:val="22"/>
                <w:szCs w:val="22"/>
              </w:rPr>
            </w:pPr>
            <w:r w:rsidRPr="00612D3E">
              <w:rPr>
                <w:rFonts w:ascii="Calibri" w:hAnsi="Calibri" w:cstheme="majorHAnsi"/>
                <w:b w:val="0"/>
                <w:sz w:val="22"/>
                <w:szCs w:val="22"/>
              </w:rPr>
              <w:t>Lead</w:t>
            </w:r>
          </w:p>
        </w:tc>
      </w:tr>
    </w:tbl>
    <w:p w14:paraId="73C8D4A5" w14:textId="203A0251" w:rsidR="00472FEE" w:rsidRPr="00D75227" w:rsidRDefault="00D83CBD">
      <w:pPr>
        <w:pStyle w:val="Heading2"/>
      </w:pPr>
      <w:bookmarkStart w:id="24" w:name="3.4_Reports,_Queries,_and_Forms"/>
      <w:bookmarkStart w:id="25" w:name="_Toc140667055"/>
      <w:bookmarkEnd w:id="24"/>
      <w:r w:rsidRPr="00D75227">
        <w:t xml:space="preserve">Reports, Queries, </w:t>
      </w:r>
      <w:r w:rsidR="0000481E">
        <w:t xml:space="preserve">Dashboards </w:t>
      </w:r>
      <w:r w:rsidRPr="00D75227">
        <w:t>and</w:t>
      </w:r>
      <w:r w:rsidRPr="00D67750">
        <w:t xml:space="preserve"> Forms</w:t>
      </w:r>
      <w:bookmarkEnd w:id="25"/>
    </w:p>
    <w:p w14:paraId="7A92BC6B" w14:textId="42EF52AB" w:rsidR="00472FEE" w:rsidRPr="00D75227" w:rsidRDefault="00110480" w:rsidP="004440A3">
      <w:pPr>
        <w:pStyle w:val="H2Body"/>
      </w:pPr>
      <w:r>
        <w:t>The State</w:t>
      </w:r>
      <w:r w:rsidRPr="00110480">
        <w:t xml:space="preserve"> expects the development of customer reports, queries, forms, </w:t>
      </w:r>
      <w:proofErr w:type="gramStart"/>
      <w:r w:rsidRPr="00110480">
        <w:t>dashboards</w:t>
      </w:r>
      <w:proofErr w:type="gramEnd"/>
      <w:r w:rsidRPr="00110480">
        <w:t xml:space="preserve"> and similar items </w:t>
      </w:r>
      <w:r w:rsidR="009E6C8F">
        <w:t xml:space="preserve">(collectively, referred to as reports in this section) </w:t>
      </w:r>
      <w:r w:rsidRPr="00110480">
        <w:t xml:space="preserve">to be a joint activity between the Contractor and </w:t>
      </w:r>
      <w:r>
        <w:t>the State</w:t>
      </w:r>
      <w:r w:rsidRPr="00110480">
        <w:t xml:space="preserve"> that will initiate early in the project and run throughout. </w:t>
      </w:r>
      <w:r w:rsidR="00D83CBD" w:rsidRPr="00D75227">
        <w:t xml:space="preserve">The </w:t>
      </w:r>
      <w:r w:rsidR="00E24B92">
        <w:t>Contractor</w:t>
      </w:r>
      <w:r w:rsidR="00D83CBD" w:rsidRPr="00D75227">
        <w:t xml:space="preserve"> shall provide services and tools to accomplish two</w:t>
      </w:r>
      <w:r>
        <w:t xml:space="preserve"> </w:t>
      </w:r>
      <w:r w:rsidR="00D83CBD" w:rsidRPr="00D75227">
        <w:t>broad objectives upon go- live:</w:t>
      </w:r>
    </w:p>
    <w:p w14:paraId="6A534616" w14:textId="22E2245A" w:rsidR="00472FEE" w:rsidRPr="00D75227" w:rsidRDefault="00D83CBD">
      <w:pPr>
        <w:pStyle w:val="H2Bullet"/>
      </w:pPr>
      <w:r w:rsidRPr="00D75227">
        <w:t xml:space="preserve">Develop and deploy all the necessary reports in conjunction with the appropriate preparation of end-users to know how to access, execute, and apply the data to their respective functions. This applies to delivered reports, queries, </w:t>
      </w:r>
      <w:r w:rsidR="0000481E">
        <w:t xml:space="preserve">dashboards </w:t>
      </w:r>
      <w:r w:rsidRPr="00D75227">
        <w:t xml:space="preserve">and forms within the </w:t>
      </w:r>
      <w:r w:rsidR="00AA139A" w:rsidRPr="00D75227">
        <w:t>ERP software</w:t>
      </w:r>
      <w:r w:rsidRPr="00D75227">
        <w:t xml:space="preserve"> applications and more complex reporting needs considered nonstandard;</w:t>
      </w:r>
      <w:r w:rsidRPr="00D75227">
        <w:rPr>
          <w:spacing w:val="-3"/>
        </w:rPr>
        <w:t xml:space="preserve"> </w:t>
      </w:r>
      <w:r w:rsidRPr="00D75227">
        <w:t>and</w:t>
      </w:r>
    </w:p>
    <w:p w14:paraId="17B4A584" w14:textId="77777777" w:rsidR="00472FEE" w:rsidRPr="00D75227" w:rsidRDefault="00D83CBD">
      <w:pPr>
        <w:pStyle w:val="H2Bullet"/>
      </w:pPr>
      <w:r w:rsidRPr="00D75227">
        <w:t>Define and train select State personnel on the software tools and methodologies to address current and future reporting needs of the</w:t>
      </w:r>
      <w:r w:rsidRPr="00D75227">
        <w:rPr>
          <w:spacing w:val="-6"/>
        </w:rPr>
        <w:t xml:space="preserve"> </w:t>
      </w:r>
      <w:r w:rsidRPr="00D75227">
        <w:t>State.</w:t>
      </w:r>
    </w:p>
    <w:p w14:paraId="3F1B769D" w14:textId="747EFDC9" w:rsidR="00472FEE" w:rsidRPr="00D75227" w:rsidRDefault="00D83CBD" w:rsidP="004440A3">
      <w:pPr>
        <w:pStyle w:val="H2Body"/>
      </w:pPr>
      <w:r w:rsidRPr="00D75227">
        <w:t xml:space="preserve">The </w:t>
      </w:r>
      <w:r w:rsidR="00E24B92">
        <w:t>Contractor</w:t>
      </w:r>
      <w:r w:rsidRPr="00D75227">
        <w:t xml:space="preserve"> shall provide the following services, at a minimum, to develop the Reports, Queries, </w:t>
      </w:r>
      <w:r w:rsidR="0000481E">
        <w:t xml:space="preserve">Dashboards </w:t>
      </w:r>
      <w:r w:rsidRPr="00D75227">
        <w:t>and Forms Strategy and Plan:</w:t>
      </w:r>
    </w:p>
    <w:p w14:paraId="1BA23DAE" w14:textId="15DDDB09" w:rsidR="00472FEE" w:rsidRDefault="00D83CBD">
      <w:pPr>
        <w:pStyle w:val="H2Bullet"/>
      </w:pPr>
      <w:r w:rsidRPr="00D75227">
        <w:t xml:space="preserve">Identify reports, queries, </w:t>
      </w:r>
      <w:proofErr w:type="gramStart"/>
      <w:r w:rsidR="009E6C8F">
        <w:t>dashboards</w:t>
      </w:r>
      <w:proofErr w:type="gramEnd"/>
      <w:r w:rsidR="009E6C8F">
        <w:t xml:space="preserve"> </w:t>
      </w:r>
      <w:r w:rsidRPr="00D75227">
        <w:t>and forms required for normal business operations in the respective functional areas;</w:t>
      </w:r>
    </w:p>
    <w:p w14:paraId="69A444F1" w14:textId="051C8F5F" w:rsidR="009E6C8F" w:rsidRPr="00D75227" w:rsidRDefault="009E6C8F">
      <w:pPr>
        <w:pStyle w:val="H2Bullet"/>
      </w:pPr>
      <w:r>
        <w:t>As part of the identification step, the Contractor will ensure that all reports</w:t>
      </w:r>
      <w:r w:rsidRPr="003561BD">
        <w:t xml:space="preserve"> required for completing the State’s Annual Comprehensive Financial Report (ACFR)</w:t>
      </w:r>
      <w:r>
        <w:t xml:space="preserve"> </w:t>
      </w:r>
      <w:r w:rsidR="00BD1298">
        <w:t xml:space="preserve">and Single Audit </w:t>
      </w:r>
      <w:r>
        <w:t>are identified and on the inventory</w:t>
      </w:r>
      <w:r w:rsidR="00453614">
        <w:t xml:space="preserve"> (see SOW Appendix 2)</w:t>
      </w:r>
      <w:r>
        <w:t>;</w:t>
      </w:r>
    </w:p>
    <w:p w14:paraId="3A24EB1E" w14:textId="2D4EB3A2" w:rsidR="00472FEE" w:rsidRPr="00D75227" w:rsidRDefault="00D83CBD">
      <w:pPr>
        <w:pStyle w:val="H2Bullet"/>
      </w:pPr>
      <w:r w:rsidRPr="00D75227">
        <w:t xml:space="preserve">Create a disposition for identified reports when </w:t>
      </w:r>
      <w:r w:rsidR="007B0572" w:rsidRPr="00D75227">
        <w:t>t</w:t>
      </w:r>
      <w:r w:rsidR="00AA139A" w:rsidRPr="00D75227">
        <w:t>he ERP software</w:t>
      </w:r>
      <w:r w:rsidRPr="00D75227">
        <w:t xml:space="preserve"> and other software applications within scope </w:t>
      </w:r>
      <w:r w:rsidR="006F412F" w:rsidRPr="00D75227">
        <w:t>are</w:t>
      </w:r>
      <w:r w:rsidRPr="00D75227">
        <w:rPr>
          <w:spacing w:val="-2"/>
        </w:rPr>
        <w:t xml:space="preserve"> </w:t>
      </w:r>
      <w:r w:rsidRPr="00D75227">
        <w:t>deployed:</w:t>
      </w:r>
    </w:p>
    <w:p w14:paraId="355CAC80" w14:textId="0E65A1F9" w:rsidR="00472FEE" w:rsidRPr="008F16C6" w:rsidRDefault="00D83CBD">
      <w:pPr>
        <w:pStyle w:val="ListBullet"/>
      </w:pPr>
      <w:r w:rsidRPr="008F16C6">
        <w:t xml:space="preserve">Using standard </w:t>
      </w:r>
      <w:r w:rsidR="007B0572" w:rsidRPr="008F16C6">
        <w:t>E</w:t>
      </w:r>
      <w:r w:rsidR="00AA139A" w:rsidRPr="008F16C6">
        <w:t xml:space="preserve">RP software </w:t>
      </w:r>
      <w:r w:rsidRPr="008F16C6">
        <w:t>and other software applications within scope reports, online inquiry pages, or other online data access methods</w:t>
      </w:r>
      <w:r w:rsidR="00F259C6" w:rsidRPr="008F16C6">
        <w:t>,</w:t>
      </w:r>
      <w:r w:rsidRPr="008F16C6">
        <w:t xml:space="preserve"> or</w:t>
      </w:r>
    </w:p>
    <w:p w14:paraId="5880CCAA" w14:textId="77777777" w:rsidR="009E6C8F" w:rsidRDefault="00D83CBD">
      <w:pPr>
        <w:pStyle w:val="ListBullet"/>
      </w:pPr>
      <w:r w:rsidRPr="008F16C6">
        <w:t xml:space="preserve">Developing complex queries/reports using tools resident </w:t>
      </w:r>
      <w:r w:rsidR="007B0572" w:rsidRPr="008F16C6">
        <w:t>in t</w:t>
      </w:r>
      <w:r w:rsidR="00AA139A" w:rsidRPr="008F16C6">
        <w:t xml:space="preserve">he ERP software </w:t>
      </w:r>
      <w:r w:rsidRPr="008F16C6">
        <w:t>and other software applications within scope</w:t>
      </w:r>
      <w:r w:rsidR="00F259C6" w:rsidRPr="008F16C6">
        <w:t>;</w:t>
      </w:r>
    </w:p>
    <w:p w14:paraId="42DC434D" w14:textId="00AF328C" w:rsidR="009E6C8F" w:rsidRDefault="009E6C8F" w:rsidP="009E6C8F">
      <w:pPr>
        <w:pStyle w:val="H2Bullet"/>
      </w:pPr>
      <w:r>
        <w:lastRenderedPageBreak/>
        <w:t>Partner with the State to organize and prioritize reports that are either: (a) standard reports that require some level of modification to meet the State’s needs, or (b) new reports that will be needed;</w:t>
      </w:r>
    </w:p>
    <w:p w14:paraId="4E525B62" w14:textId="5FEBCEDA" w:rsidR="00CB6B83" w:rsidRDefault="00CB6B83" w:rsidP="00CB6B83">
      <w:pPr>
        <w:pStyle w:val="H2Bullet"/>
      </w:pPr>
      <w:r>
        <w:t>For each report requiring development on the Report Inventory, estimate the complexity of the request and the effort required to design, develop and unit test the report. The assignment of complexity and allocation of hours will be mutually agreed by the State and Contractor. The guidelines for classification of complexity are included as SOW Appendix 3; and</w:t>
      </w:r>
    </w:p>
    <w:p w14:paraId="59084DAB" w14:textId="54694A30" w:rsidR="00472FEE" w:rsidRPr="00D75227" w:rsidRDefault="00D83CBD">
      <w:pPr>
        <w:pStyle w:val="H2Bullet"/>
      </w:pPr>
      <w:r w:rsidRPr="00D75227">
        <w:t xml:space="preserve">Recommend appropriate placement of reports, queries or </w:t>
      </w:r>
      <w:r w:rsidR="00BF2989" w:rsidRPr="00D75227">
        <w:t>o</w:t>
      </w:r>
      <w:r w:rsidRPr="00D75227">
        <w:t>nline analytics based on business process and navigation set up of the</w:t>
      </w:r>
      <w:r w:rsidRPr="00D75227">
        <w:rPr>
          <w:spacing w:val="-9"/>
        </w:rPr>
        <w:t xml:space="preserve"> </w:t>
      </w:r>
      <w:r w:rsidRPr="00D75227">
        <w:t>software.</w:t>
      </w:r>
    </w:p>
    <w:p w14:paraId="20FFCCA8" w14:textId="1F009674" w:rsidR="00110480" w:rsidRDefault="00110480" w:rsidP="008F16C6">
      <w:pPr>
        <w:pStyle w:val="H2Body"/>
      </w:pPr>
      <w:r w:rsidRPr="00D75227">
        <w:t xml:space="preserve">In support of the establishment of appropriately trained State personnel on the software tools and methodologies to address future reporting needs of the State, the </w:t>
      </w:r>
      <w:r>
        <w:t>Contractor</w:t>
      </w:r>
      <w:r w:rsidRPr="00D75227">
        <w:t xml:space="preserve"> shall </w:t>
      </w:r>
      <w:r>
        <w:t xml:space="preserve">develop and deliver training and knowledge transfer for the State project team on the reporting tools and procedures. </w:t>
      </w:r>
    </w:p>
    <w:p w14:paraId="2E987BE1" w14:textId="4E27D398" w:rsidR="00472FEE" w:rsidRPr="00D75227" w:rsidRDefault="00110480" w:rsidP="008F16C6">
      <w:pPr>
        <w:pStyle w:val="H2Body"/>
      </w:pPr>
      <w:r>
        <w:t xml:space="preserve">All activities and deliverables described so far in this section </w:t>
      </w:r>
      <w:r w:rsidR="00876CB8">
        <w:t>are</w:t>
      </w:r>
      <w:r>
        <w:t xml:space="preserve"> included </w:t>
      </w:r>
      <w:r w:rsidR="00876CB8">
        <w:t>as part of</w:t>
      </w:r>
      <w:r>
        <w:t xml:space="preserve"> the fixed fee bid for implementation services. In addition, t</w:t>
      </w:r>
      <w:r w:rsidR="00D83CBD" w:rsidRPr="00D75227">
        <w:t xml:space="preserve">he State is committed to leveraging the delivered reports, </w:t>
      </w:r>
      <w:proofErr w:type="gramStart"/>
      <w:r w:rsidR="00D83CBD" w:rsidRPr="00D75227">
        <w:t>queries</w:t>
      </w:r>
      <w:proofErr w:type="gramEnd"/>
      <w:r w:rsidR="00D83CBD" w:rsidRPr="00D75227">
        <w:t xml:space="preserve"> and views in </w:t>
      </w:r>
      <w:r w:rsidR="007B0572" w:rsidRPr="00D75227">
        <w:t>t</w:t>
      </w:r>
      <w:r w:rsidR="00AA139A" w:rsidRPr="00D75227">
        <w:t>he ERP software</w:t>
      </w:r>
      <w:r w:rsidR="00D83CBD" w:rsidRPr="00D75227">
        <w:t>; however, it is anticipated that there may be a need for reporting that may not be delivered within the application. In support of the reports, queries, and forms deployment, the Contractor shall provide the following services:</w:t>
      </w:r>
    </w:p>
    <w:p w14:paraId="2AD529A7" w14:textId="7015662F" w:rsidR="00472FEE" w:rsidRPr="00D75227" w:rsidRDefault="00D83CBD">
      <w:pPr>
        <w:pStyle w:val="H2Bullet"/>
      </w:pPr>
      <w:r w:rsidRPr="00D75227">
        <w:t xml:space="preserve">Report, query, </w:t>
      </w:r>
      <w:r w:rsidR="00CB6B83">
        <w:t xml:space="preserve">dashboard </w:t>
      </w:r>
      <w:r w:rsidRPr="00D75227">
        <w:t>and form design, development, and testing; and</w:t>
      </w:r>
    </w:p>
    <w:p w14:paraId="4EABA703" w14:textId="3B34C56B" w:rsidR="00472FEE" w:rsidRPr="00D75227" w:rsidRDefault="00D83CBD">
      <w:pPr>
        <w:pStyle w:val="H2Bullet"/>
      </w:pPr>
      <w:r w:rsidRPr="00D75227">
        <w:t xml:space="preserve">Report, query, </w:t>
      </w:r>
      <w:r w:rsidR="00CB6B83">
        <w:t xml:space="preserve">dashboard </w:t>
      </w:r>
      <w:r w:rsidRPr="00D75227">
        <w:t>and form access and execution training for System end</w:t>
      </w:r>
      <w:r w:rsidR="00FC577D" w:rsidRPr="00D75227">
        <w:t xml:space="preserve"> </w:t>
      </w:r>
      <w:r w:rsidRPr="00D75227">
        <w:t>users.</w:t>
      </w:r>
    </w:p>
    <w:p w14:paraId="2D92A852" w14:textId="6228555A" w:rsidR="00453614" w:rsidRDefault="0076735A" w:rsidP="00810225">
      <w:pPr>
        <w:pStyle w:val="H2Body"/>
      </w:pPr>
      <w:r>
        <w:t>In addition, t</w:t>
      </w:r>
      <w:r w:rsidR="00453614">
        <w:t>he fixed fee bid will include the costs for three categories of report</w:t>
      </w:r>
      <w:r w:rsidR="00CB6B83">
        <w:t xml:space="preserve"> development</w:t>
      </w:r>
      <w:r w:rsidR="00453614">
        <w:t>:</w:t>
      </w:r>
    </w:p>
    <w:p w14:paraId="6E50167F" w14:textId="1691041F" w:rsidR="00453614" w:rsidRDefault="00453614" w:rsidP="00810225">
      <w:pPr>
        <w:pStyle w:val="H2Body"/>
        <w:numPr>
          <w:ilvl w:val="0"/>
          <w:numId w:val="46"/>
        </w:numPr>
      </w:pPr>
      <w:r w:rsidRPr="003561BD">
        <w:t xml:space="preserve">The Contractor will be responsible for design and development of </w:t>
      </w:r>
      <w:r>
        <w:t>any</w:t>
      </w:r>
      <w:r w:rsidRPr="003561BD">
        <w:t xml:space="preserve"> reports required for completing the State’s Annual Comprehensive Financial Report (ACFR)</w:t>
      </w:r>
      <w:r w:rsidR="00BD1298">
        <w:t xml:space="preserve"> and Single Audit (See Appendix 2)</w:t>
      </w:r>
      <w:r>
        <w:t xml:space="preserve">; </w:t>
      </w:r>
    </w:p>
    <w:p w14:paraId="117BF5A2" w14:textId="00A8676F" w:rsidR="00453614" w:rsidRDefault="00453614" w:rsidP="00810225">
      <w:pPr>
        <w:pStyle w:val="H2Body"/>
        <w:numPr>
          <w:ilvl w:val="0"/>
          <w:numId w:val="46"/>
        </w:numPr>
      </w:pPr>
      <w:r>
        <w:t xml:space="preserve">The Contractor will be responsible for an additional 150 reports </w:t>
      </w:r>
      <w:r w:rsidR="00CB6B83">
        <w:t xml:space="preserve">(50 “Simple,”, 50 “Average,” and 50 “Complex”) </w:t>
      </w:r>
      <w:r>
        <w:t xml:space="preserve">from the prioritized Reports Inventory, to be defined and </w:t>
      </w:r>
      <w:r w:rsidR="00CB6B83">
        <w:t xml:space="preserve">mutually </w:t>
      </w:r>
      <w:r>
        <w:t>agreed during the project;</w:t>
      </w:r>
      <w:r w:rsidR="0076735A">
        <w:t xml:space="preserve"> and</w:t>
      </w:r>
    </w:p>
    <w:p w14:paraId="2E0D69AA" w14:textId="35B3D15F" w:rsidR="00453614" w:rsidRDefault="00453614" w:rsidP="00810225">
      <w:pPr>
        <w:pStyle w:val="H2Body"/>
        <w:numPr>
          <w:ilvl w:val="0"/>
          <w:numId w:val="46"/>
        </w:numPr>
      </w:pPr>
      <w:r>
        <w:t>The Contractor will include a “Development Pool” of an additional 5000 Contractor hours for design and development of additional reports as needed, to be defined and agreed during the project.</w:t>
      </w:r>
    </w:p>
    <w:p w14:paraId="7ECA1D2F" w14:textId="49F2883B" w:rsidR="00DE3381" w:rsidRPr="00D75227" w:rsidRDefault="00453614" w:rsidP="008F16C6">
      <w:pPr>
        <w:pStyle w:val="H2Body"/>
      </w:pPr>
      <w:r>
        <w:t xml:space="preserve">The State will also be assigned and be responsible for a portion of the design and development of reports during the project. </w:t>
      </w:r>
      <w:r w:rsidR="00862876" w:rsidRPr="00D75227">
        <w:t>Th</w:t>
      </w:r>
      <w:r>
        <w:t>e “Development P</w:t>
      </w:r>
      <w:r w:rsidR="00862876" w:rsidRPr="00D75227">
        <w:t>ool</w:t>
      </w:r>
      <w:r>
        <w:t>”</w:t>
      </w:r>
      <w:r w:rsidR="00862876" w:rsidRPr="00D75227">
        <w:t xml:space="preserve"> is described </w:t>
      </w:r>
      <w:r w:rsidR="00862876" w:rsidRPr="00A96A7D">
        <w:t xml:space="preserve">below in Section </w:t>
      </w:r>
      <w:r w:rsidR="00A96A7D" w:rsidRPr="00A96A7D">
        <w:t>3.8</w:t>
      </w:r>
      <w:r w:rsidR="00A96A7D">
        <w:t>,</w:t>
      </w:r>
      <w:r w:rsidR="00862876" w:rsidRPr="00A96A7D">
        <w:t xml:space="preserve"> Provisional</w:t>
      </w:r>
      <w:r w:rsidR="00862876" w:rsidRPr="00D75227">
        <w:t xml:space="preserve"> Consultant </w:t>
      </w:r>
      <w:r w:rsidR="002701F8">
        <w:t>Development</w:t>
      </w:r>
      <w:r w:rsidR="00862876" w:rsidRPr="00D75227">
        <w:t>.</w:t>
      </w:r>
    </w:p>
    <w:p w14:paraId="105AE3A6" w14:textId="77777777" w:rsidR="00472FEE" w:rsidRPr="00D75227" w:rsidRDefault="00D83CBD" w:rsidP="008F16C6">
      <w:pPr>
        <w:pStyle w:val="Heading3"/>
        <w:numPr>
          <w:ilvl w:val="0"/>
          <w:numId w:val="0"/>
        </w:numPr>
        <w:spacing w:before="120"/>
        <w:ind w:left="720" w:hanging="720"/>
        <w:rPr>
          <w:rFonts w:asciiTheme="minorHAnsi" w:hAnsiTheme="minorHAnsi" w:cstheme="minorHAnsi"/>
          <w:sz w:val="22"/>
          <w:szCs w:val="22"/>
        </w:rPr>
      </w:pPr>
      <w:r w:rsidRPr="00D75227">
        <w:rPr>
          <w:rFonts w:asciiTheme="minorHAnsi" w:hAnsiTheme="minorHAnsi" w:cstheme="minorHAnsi"/>
          <w:sz w:val="22"/>
          <w:szCs w:val="22"/>
        </w:rPr>
        <w:t>Reporting Deliverables:</w:t>
      </w:r>
    </w:p>
    <w:p w14:paraId="09DC0AB6" w14:textId="35A5D766" w:rsidR="00472FEE" w:rsidRDefault="00D83CBD">
      <w:pPr>
        <w:pStyle w:val="H2Bullet"/>
      </w:pPr>
      <w:r w:rsidRPr="00D75227">
        <w:t xml:space="preserve">Reports, Queries, </w:t>
      </w:r>
      <w:r w:rsidR="0076735A">
        <w:t xml:space="preserve">Dashboards </w:t>
      </w:r>
      <w:r w:rsidRPr="00D75227">
        <w:t>and Forms Plan</w:t>
      </w:r>
    </w:p>
    <w:p w14:paraId="0201EA83" w14:textId="0D310E4D" w:rsidR="0000481E" w:rsidRPr="00D75227" w:rsidRDefault="0000481E">
      <w:pPr>
        <w:pStyle w:val="H2Bullet"/>
      </w:pPr>
      <w:r>
        <w:t>Updated Report Inventory</w:t>
      </w:r>
    </w:p>
    <w:p w14:paraId="5007AD33" w14:textId="77777777" w:rsidR="00110480" w:rsidRPr="00D75227" w:rsidRDefault="00110480">
      <w:pPr>
        <w:pStyle w:val="H2Bullet"/>
      </w:pPr>
      <w:r w:rsidRPr="00D75227">
        <w:t>Report Training Development</w:t>
      </w:r>
      <w:r>
        <w:t xml:space="preserve"> and </w:t>
      </w:r>
      <w:r w:rsidRPr="00D75227">
        <w:t>Execution</w:t>
      </w:r>
    </w:p>
    <w:p w14:paraId="59938C75" w14:textId="78611BAB" w:rsidR="00472FEE" w:rsidRPr="00D75227" w:rsidRDefault="00D83CBD">
      <w:pPr>
        <w:pStyle w:val="H2Bullet"/>
      </w:pPr>
      <w:r w:rsidRPr="00D75227">
        <w:t xml:space="preserve">Completed Reports, Queries, </w:t>
      </w:r>
      <w:r w:rsidR="0076735A">
        <w:t xml:space="preserve">Dashboards </w:t>
      </w:r>
      <w:r w:rsidRPr="00D75227">
        <w:t>and</w:t>
      </w:r>
      <w:r w:rsidRPr="00D75227">
        <w:rPr>
          <w:spacing w:val="5"/>
        </w:rPr>
        <w:t xml:space="preserve"> </w:t>
      </w:r>
      <w:r w:rsidRPr="00D75227">
        <w:t>Forms</w:t>
      </w:r>
      <w:r w:rsidR="00110480">
        <w:t xml:space="preserve"> (as assigned)</w:t>
      </w:r>
    </w:p>
    <w:p w14:paraId="69E5D59F" w14:textId="7EE8C3F1" w:rsidR="00472FEE" w:rsidRPr="00D75227" w:rsidRDefault="00D83CBD" w:rsidP="008F16C6">
      <w:pPr>
        <w:pStyle w:val="H2TblHd"/>
      </w:pPr>
      <w:r w:rsidRPr="00D75227">
        <w:t xml:space="preserve">Table </w:t>
      </w:r>
      <w:r w:rsidR="007E158A">
        <w:t>7</w:t>
      </w:r>
      <w:r w:rsidRPr="00D75227">
        <w:t xml:space="preserve">: Reports, Queries, </w:t>
      </w:r>
      <w:r w:rsidR="0000481E">
        <w:t xml:space="preserve">Dashboards </w:t>
      </w:r>
      <w:r w:rsidRPr="00D75227">
        <w:t>and Forms Responsibility Matrix</w:t>
      </w:r>
    </w:p>
    <w:tbl>
      <w:tblPr>
        <w:tblW w:w="956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0"/>
        <w:gridCol w:w="1350"/>
        <w:gridCol w:w="1280"/>
      </w:tblGrid>
      <w:tr w:rsidR="00110480" w:rsidRPr="00612D3E" w14:paraId="0DC494BB" w14:textId="77777777" w:rsidTr="007E158A">
        <w:trPr>
          <w:trHeight w:val="20"/>
          <w:tblHeader/>
        </w:trPr>
        <w:tc>
          <w:tcPr>
            <w:tcW w:w="6930" w:type="dxa"/>
            <w:shd w:val="clear" w:color="auto" w:fill="D9D9D9"/>
            <w:vAlign w:val="center"/>
          </w:tcPr>
          <w:p w14:paraId="3BEC17A9" w14:textId="77777777" w:rsidR="00110480" w:rsidRPr="00612D3E" w:rsidRDefault="00110480" w:rsidP="007E158A">
            <w:pPr>
              <w:pStyle w:val="RFPTextLevel2"/>
              <w:spacing w:before="0" w:after="0"/>
              <w:jc w:val="center"/>
              <w:rPr>
                <w:rFonts w:ascii="Calibri" w:hAnsi="Calibri" w:cstheme="majorHAnsi"/>
                <w:b/>
              </w:rPr>
            </w:pPr>
            <w:r w:rsidRPr="00612D3E">
              <w:rPr>
                <w:rFonts w:ascii="Calibri" w:hAnsi="Calibri" w:cstheme="majorHAnsi"/>
                <w:b/>
              </w:rPr>
              <w:t>Activities</w:t>
            </w:r>
          </w:p>
        </w:tc>
        <w:tc>
          <w:tcPr>
            <w:tcW w:w="1350" w:type="dxa"/>
            <w:shd w:val="clear" w:color="auto" w:fill="D9D9D9"/>
            <w:vAlign w:val="center"/>
          </w:tcPr>
          <w:p w14:paraId="6B5483A9" w14:textId="77777777" w:rsidR="00110480" w:rsidRPr="00612D3E" w:rsidRDefault="00110480" w:rsidP="007E158A">
            <w:pPr>
              <w:pStyle w:val="RFPTextLevel2"/>
              <w:spacing w:before="0" w:after="0"/>
              <w:jc w:val="center"/>
              <w:rPr>
                <w:rFonts w:ascii="Calibri" w:hAnsi="Calibri" w:cstheme="majorHAnsi"/>
                <w:b/>
              </w:rPr>
            </w:pPr>
            <w:r w:rsidRPr="00612D3E">
              <w:rPr>
                <w:rFonts w:ascii="Calibri" w:hAnsi="Calibri" w:cstheme="majorHAnsi"/>
                <w:b/>
              </w:rPr>
              <w:t>Contractor</w:t>
            </w:r>
          </w:p>
        </w:tc>
        <w:tc>
          <w:tcPr>
            <w:tcW w:w="1280" w:type="dxa"/>
            <w:shd w:val="clear" w:color="auto" w:fill="D9D9D9"/>
            <w:vAlign w:val="center"/>
          </w:tcPr>
          <w:p w14:paraId="244BDF5C" w14:textId="354F69B9" w:rsidR="00110480" w:rsidRPr="00612D3E" w:rsidRDefault="00110480" w:rsidP="007E158A">
            <w:pPr>
              <w:pStyle w:val="RFPTextLevel2"/>
              <w:spacing w:before="0" w:after="0"/>
              <w:jc w:val="center"/>
              <w:rPr>
                <w:rFonts w:ascii="Calibri" w:hAnsi="Calibri" w:cstheme="majorHAnsi"/>
                <w:b/>
              </w:rPr>
            </w:pPr>
            <w:r>
              <w:rPr>
                <w:rFonts w:ascii="Calibri" w:hAnsi="Calibri" w:cstheme="majorHAnsi"/>
                <w:b/>
              </w:rPr>
              <w:t>State</w:t>
            </w:r>
          </w:p>
        </w:tc>
      </w:tr>
      <w:tr w:rsidR="00110480" w:rsidRPr="00612D3E" w14:paraId="1FA0240E" w14:textId="77777777" w:rsidTr="007E158A">
        <w:tc>
          <w:tcPr>
            <w:tcW w:w="6930" w:type="dxa"/>
            <w:vAlign w:val="center"/>
          </w:tcPr>
          <w:p w14:paraId="498A8846" w14:textId="406F5FF7" w:rsidR="00110480" w:rsidRPr="00612D3E" w:rsidRDefault="00110480" w:rsidP="00110480">
            <w:pPr>
              <w:pStyle w:val="RFPTextLevel2"/>
              <w:spacing w:before="0" w:after="0"/>
              <w:jc w:val="left"/>
              <w:rPr>
                <w:rFonts w:ascii="Calibri" w:hAnsi="Calibri" w:cstheme="majorHAnsi"/>
              </w:rPr>
            </w:pPr>
            <w:r w:rsidRPr="00612D3E">
              <w:rPr>
                <w:rFonts w:ascii="Calibri" w:hAnsi="Calibri" w:cstheme="majorHAnsi"/>
              </w:rPr>
              <w:t>Managing reports activities</w:t>
            </w:r>
          </w:p>
        </w:tc>
        <w:tc>
          <w:tcPr>
            <w:tcW w:w="1350" w:type="dxa"/>
            <w:vAlign w:val="center"/>
          </w:tcPr>
          <w:p w14:paraId="629AC410" w14:textId="77777777" w:rsidR="00110480" w:rsidRPr="00612D3E" w:rsidRDefault="00110480" w:rsidP="00110480">
            <w:pPr>
              <w:pStyle w:val="RFPTextLevel2"/>
              <w:spacing w:before="0" w:after="0"/>
              <w:jc w:val="center"/>
              <w:rPr>
                <w:rFonts w:ascii="Calibri" w:hAnsi="Calibri" w:cstheme="majorHAnsi"/>
              </w:rPr>
            </w:pPr>
            <w:r w:rsidRPr="00612D3E">
              <w:rPr>
                <w:rFonts w:ascii="Calibri" w:hAnsi="Calibri" w:cstheme="majorHAnsi"/>
              </w:rPr>
              <w:t>Lead</w:t>
            </w:r>
          </w:p>
        </w:tc>
        <w:tc>
          <w:tcPr>
            <w:tcW w:w="1280" w:type="dxa"/>
            <w:vAlign w:val="center"/>
          </w:tcPr>
          <w:p w14:paraId="66608376" w14:textId="77777777" w:rsidR="00110480" w:rsidRPr="00612D3E" w:rsidRDefault="00110480" w:rsidP="00110480">
            <w:pPr>
              <w:pStyle w:val="RFPTextLevel2"/>
              <w:spacing w:before="0" w:after="0"/>
              <w:jc w:val="center"/>
              <w:rPr>
                <w:rFonts w:ascii="Calibri" w:hAnsi="Calibri" w:cstheme="majorHAnsi"/>
              </w:rPr>
            </w:pPr>
            <w:r w:rsidRPr="00612D3E">
              <w:rPr>
                <w:rFonts w:ascii="Calibri" w:hAnsi="Calibri" w:cstheme="majorHAnsi"/>
              </w:rPr>
              <w:t>Assist</w:t>
            </w:r>
          </w:p>
        </w:tc>
      </w:tr>
      <w:tr w:rsidR="00110480" w:rsidRPr="00612D3E" w14:paraId="2860CFDF" w14:textId="77777777" w:rsidTr="007E158A">
        <w:tc>
          <w:tcPr>
            <w:tcW w:w="6930" w:type="dxa"/>
            <w:vAlign w:val="center"/>
          </w:tcPr>
          <w:p w14:paraId="5D93ECEC" w14:textId="0BC14F7D" w:rsidR="00110480" w:rsidRPr="00612D3E" w:rsidRDefault="0000481E" w:rsidP="00110480">
            <w:pPr>
              <w:pStyle w:val="RFPTextLevel2"/>
              <w:spacing w:before="0" w:after="0"/>
              <w:jc w:val="left"/>
              <w:rPr>
                <w:rFonts w:ascii="Calibri" w:hAnsi="Calibri" w:cstheme="majorHAnsi"/>
              </w:rPr>
            </w:pPr>
            <w:r>
              <w:rPr>
                <w:rFonts w:ascii="Calibri" w:hAnsi="Calibri" w:cstheme="majorHAnsi"/>
              </w:rPr>
              <w:t xml:space="preserve">Updates to Report Inventory - </w:t>
            </w:r>
            <w:r w:rsidR="00110480" w:rsidRPr="00612D3E">
              <w:rPr>
                <w:rFonts w:ascii="Calibri" w:hAnsi="Calibri" w:cstheme="majorHAnsi"/>
              </w:rPr>
              <w:t>Reports, queries</w:t>
            </w:r>
            <w:r>
              <w:rPr>
                <w:rFonts w:ascii="Calibri" w:hAnsi="Calibri" w:cstheme="majorHAnsi"/>
              </w:rPr>
              <w:t>, dashboards</w:t>
            </w:r>
            <w:r w:rsidR="00110480" w:rsidRPr="00612D3E">
              <w:rPr>
                <w:rFonts w:ascii="Calibri" w:hAnsi="Calibri" w:cstheme="majorHAnsi"/>
              </w:rPr>
              <w:t xml:space="preserve"> and forms inventory, disposition, prioritization</w:t>
            </w:r>
            <w:r>
              <w:rPr>
                <w:rFonts w:ascii="Calibri" w:hAnsi="Calibri" w:cstheme="majorHAnsi"/>
              </w:rPr>
              <w:t>, and estimation</w:t>
            </w:r>
          </w:p>
        </w:tc>
        <w:tc>
          <w:tcPr>
            <w:tcW w:w="1350" w:type="dxa"/>
            <w:vAlign w:val="center"/>
          </w:tcPr>
          <w:p w14:paraId="0EF510A6" w14:textId="12133033" w:rsidR="00110480" w:rsidRPr="00612D3E" w:rsidRDefault="0000481E" w:rsidP="00110480">
            <w:pPr>
              <w:pStyle w:val="RFPTextLevel2"/>
              <w:spacing w:before="0" w:after="0"/>
              <w:jc w:val="center"/>
              <w:rPr>
                <w:rFonts w:ascii="Calibri" w:hAnsi="Calibri" w:cstheme="majorHAnsi"/>
              </w:rPr>
            </w:pPr>
            <w:r>
              <w:rPr>
                <w:rFonts w:ascii="Calibri" w:hAnsi="Calibri" w:cstheme="majorHAnsi"/>
              </w:rPr>
              <w:t>Lead</w:t>
            </w:r>
          </w:p>
        </w:tc>
        <w:tc>
          <w:tcPr>
            <w:tcW w:w="1280" w:type="dxa"/>
            <w:vAlign w:val="center"/>
          </w:tcPr>
          <w:p w14:paraId="6A8C6DE5" w14:textId="052CDA70" w:rsidR="00110480" w:rsidRPr="00612D3E" w:rsidRDefault="0000481E" w:rsidP="00110480">
            <w:pPr>
              <w:pStyle w:val="RFPTextLevel2"/>
              <w:spacing w:before="0" w:after="0"/>
              <w:jc w:val="center"/>
              <w:rPr>
                <w:rFonts w:ascii="Calibri" w:hAnsi="Calibri" w:cstheme="majorHAnsi"/>
              </w:rPr>
            </w:pPr>
            <w:r>
              <w:rPr>
                <w:rFonts w:ascii="Calibri" w:hAnsi="Calibri" w:cstheme="majorHAnsi"/>
              </w:rPr>
              <w:t>Assist</w:t>
            </w:r>
          </w:p>
        </w:tc>
      </w:tr>
      <w:tr w:rsidR="00110480" w:rsidRPr="00612D3E" w14:paraId="62787DAE" w14:textId="77777777" w:rsidTr="007E158A">
        <w:tc>
          <w:tcPr>
            <w:tcW w:w="6930" w:type="dxa"/>
            <w:vAlign w:val="center"/>
          </w:tcPr>
          <w:p w14:paraId="25136426" w14:textId="2B0F13C4" w:rsidR="00110480" w:rsidRPr="00612D3E" w:rsidRDefault="00110480" w:rsidP="00110480">
            <w:pPr>
              <w:pStyle w:val="RFPTextLevel2"/>
              <w:spacing w:before="0" w:after="0"/>
              <w:jc w:val="left"/>
              <w:rPr>
                <w:rFonts w:ascii="Calibri" w:hAnsi="Calibri" w:cstheme="majorHAnsi"/>
              </w:rPr>
            </w:pPr>
            <w:r w:rsidRPr="00612D3E">
              <w:rPr>
                <w:rFonts w:ascii="Calibri" w:hAnsi="Calibri" w:cstheme="majorHAnsi"/>
              </w:rPr>
              <w:t>Provide subject matter expertise and developer mentoring on reports</w:t>
            </w:r>
          </w:p>
        </w:tc>
        <w:tc>
          <w:tcPr>
            <w:tcW w:w="1350" w:type="dxa"/>
            <w:vAlign w:val="center"/>
          </w:tcPr>
          <w:p w14:paraId="73F5B9E1" w14:textId="77777777" w:rsidR="00110480" w:rsidRPr="00612D3E" w:rsidRDefault="00110480" w:rsidP="00110480">
            <w:pPr>
              <w:pStyle w:val="RFPTextLevel2"/>
              <w:spacing w:before="0" w:after="0"/>
              <w:jc w:val="center"/>
              <w:rPr>
                <w:rFonts w:ascii="Calibri" w:hAnsi="Calibri" w:cstheme="majorHAnsi"/>
              </w:rPr>
            </w:pPr>
            <w:r w:rsidRPr="00612D3E">
              <w:rPr>
                <w:rFonts w:ascii="Calibri" w:hAnsi="Calibri" w:cstheme="majorHAnsi"/>
              </w:rPr>
              <w:t>Lead</w:t>
            </w:r>
          </w:p>
        </w:tc>
        <w:tc>
          <w:tcPr>
            <w:tcW w:w="1280" w:type="dxa"/>
            <w:vAlign w:val="center"/>
          </w:tcPr>
          <w:p w14:paraId="34E8CFCB" w14:textId="77777777" w:rsidR="00110480" w:rsidRPr="00612D3E" w:rsidRDefault="00110480" w:rsidP="00110480">
            <w:pPr>
              <w:pStyle w:val="RFPTextLevel2"/>
              <w:spacing w:before="0" w:after="0"/>
              <w:jc w:val="center"/>
              <w:rPr>
                <w:rFonts w:ascii="Calibri" w:hAnsi="Calibri" w:cstheme="majorHAnsi"/>
              </w:rPr>
            </w:pPr>
            <w:r w:rsidRPr="00612D3E">
              <w:rPr>
                <w:rFonts w:ascii="Calibri" w:hAnsi="Calibri" w:cstheme="majorHAnsi"/>
              </w:rPr>
              <w:t>Assist</w:t>
            </w:r>
          </w:p>
        </w:tc>
      </w:tr>
      <w:tr w:rsidR="00110480" w:rsidRPr="00612D3E" w14:paraId="2DAC5040" w14:textId="77777777" w:rsidTr="007E158A">
        <w:tc>
          <w:tcPr>
            <w:tcW w:w="6930" w:type="dxa"/>
            <w:vAlign w:val="center"/>
          </w:tcPr>
          <w:p w14:paraId="437A5B5F" w14:textId="7C75FD7F" w:rsidR="00110480" w:rsidRPr="00612D3E" w:rsidRDefault="00110480" w:rsidP="00110480">
            <w:pPr>
              <w:pStyle w:val="RFPTextLevel2"/>
              <w:spacing w:before="0" w:after="0"/>
              <w:jc w:val="left"/>
              <w:rPr>
                <w:rFonts w:ascii="Calibri" w:hAnsi="Calibri" w:cstheme="majorHAnsi"/>
              </w:rPr>
            </w:pPr>
            <w:r w:rsidRPr="00612D3E">
              <w:rPr>
                <w:rFonts w:ascii="Calibri" w:hAnsi="Calibri" w:cstheme="majorHAnsi"/>
              </w:rPr>
              <w:lastRenderedPageBreak/>
              <w:t xml:space="preserve">Reports </w:t>
            </w:r>
            <w:r w:rsidR="0000481E">
              <w:rPr>
                <w:rFonts w:ascii="Calibri" w:hAnsi="Calibri" w:cstheme="majorHAnsi"/>
              </w:rPr>
              <w:t xml:space="preserve">(assigned to Contractor) </w:t>
            </w:r>
            <w:r w:rsidRPr="00612D3E">
              <w:rPr>
                <w:rFonts w:ascii="Calibri" w:hAnsi="Calibri" w:cstheme="majorHAnsi"/>
              </w:rPr>
              <w:t>design</w:t>
            </w:r>
          </w:p>
        </w:tc>
        <w:tc>
          <w:tcPr>
            <w:tcW w:w="1350" w:type="dxa"/>
            <w:vAlign w:val="center"/>
          </w:tcPr>
          <w:p w14:paraId="48101936" w14:textId="77777777" w:rsidR="00110480" w:rsidRPr="00612D3E" w:rsidRDefault="00110480" w:rsidP="00110480">
            <w:pPr>
              <w:pStyle w:val="RFPTextLevel2"/>
              <w:spacing w:before="0" w:after="0"/>
              <w:jc w:val="center"/>
              <w:rPr>
                <w:rFonts w:ascii="Calibri" w:hAnsi="Calibri" w:cstheme="majorHAnsi"/>
              </w:rPr>
            </w:pPr>
            <w:r w:rsidRPr="00612D3E">
              <w:rPr>
                <w:rFonts w:ascii="Calibri" w:hAnsi="Calibri" w:cstheme="majorHAnsi"/>
              </w:rPr>
              <w:t>Lead</w:t>
            </w:r>
          </w:p>
        </w:tc>
        <w:tc>
          <w:tcPr>
            <w:tcW w:w="1280" w:type="dxa"/>
            <w:vAlign w:val="center"/>
          </w:tcPr>
          <w:p w14:paraId="2CA41452" w14:textId="77777777" w:rsidR="00110480" w:rsidRPr="00612D3E" w:rsidRDefault="00110480" w:rsidP="00110480">
            <w:pPr>
              <w:pStyle w:val="RFPTextLevel2"/>
              <w:spacing w:before="0" w:after="0"/>
              <w:jc w:val="center"/>
              <w:rPr>
                <w:rFonts w:ascii="Calibri" w:hAnsi="Calibri" w:cstheme="majorHAnsi"/>
              </w:rPr>
            </w:pPr>
            <w:r w:rsidRPr="00612D3E">
              <w:rPr>
                <w:rFonts w:ascii="Calibri" w:hAnsi="Calibri" w:cstheme="majorHAnsi"/>
              </w:rPr>
              <w:t>Assist</w:t>
            </w:r>
          </w:p>
        </w:tc>
      </w:tr>
      <w:tr w:rsidR="0000481E" w:rsidRPr="00612D3E" w14:paraId="3786699B" w14:textId="77777777" w:rsidTr="007E158A">
        <w:tc>
          <w:tcPr>
            <w:tcW w:w="6930" w:type="dxa"/>
            <w:vAlign w:val="center"/>
          </w:tcPr>
          <w:p w14:paraId="71B4D16D" w14:textId="2628E1E7" w:rsidR="0000481E" w:rsidRPr="00612D3E" w:rsidRDefault="0000481E" w:rsidP="0000481E">
            <w:pPr>
              <w:pStyle w:val="RFPTextLevel2"/>
              <w:spacing w:before="0" w:after="0"/>
              <w:jc w:val="left"/>
              <w:rPr>
                <w:rFonts w:ascii="Calibri" w:hAnsi="Calibri" w:cstheme="majorHAnsi"/>
              </w:rPr>
            </w:pPr>
            <w:r w:rsidRPr="00612D3E">
              <w:rPr>
                <w:rFonts w:ascii="Calibri" w:hAnsi="Calibri" w:cstheme="majorHAnsi"/>
              </w:rPr>
              <w:t xml:space="preserve">Reports </w:t>
            </w:r>
            <w:r>
              <w:rPr>
                <w:rFonts w:ascii="Calibri" w:hAnsi="Calibri" w:cstheme="majorHAnsi"/>
              </w:rPr>
              <w:t xml:space="preserve">(assigned to State) </w:t>
            </w:r>
            <w:r w:rsidRPr="00612D3E">
              <w:rPr>
                <w:rFonts w:ascii="Calibri" w:hAnsi="Calibri" w:cstheme="majorHAnsi"/>
              </w:rPr>
              <w:t>design</w:t>
            </w:r>
          </w:p>
        </w:tc>
        <w:tc>
          <w:tcPr>
            <w:tcW w:w="1350" w:type="dxa"/>
            <w:vAlign w:val="center"/>
          </w:tcPr>
          <w:p w14:paraId="40D339F5" w14:textId="0CB55ABF" w:rsidR="0000481E" w:rsidRPr="00612D3E" w:rsidRDefault="0000481E" w:rsidP="0000481E">
            <w:pPr>
              <w:pStyle w:val="RFPTextLevel2"/>
              <w:spacing w:before="0" w:after="0"/>
              <w:jc w:val="center"/>
              <w:rPr>
                <w:rFonts w:ascii="Calibri" w:hAnsi="Calibri" w:cstheme="majorHAnsi"/>
              </w:rPr>
            </w:pPr>
            <w:r w:rsidRPr="00612D3E">
              <w:rPr>
                <w:rFonts w:ascii="Calibri" w:hAnsi="Calibri" w:cstheme="majorHAnsi"/>
              </w:rPr>
              <w:t>Assist</w:t>
            </w:r>
          </w:p>
        </w:tc>
        <w:tc>
          <w:tcPr>
            <w:tcW w:w="1280" w:type="dxa"/>
            <w:vAlign w:val="center"/>
          </w:tcPr>
          <w:p w14:paraId="0263537C" w14:textId="2466FAF9" w:rsidR="0000481E" w:rsidRPr="00612D3E" w:rsidRDefault="0000481E" w:rsidP="0000481E">
            <w:pPr>
              <w:pStyle w:val="RFPTextLevel2"/>
              <w:spacing w:before="0" w:after="0"/>
              <w:jc w:val="center"/>
              <w:rPr>
                <w:rFonts w:ascii="Calibri" w:hAnsi="Calibri" w:cstheme="majorHAnsi"/>
              </w:rPr>
            </w:pPr>
            <w:r w:rsidRPr="00612D3E">
              <w:rPr>
                <w:rFonts w:ascii="Calibri" w:hAnsi="Calibri" w:cstheme="majorHAnsi"/>
              </w:rPr>
              <w:t>Lead</w:t>
            </w:r>
          </w:p>
        </w:tc>
      </w:tr>
      <w:tr w:rsidR="0000481E" w:rsidRPr="00612D3E" w14:paraId="10603504" w14:textId="77777777" w:rsidTr="007E158A">
        <w:tc>
          <w:tcPr>
            <w:tcW w:w="6930" w:type="dxa"/>
            <w:vAlign w:val="center"/>
          </w:tcPr>
          <w:p w14:paraId="468F8582" w14:textId="558AF349" w:rsidR="0000481E" w:rsidRPr="00612D3E" w:rsidRDefault="0000481E" w:rsidP="0000481E">
            <w:pPr>
              <w:pStyle w:val="RFPTextLevel2"/>
              <w:spacing w:before="0" w:after="0"/>
              <w:jc w:val="left"/>
              <w:rPr>
                <w:rFonts w:ascii="Calibri" w:hAnsi="Calibri" w:cstheme="majorHAnsi"/>
              </w:rPr>
            </w:pPr>
            <w:r w:rsidRPr="00612D3E">
              <w:rPr>
                <w:rFonts w:ascii="Calibri" w:hAnsi="Calibri" w:cstheme="majorHAnsi"/>
              </w:rPr>
              <w:t>Reports design review and approval</w:t>
            </w:r>
          </w:p>
        </w:tc>
        <w:tc>
          <w:tcPr>
            <w:tcW w:w="1350" w:type="dxa"/>
            <w:vAlign w:val="center"/>
          </w:tcPr>
          <w:p w14:paraId="0B01B967" w14:textId="77777777" w:rsidR="0000481E" w:rsidRPr="00612D3E" w:rsidRDefault="0000481E" w:rsidP="0000481E">
            <w:pPr>
              <w:pStyle w:val="RFPTextLevel2"/>
              <w:spacing w:before="0" w:after="0"/>
              <w:jc w:val="center"/>
              <w:rPr>
                <w:rFonts w:ascii="Calibri" w:hAnsi="Calibri" w:cstheme="majorHAnsi"/>
              </w:rPr>
            </w:pPr>
            <w:r w:rsidRPr="00612D3E">
              <w:rPr>
                <w:rFonts w:ascii="Calibri" w:hAnsi="Calibri" w:cstheme="majorHAnsi"/>
              </w:rPr>
              <w:t>Assist</w:t>
            </w:r>
          </w:p>
        </w:tc>
        <w:tc>
          <w:tcPr>
            <w:tcW w:w="1280" w:type="dxa"/>
            <w:vAlign w:val="center"/>
          </w:tcPr>
          <w:p w14:paraId="5C324A7B" w14:textId="77777777" w:rsidR="0000481E" w:rsidRPr="00612D3E" w:rsidRDefault="0000481E" w:rsidP="0000481E">
            <w:pPr>
              <w:pStyle w:val="RFPTextLevel2"/>
              <w:spacing w:before="0" w:after="0"/>
              <w:jc w:val="center"/>
              <w:rPr>
                <w:rFonts w:ascii="Calibri" w:hAnsi="Calibri" w:cstheme="majorHAnsi"/>
              </w:rPr>
            </w:pPr>
            <w:r w:rsidRPr="00612D3E">
              <w:rPr>
                <w:rFonts w:ascii="Calibri" w:hAnsi="Calibri" w:cstheme="majorHAnsi"/>
              </w:rPr>
              <w:t>Lead</w:t>
            </w:r>
          </w:p>
        </w:tc>
      </w:tr>
      <w:tr w:rsidR="0000481E" w:rsidRPr="00612D3E" w14:paraId="73A8B7C1" w14:textId="77777777" w:rsidTr="007E158A">
        <w:tc>
          <w:tcPr>
            <w:tcW w:w="6930" w:type="dxa"/>
            <w:vAlign w:val="center"/>
          </w:tcPr>
          <w:p w14:paraId="55DE963F" w14:textId="4EA424FD" w:rsidR="0000481E" w:rsidRPr="00612D3E" w:rsidRDefault="0000481E" w:rsidP="0000481E">
            <w:pPr>
              <w:pStyle w:val="RFPTextLevel2"/>
              <w:spacing w:before="0" w:after="0"/>
              <w:jc w:val="left"/>
              <w:rPr>
                <w:rFonts w:ascii="Calibri" w:hAnsi="Calibri" w:cstheme="majorHAnsi"/>
              </w:rPr>
            </w:pPr>
            <w:r w:rsidRPr="00612D3E">
              <w:rPr>
                <w:rFonts w:ascii="Calibri" w:hAnsi="Calibri" w:cstheme="majorHAnsi"/>
              </w:rPr>
              <w:t xml:space="preserve">Reports </w:t>
            </w:r>
            <w:r>
              <w:rPr>
                <w:rFonts w:ascii="Calibri" w:hAnsi="Calibri" w:cstheme="majorHAnsi"/>
              </w:rPr>
              <w:t xml:space="preserve">(assigned to Contractor) </w:t>
            </w:r>
            <w:r w:rsidRPr="00612D3E">
              <w:rPr>
                <w:rFonts w:ascii="Calibri" w:hAnsi="Calibri" w:cstheme="majorHAnsi"/>
              </w:rPr>
              <w:t>development and unit testing</w:t>
            </w:r>
          </w:p>
        </w:tc>
        <w:tc>
          <w:tcPr>
            <w:tcW w:w="1350" w:type="dxa"/>
            <w:vAlign w:val="center"/>
          </w:tcPr>
          <w:p w14:paraId="5736C6C7" w14:textId="77777777" w:rsidR="0000481E" w:rsidRPr="00612D3E" w:rsidRDefault="0000481E" w:rsidP="0000481E">
            <w:pPr>
              <w:pStyle w:val="RFPTextLevel2"/>
              <w:spacing w:before="0" w:after="0"/>
              <w:jc w:val="center"/>
              <w:rPr>
                <w:rFonts w:ascii="Calibri" w:hAnsi="Calibri" w:cstheme="majorHAnsi"/>
              </w:rPr>
            </w:pPr>
            <w:r w:rsidRPr="00612D3E">
              <w:rPr>
                <w:rFonts w:ascii="Calibri" w:hAnsi="Calibri" w:cstheme="majorHAnsi"/>
              </w:rPr>
              <w:t>Lead</w:t>
            </w:r>
          </w:p>
        </w:tc>
        <w:tc>
          <w:tcPr>
            <w:tcW w:w="1280" w:type="dxa"/>
            <w:vAlign w:val="center"/>
          </w:tcPr>
          <w:p w14:paraId="6B749C9A" w14:textId="77777777" w:rsidR="0000481E" w:rsidRPr="00612D3E" w:rsidRDefault="0000481E" w:rsidP="0000481E">
            <w:pPr>
              <w:pStyle w:val="RFPTextLevel2"/>
              <w:spacing w:before="0" w:after="0"/>
              <w:jc w:val="center"/>
              <w:rPr>
                <w:rFonts w:ascii="Calibri" w:hAnsi="Calibri" w:cstheme="majorHAnsi"/>
              </w:rPr>
            </w:pPr>
            <w:r w:rsidRPr="00612D3E">
              <w:rPr>
                <w:rFonts w:ascii="Calibri" w:hAnsi="Calibri" w:cstheme="majorHAnsi"/>
              </w:rPr>
              <w:t>Assist</w:t>
            </w:r>
          </w:p>
        </w:tc>
      </w:tr>
      <w:tr w:rsidR="0000481E" w:rsidRPr="00612D3E" w14:paraId="4955B39B" w14:textId="77777777" w:rsidTr="007E158A">
        <w:tc>
          <w:tcPr>
            <w:tcW w:w="6930" w:type="dxa"/>
            <w:vAlign w:val="center"/>
          </w:tcPr>
          <w:p w14:paraId="0B7339F8" w14:textId="6FC2E29B" w:rsidR="0000481E" w:rsidRPr="00612D3E" w:rsidRDefault="0000481E" w:rsidP="0000481E">
            <w:pPr>
              <w:pStyle w:val="RFPTextLevel2"/>
              <w:spacing w:before="0" w:after="0"/>
              <w:jc w:val="left"/>
              <w:rPr>
                <w:rFonts w:ascii="Calibri" w:hAnsi="Calibri" w:cstheme="majorHAnsi"/>
              </w:rPr>
            </w:pPr>
            <w:r w:rsidRPr="00612D3E">
              <w:rPr>
                <w:rFonts w:ascii="Calibri" w:hAnsi="Calibri" w:cstheme="majorHAnsi"/>
              </w:rPr>
              <w:t xml:space="preserve">Reports </w:t>
            </w:r>
            <w:r>
              <w:rPr>
                <w:rFonts w:ascii="Calibri" w:hAnsi="Calibri" w:cstheme="majorHAnsi"/>
              </w:rPr>
              <w:t xml:space="preserve">(assigned to State) </w:t>
            </w:r>
            <w:r w:rsidRPr="00612D3E">
              <w:rPr>
                <w:rFonts w:ascii="Calibri" w:hAnsi="Calibri" w:cstheme="majorHAnsi"/>
              </w:rPr>
              <w:t>development and unit testing</w:t>
            </w:r>
          </w:p>
        </w:tc>
        <w:tc>
          <w:tcPr>
            <w:tcW w:w="1350" w:type="dxa"/>
            <w:vAlign w:val="center"/>
          </w:tcPr>
          <w:p w14:paraId="5E83A034" w14:textId="08C8A1D9" w:rsidR="0000481E" w:rsidRPr="00612D3E" w:rsidRDefault="0000481E" w:rsidP="0000481E">
            <w:pPr>
              <w:pStyle w:val="RFPTextLevel2"/>
              <w:spacing w:before="0" w:after="0"/>
              <w:jc w:val="center"/>
              <w:rPr>
                <w:rFonts w:ascii="Calibri" w:hAnsi="Calibri" w:cstheme="majorHAnsi"/>
              </w:rPr>
            </w:pPr>
            <w:r w:rsidRPr="00612D3E">
              <w:rPr>
                <w:rFonts w:ascii="Calibri" w:hAnsi="Calibri" w:cstheme="majorHAnsi"/>
              </w:rPr>
              <w:t>Assist</w:t>
            </w:r>
          </w:p>
        </w:tc>
        <w:tc>
          <w:tcPr>
            <w:tcW w:w="1280" w:type="dxa"/>
            <w:vAlign w:val="center"/>
          </w:tcPr>
          <w:p w14:paraId="7AA5E52C" w14:textId="13F5C93E" w:rsidR="0000481E" w:rsidRPr="00612D3E" w:rsidRDefault="0000481E" w:rsidP="0000481E">
            <w:pPr>
              <w:pStyle w:val="RFPTextLevel2"/>
              <w:spacing w:before="0" w:after="0"/>
              <w:jc w:val="center"/>
              <w:rPr>
                <w:rFonts w:ascii="Calibri" w:hAnsi="Calibri" w:cstheme="majorHAnsi"/>
              </w:rPr>
            </w:pPr>
            <w:r w:rsidRPr="00612D3E">
              <w:rPr>
                <w:rFonts w:ascii="Calibri" w:hAnsi="Calibri" w:cstheme="majorHAnsi"/>
              </w:rPr>
              <w:t>Lead</w:t>
            </w:r>
          </w:p>
        </w:tc>
      </w:tr>
      <w:tr w:rsidR="0000481E" w:rsidRPr="00612D3E" w14:paraId="732313FD" w14:textId="77777777" w:rsidTr="007E158A">
        <w:tc>
          <w:tcPr>
            <w:tcW w:w="6930" w:type="dxa"/>
            <w:vAlign w:val="center"/>
          </w:tcPr>
          <w:p w14:paraId="2E4C921F" w14:textId="0A2BE637" w:rsidR="0000481E" w:rsidRPr="00612D3E" w:rsidRDefault="0000481E" w:rsidP="0000481E">
            <w:pPr>
              <w:pStyle w:val="RFPTextLevel2"/>
              <w:spacing w:before="0" w:after="0"/>
              <w:jc w:val="left"/>
              <w:rPr>
                <w:rFonts w:ascii="Calibri" w:hAnsi="Calibri" w:cstheme="majorHAnsi"/>
              </w:rPr>
            </w:pPr>
            <w:r w:rsidRPr="00612D3E">
              <w:rPr>
                <w:rFonts w:ascii="Calibri" w:hAnsi="Calibri" w:cstheme="majorHAnsi"/>
              </w:rPr>
              <w:t>Reports development training for report development resources</w:t>
            </w:r>
          </w:p>
        </w:tc>
        <w:tc>
          <w:tcPr>
            <w:tcW w:w="1350" w:type="dxa"/>
            <w:vAlign w:val="center"/>
          </w:tcPr>
          <w:p w14:paraId="4A8E8AAD" w14:textId="77777777" w:rsidR="0000481E" w:rsidRPr="00612D3E" w:rsidRDefault="0000481E" w:rsidP="0000481E">
            <w:pPr>
              <w:pStyle w:val="RFPTextLevel2"/>
              <w:spacing w:before="0" w:after="0"/>
              <w:jc w:val="center"/>
              <w:rPr>
                <w:rFonts w:ascii="Calibri" w:hAnsi="Calibri" w:cstheme="majorHAnsi"/>
              </w:rPr>
            </w:pPr>
            <w:r w:rsidRPr="00612D3E">
              <w:rPr>
                <w:rFonts w:ascii="Calibri" w:hAnsi="Calibri" w:cstheme="majorHAnsi"/>
              </w:rPr>
              <w:t>Lead</w:t>
            </w:r>
          </w:p>
        </w:tc>
        <w:tc>
          <w:tcPr>
            <w:tcW w:w="1280" w:type="dxa"/>
            <w:vAlign w:val="center"/>
          </w:tcPr>
          <w:p w14:paraId="596AD966" w14:textId="77777777" w:rsidR="0000481E" w:rsidRPr="00612D3E" w:rsidRDefault="0000481E" w:rsidP="0000481E">
            <w:pPr>
              <w:pStyle w:val="RFPTextLevel2"/>
              <w:spacing w:before="0" w:after="0"/>
              <w:jc w:val="center"/>
              <w:rPr>
                <w:rFonts w:ascii="Calibri" w:hAnsi="Calibri" w:cstheme="majorHAnsi"/>
              </w:rPr>
            </w:pPr>
            <w:r w:rsidRPr="00612D3E">
              <w:rPr>
                <w:rFonts w:ascii="Calibri" w:hAnsi="Calibri" w:cstheme="majorHAnsi"/>
              </w:rPr>
              <w:t>Assist</w:t>
            </w:r>
          </w:p>
        </w:tc>
      </w:tr>
    </w:tbl>
    <w:p w14:paraId="78365E8D" w14:textId="2C6B20C3" w:rsidR="00110480" w:rsidRDefault="00110480">
      <w:pPr>
        <w:pStyle w:val="Heading2"/>
      </w:pPr>
      <w:bookmarkStart w:id="26" w:name="3.5_Security_Configuration"/>
      <w:bookmarkStart w:id="27" w:name="_Toc140667056"/>
      <w:bookmarkEnd w:id="26"/>
      <w:r w:rsidRPr="00110480">
        <w:t>Work-around or Extension Development</w:t>
      </w:r>
      <w:bookmarkEnd w:id="27"/>
    </w:p>
    <w:p w14:paraId="04E46E08" w14:textId="10B3291F" w:rsidR="00110480" w:rsidRPr="00D75227" w:rsidRDefault="00110480" w:rsidP="008F16C6">
      <w:pPr>
        <w:pStyle w:val="H2Body"/>
      </w:pPr>
      <w:r>
        <w:t>The State</w:t>
      </w:r>
      <w:r w:rsidRPr="00110480">
        <w:t xml:space="preserve"> is committed to adapting to the best practices inherent in the new </w:t>
      </w:r>
      <w:r>
        <w:t xml:space="preserve">ERP </w:t>
      </w:r>
      <w:r w:rsidRPr="00110480">
        <w:t>system and to minimizing the need for “</w:t>
      </w:r>
      <w:proofErr w:type="gramStart"/>
      <w:r w:rsidRPr="00110480">
        <w:t>work-arounds</w:t>
      </w:r>
      <w:proofErr w:type="gramEnd"/>
      <w:r w:rsidRPr="00110480">
        <w:t xml:space="preserve">” external to the delivered solution or extensions to the new system, where allowed. A work-around would be adopted as a last resort. It is anticipated, however, that certain development work products could be necessary to meet high impact gaps identified in the Design/Architect Phase. If needed, </w:t>
      </w:r>
      <w:r w:rsidR="00202906">
        <w:t>the State at its option</w:t>
      </w:r>
      <w:r w:rsidRPr="00110480">
        <w:t xml:space="preserve"> may desire to engage Contractor staff for technical development</w:t>
      </w:r>
      <w:r w:rsidR="004C6695">
        <w:t>. With agreement between the State and Contractor, these items will consume hours from the development pool of hours, or will result in a c</w:t>
      </w:r>
      <w:r w:rsidRPr="00110480">
        <w:t>hange order based on the hourly rates supplied with the Pricing Schedules.</w:t>
      </w:r>
    </w:p>
    <w:p w14:paraId="35273D53" w14:textId="77777777" w:rsidR="00472FEE" w:rsidRPr="00D75227" w:rsidRDefault="00D83CBD">
      <w:pPr>
        <w:pStyle w:val="Heading2"/>
      </w:pPr>
      <w:bookmarkStart w:id="28" w:name="_Toc140667057"/>
      <w:r w:rsidRPr="00D75227">
        <w:t>Security Configuration</w:t>
      </w:r>
      <w:bookmarkEnd w:id="28"/>
    </w:p>
    <w:p w14:paraId="3D68594B" w14:textId="1F6E7054" w:rsidR="00472FEE" w:rsidRPr="00D75227" w:rsidRDefault="00AA139A" w:rsidP="008F16C6">
      <w:pPr>
        <w:pStyle w:val="H2Body"/>
      </w:pPr>
      <w:r w:rsidRPr="00D75227">
        <w:t xml:space="preserve">The ERP software </w:t>
      </w:r>
      <w:r w:rsidR="00D83CBD" w:rsidRPr="00D75227">
        <w:t xml:space="preserve">and other software applications within scope provide application controls to prevent unauthorized use of the system, maintain system process controls, and log all transactions. In addition, </w:t>
      </w:r>
      <w:r w:rsidR="007B0572" w:rsidRPr="00D75227">
        <w:t>t</w:t>
      </w:r>
      <w:r w:rsidRPr="00D75227">
        <w:t>he ERP software</w:t>
      </w:r>
      <w:r w:rsidR="00D83CBD" w:rsidRPr="00D75227">
        <w:t xml:space="preserve"> and other software applications within scope provide security to limit availability to application functionality, software screens, data records, data elements, and date element values, where appropriate.</w:t>
      </w:r>
    </w:p>
    <w:p w14:paraId="6736584D" w14:textId="35523018" w:rsidR="00472FEE" w:rsidRPr="00D75227" w:rsidRDefault="00D83CBD" w:rsidP="008F16C6">
      <w:pPr>
        <w:pStyle w:val="H2Body"/>
      </w:pPr>
      <w:r w:rsidRPr="00D75227">
        <w:t xml:space="preserve">The </w:t>
      </w:r>
      <w:r w:rsidR="00E24B92">
        <w:t>Contractor</w:t>
      </w:r>
      <w:r w:rsidRPr="00D75227">
        <w:t xml:space="preserve"> shall develop a Security Plan that includes the following:</w:t>
      </w:r>
    </w:p>
    <w:p w14:paraId="2AE67BCF" w14:textId="6DDB833F" w:rsidR="00472FEE" w:rsidRPr="00D75227" w:rsidRDefault="00D83CBD">
      <w:pPr>
        <w:pStyle w:val="H2Bullet"/>
      </w:pPr>
      <w:r w:rsidRPr="00D75227">
        <w:t xml:space="preserve">Compliance with </w:t>
      </w:r>
      <w:r w:rsidR="004D32AE">
        <w:t xml:space="preserve">all </w:t>
      </w:r>
      <w:r w:rsidRPr="00D75227">
        <w:t>required State security</w:t>
      </w:r>
      <w:r w:rsidRPr="00D75227">
        <w:rPr>
          <w:spacing w:val="-2"/>
        </w:rPr>
        <w:t xml:space="preserve"> </w:t>
      </w:r>
      <w:r w:rsidRPr="00D75227">
        <w:t>standards;</w:t>
      </w:r>
    </w:p>
    <w:p w14:paraId="67287503" w14:textId="77777777" w:rsidR="00472FEE" w:rsidRPr="00D75227" w:rsidRDefault="00D83CBD">
      <w:pPr>
        <w:pStyle w:val="H2Bullet"/>
      </w:pPr>
      <w:r w:rsidRPr="00D75227">
        <w:t>Design that is sustainable by the State and aligns with the organizational structure and responsibilities for all</w:t>
      </w:r>
      <w:r w:rsidRPr="00D75227">
        <w:rPr>
          <w:spacing w:val="-6"/>
        </w:rPr>
        <w:t xml:space="preserve"> </w:t>
      </w:r>
      <w:r w:rsidRPr="00D75227">
        <w:t>roles;</w:t>
      </w:r>
    </w:p>
    <w:p w14:paraId="459D2E12" w14:textId="77777777" w:rsidR="00472FEE" w:rsidRPr="00D75227" w:rsidRDefault="00D83CBD">
      <w:pPr>
        <w:pStyle w:val="H2Bullet"/>
      </w:pPr>
      <w:r w:rsidRPr="00D75227">
        <w:t>Security configuration recommendations based on best practices regarding segregation of duties;</w:t>
      </w:r>
    </w:p>
    <w:p w14:paraId="39FD4D9E" w14:textId="099A7934" w:rsidR="00472FEE" w:rsidRDefault="00D83CBD">
      <w:pPr>
        <w:pStyle w:val="H2Bullet"/>
      </w:pPr>
      <w:r w:rsidRPr="00D75227">
        <w:t>Approach to analyzing, establishing, and documenting security functions into the State's security</w:t>
      </w:r>
      <w:r w:rsidRPr="00D75227">
        <w:rPr>
          <w:spacing w:val="-3"/>
        </w:rPr>
        <w:t xml:space="preserve"> </w:t>
      </w:r>
      <w:r w:rsidRPr="00D75227">
        <w:t>network;</w:t>
      </w:r>
    </w:p>
    <w:p w14:paraId="06286CA0" w14:textId="0F1A8D18" w:rsidR="004A1D3B" w:rsidRPr="00D75227" w:rsidRDefault="004A1D3B">
      <w:pPr>
        <w:pStyle w:val="H2Bullet"/>
      </w:pPr>
      <w:r>
        <w:t>Actions required by the Contractor and by the State in the event of a security incident (Security Incident Response Plan);</w:t>
      </w:r>
    </w:p>
    <w:p w14:paraId="45978183" w14:textId="77777777" w:rsidR="00472FEE" w:rsidRPr="00D75227" w:rsidRDefault="00D83CBD">
      <w:pPr>
        <w:pStyle w:val="H2Bullet"/>
      </w:pPr>
      <w:r w:rsidRPr="00D75227">
        <w:t>Risk management approach to application development and deployment in terms of threat and vulnerability identification, analysis and prioritization, and mitigation techniques; and</w:t>
      </w:r>
    </w:p>
    <w:p w14:paraId="605053A2" w14:textId="77777777" w:rsidR="00472FEE" w:rsidRPr="00D75227" w:rsidRDefault="00D83CBD">
      <w:pPr>
        <w:pStyle w:val="H2Bullet"/>
      </w:pPr>
      <w:r w:rsidRPr="00D75227">
        <w:t>Security configuration that is sufficiently simple to provide efficient and sustainable administration after</w:t>
      </w:r>
      <w:r w:rsidRPr="00D75227">
        <w:rPr>
          <w:spacing w:val="-1"/>
        </w:rPr>
        <w:t xml:space="preserve"> </w:t>
      </w:r>
      <w:r w:rsidRPr="00D75227">
        <w:t>go-live.</w:t>
      </w:r>
    </w:p>
    <w:p w14:paraId="04A54DEA" w14:textId="388FC132" w:rsidR="00472FEE" w:rsidRPr="00D75227" w:rsidRDefault="00D83CBD" w:rsidP="008F16C6">
      <w:pPr>
        <w:pStyle w:val="H2Body"/>
      </w:pPr>
      <w:r w:rsidRPr="00D75227">
        <w:t xml:space="preserve">The </w:t>
      </w:r>
      <w:r w:rsidR="00E24B92">
        <w:t>Contractor</w:t>
      </w:r>
      <w:r w:rsidRPr="00D75227">
        <w:t xml:space="preserve"> shall provide training to the State security </w:t>
      </w:r>
      <w:r w:rsidR="00650B64" w:rsidRPr="00D75227">
        <w:t>SMEs</w:t>
      </w:r>
      <w:r w:rsidRPr="00D75227">
        <w:t xml:space="preserve"> and implementation team on the security capabilities, controls implemented, and required configuration steps to meet the State’s security requirements for </w:t>
      </w:r>
      <w:r w:rsidR="007B0572" w:rsidRPr="00D75227">
        <w:t>t</w:t>
      </w:r>
      <w:r w:rsidR="00AA139A" w:rsidRPr="00D75227">
        <w:t>he ERP software</w:t>
      </w:r>
      <w:r w:rsidRPr="00D75227">
        <w:t xml:space="preserve"> and other software applications within scope.</w:t>
      </w:r>
    </w:p>
    <w:p w14:paraId="54AAB83D" w14:textId="7F0D8258" w:rsidR="00472FEE" w:rsidRPr="00D75227" w:rsidRDefault="00D83CBD" w:rsidP="008F16C6">
      <w:pPr>
        <w:pStyle w:val="H2Body"/>
      </w:pPr>
      <w:r w:rsidRPr="00D75227">
        <w:t xml:space="preserve">The </w:t>
      </w:r>
      <w:r w:rsidR="00E24B92">
        <w:t>Contractor</w:t>
      </w:r>
      <w:r w:rsidRPr="00D75227">
        <w:t xml:space="preserve"> shall work with the State security </w:t>
      </w:r>
      <w:r w:rsidR="00981D73" w:rsidRPr="00D75227">
        <w:t>SMEs</w:t>
      </w:r>
      <w:r w:rsidRPr="00D75227">
        <w:t xml:space="preserve"> to design, configure, and test the application security, including establishment of end-user roles and organizational security.</w:t>
      </w:r>
    </w:p>
    <w:p w14:paraId="346AD8C6" w14:textId="21763BF7" w:rsidR="00472FEE" w:rsidRPr="00D75227" w:rsidRDefault="00D83CBD" w:rsidP="008F16C6">
      <w:pPr>
        <w:pStyle w:val="H2Body"/>
      </w:pPr>
      <w:r w:rsidRPr="00D75227">
        <w:t xml:space="preserve">The </w:t>
      </w:r>
      <w:r w:rsidR="00E24B92">
        <w:t>Contractor</w:t>
      </w:r>
      <w:r w:rsidRPr="00D75227">
        <w:t xml:space="preserve"> shall develop a Security Administration Guide based on the Security Plan and the design of the security configuration. This guide will provide the foundation for security administration and the configuration of application security. The </w:t>
      </w:r>
      <w:r w:rsidR="00E24B92">
        <w:t>Contractor</w:t>
      </w:r>
      <w:r w:rsidRPr="00D75227">
        <w:t xml:space="preserve"> will assist in the implementation of the Security Administration Guide by </w:t>
      </w:r>
      <w:r w:rsidRPr="00D75227">
        <w:lastRenderedPageBreak/>
        <w:t>working with and training the State Security team.</w:t>
      </w:r>
    </w:p>
    <w:p w14:paraId="020AEAE4" w14:textId="77777777" w:rsidR="00472FEE" w:rsidRPr="00D75227" w:rsidRDefault="00D83CBD" w:rsidP="00D67750">
      <w:pPr>
        <w:pStyle w:val="Heading3"/>
        <w:numPr>
          <w:ilvl w:val="0"/>
          <w:numId w:val="0"/>
        </w:numPr>
        <w:spacing w:before="121"/>
        <w:ind w:left="720" w:hanging="720"/>
        <w:rPr>
          <w:rFonts w:asciiTheme="minorHAnsi" w:hAnsiTheme="minorHAnsi" w:cstheme="minorHAnsi"/>
          <w:sz w:val="22"/>
          <w:szCs w:val="22"/>
        </w:rPr>
      </w:pPr>
      <w:r w:rsidRPr="00D75227">
        <w:rPr>
          <w:rFonts w:asciiTheme="minorHAnsi" w:hAnsiTheme="minorHAnsi" w:cstheme="minorHAnsi"/>
          <w:sz w:val="22"/>
          <w:szCs w:val="22"/>
        </w:rPr>
        <w:t>Security Configuration</w:t>
      </w:r>
      <w:r w:rsidRPr="00D75227">
        <w:rPr>
          <w:rFonts w:asciiTheme="minorHAnsi" w:hAnsiTheme="minorHAnsi" w:cstheme="minorHAnsi"/>
          <w:spacing w:val="-10"/>
          <w:sz w:val="22"/>
          <w:szCs w:val="22"/>
        </w:rPr>
        <w:t xml:space="preserve"> </w:t>
      </w:r>
      <w:r w:rsidRPr="00D75227">
        <w:rPr>
          <w:rFonts w:asciiTheme="minorHAnsi" w:hAnsiTheme="minorHAnsi" w:cstheme="minorHAnsi"/>
          <w:sz w:val="22"/>
          <w:szCs w:val="22"/>
        </w:rPr>
        <w:t>Deliverables:</w:t>
      </w:r>
    </w:p>
    <w:p w14:paraId="77E1E0D3" w14:textId="77777777" w:rsidR="00472FEE" w:rsidRPr="00D75227" w:rsidRDefault="00D83CBD">
      <w:pPr>
        <w:pStyle w:val="H2Bullet"/>
      </w:pPr>
      <w:r w:rsidRPr="00D75227">
        <w:t>Security</w:t>
      </w:r>
      <w:r w:rsidRPr="00D75227">
        <w:rPr>
          <w:spacing w:val="-2"/>
        </w:rPr>
        <w:t xml:space="preserve"> </w:t>
      </w:r>
      <w:r w:rsidRPr="00D75227">
        <w:t>Plan</w:t>
      </w:r>
    </w:p>
    <w:p w14:paraId="2F7B011B" w14:textId="77777777" w:rsidR="00472FEE" w:rsidRPr="00D75227" w:rsidRDefault="00D83CBD">
      <w:pPr>
        <w:pStyle w:val="H2Bullet"/>
      </w:pPr>
      <w:r w:rsidRPr="00D75227">
        <w:t>Security Administration</w:t>
      </w:r>
      <w:r w:rsidRPr="00D75227">
        <w:rPr>
          <w:spacing w:val="-5"/>
        </w:rPr>
        <w:t xml:space="preserve"> </w:t>
      </w:r>
      <w:r w:rsidRPr="00D75227">
        <w:t>Guide</w:t>
      </w:r>
    </w:p>
    <w:p w14:paraId="1CE63C5B" w14:textId="77777777" w:rsidR="00472FEE" w:rsidRPr="00D75227" w:rsidRDefault="00D83CBD">
      <w:pPr>
        <w:pStyle w:val="H2Bullet"/>
      </w:pPr>
      <w:r w:rsidRPr="00D75227">
        <w:t>Security</w:t>
      </w:r>
      <w:r w:rsidRPr="00D75227">
        <w:rPr>
          <w:spacing w:val="-3"/>
        </w:rPr>
        <w:t xml:space="preserve"> </w:t>
      </w:r>
      <w:r w:rsidRPr="00D75227">
        <w:t>Training</w:t>
      </w:r>
    </w:p>
    <w:p w14:paraId="47A636D7" w14:textId="05D90D2A" w:rsidR="00472FEE" w:rsidRPr="00D75227" w:rsidRDefault="00D83CBD">
      <w:pPr>
        <w:pStyle w:val="H2Bullet"/>
      </w:pPr>
      <w:r w:rsidRPr="00D75227">
        <w:t xml:space="preserve">Security Configuration and implementation across all </w:t>
      </w:r>
      <w:r w:rsidR="00AA139A" w:rsidRPr="00D75227">
        <w:t xml:space="preserve">ERP software </w:t>
      </w:r>
      <w:r w:rsidRPr="00D75227">
        <w:t>and other software applications within</w:t>
      </w:r>
      <w:r w:rsidRPr="00D75227">
        <w:rPr>
          <w:spacing w:val="-1"/>
        </w:rPr>
        <w:t xml:space="preserve"> </w:t>
      </w:r>
      <w:r w:rsidRPr="00D75227">
        <w:t>scope</w:t>
      </w:r>
    </w:p>
    <w:p w14:paraId="4E92B065" w14:textId="6C02A941" w:rsidR="00472FEE" w:rsidRPr="00D75227" w:rsidRDefault="00D83CBD" w:rsidP="008F16C6">
      <w:pPr>
        <w:pStyle w:val="H2TblHd"/>
      </w:pPr>
      <w:r w:rsidRPr="00D75227">
        <w:t xml:space="preserve">Table </w:t>
      </w:r>
      <w:r w:rsidR="007E158A">
        <w:t>8</w:t>
      </w:r>
      <w:r w:rsidRPr="00D75227">
        <w:t>: Security Configuration Responsibility Matrix</w:t>
      </w:r>
    </w:p>
    <w:tbl>
      <w:tblPr>
        <w:tblW w:w="945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40"/>
        <w:gridCol w:w="1440"/>
        <w:gridCol w:w="1170"/>
      </w:tblGrid>
      <w:tr w:rsidR="00CD4D87" w:rsidRPr="00612D3E" w14:paraId="664E09DA" w14:textId="77777777" w:rsidTr="007E158A">
        <w:trPr>
          <w:cantSplit/>
          <w:trHeight w:val="107"/>
          <w:tblHeader/>
        </w:trPr>
        <w:tc>
          <w:tcPr>
            <w:tcW w:w="6840" w:type="dxa"/>
            <w:shd w:val="clear" w:color="auto" w:fill="D9D9D9"/>
            <w:vAlign w:val="center"/>
          </w:tcPr>
          <w:p w14:paraId="5B866370" w14:textId="77777777" w:rsidR="00CD4D87" w:rsidRPr="00612D3E" w:rsidRDefault="00CD4D87" w:rsidP="007E158A">
            <w:pPr>
              <w:pStyle w:val="RFPTextLevel2"/>
              <w:spacing w:before="0" w:after="0"/>
              <w:jc w:val="center"/>
              <w:rPr>
                <w:rFonts w:ascii="Calibri" w:hAnsi="Calibri" w:cstheme="majorHAnsi"/>
                <w:b/>
              </w:rPr>
            </w:pPr>
            <w:r w:rsidRPr="00612D3E">
              <w:rPr>
                <w:rFonts w:ascii="Calibri" w:hAnsi="Calibri" w:cstheme="majorHAnsi"/>
                <w:b/>
              </w:rPr>
              <w:t>Activities</w:t>
            </w:r>
          </w:p>
        </w:tc>
        <w:tc>
          <w:tcPr>
            <w:tcW w:w="1440" w:type="dxa"/>
            <w:shd w:val="clear" w:color="auto" w:fill="D9D9D9"/>
            <w:vAlign w:val="center"/>
          </w:tcPr>
          <w:p w14:paraId="4DA198DA" w14:textId="77777777" w:rsidR="00CD4D87" w:rsidRPr="00612D3E" w:rsidRDefault="00CD4D87" w:rsidP="007E158A">
            <w:pPr>
              <w:pStyle w:val="RFPTextLevel2"/>
              <w:spacing w:before="0" w:after="0"/>
              <w:jc w:val="center"/>
              <w:rPr>
                <w:rFonts w:ascii="Calibri" w:hAnsi="Calibri" w:cstheme="majorHAnsi"/>
                <w:b/>
              </w:rPr>
            </w:pPr>
            <w:r w:rsidRPr="00612D3E">
              <w:rPr>
                <w:rFonts w:ascii="Calibri" w:hAnsi="Calibri" w:cstheme="majorHAnsi"/>
                <w:b/>
              </w:rPr>
              <w:t>Contractor</w:t>
            </w:r>
          </w:p>
        </w:tc>
        <w:tc>
          <w:tcPr>
            <w:tcW w:w="1170" w:type="dxa"/>
            <w:shd w:val="clear" w:color="auto" w:fill="D9D9D9"/>
            <w:vAlign w:val="center"/>
          </w:tcPr>
          <w:p w14:paraId="4B71C2E1" w14:textId="59DB796E" w:rsidR="00CD4D87" w:rsidRPr="00612D3E" w:rsidRDefault="007E158A" w:rsidP="007E158A">
            <w:pPr>
              <w:pStyle w:val="RFPTextLevel2"/>
              <w:spacing w:before="0" w:after="0"/>
              <w:jc w:val="center"/>
              <w:rPr>
                <w:rFonts w:ascii="Calibri" w:hAnsi="Calibri" w:cstheme="majorHAnsi"/>
                <w:b/>
              </w:rPr>
            </w:pPr>
            <w:r>
              <w:rPr>
                <w:rFonts w:ascii="Calibri" w:hAnsi="Calibri" w:cstheme="majorHAnsi"/>
                <w:b/>
              </w:rPr>
              <w:t>State</w:t>
            </w:r>
          </w:p>
        </w:tc>
      </w:tr>
      <w:tr w:rsidR="00CD4D87" w:rsidRPr="00612D3E" w14:paraId="10C0F50B" w14:textId="77777777" w:rsidTr="007E158A">
        <w:trPr>
          <w:trHeight w:val="107"/>
        </w:trPr>
        <w:tc>
          <w:tcPr>
            <w:tcW w:w="6840" w:type="dxa"/>
            <w:vAlign w:val="center"/>
          </w:tcPr>
          <w:p w14:paraId="5ADCE169" w14:textId="340AA498" w:rsidR="00CD4D87" w:rsidRPr="00612D3E" w:rsidRDefault="00CD4D87">
            <w:pPr>
              <w:pStyle w:val="Tabletext"/>
              <w:spacing w:before="0" w:after="0"/>
              <w:rPr>
                <w:rFonts w:ascii="Calibri" w:hAnsi="Calibri" w:cstheme="majorHAnsi"/>
                <w:sz w:val="22"/>
                <w:szCs w:val="22"/>
              </w:rPr>
            </w:pPr>
            <w:r w:rsidRPr="00612D3E">
              <w:rPr>
                <w:rFonts w:ascii="Calibri" w:hAnsi="Calibri" w:cstheme="majorHAnsi"/>
                <w:sz w:val="22"/>
                <w:szCs w:val="22"/>
              </w:rPr>
              <w:t xml:space="preserve">Conduct </w:t>
            </w:r>
            <w:r w:rsidR="004C6695">
              <w:rPr>
                <w:rFonts w:ascii="Calibri" w:hAnsi="Calibri" w:cstheme="majorHAnsi"/>
                <w:sz w:val="22"/>
                <w:szCs w:val="22"/>
              </w:rPr>
              <w:t xml:space="preserve">product </w:t>
            </w:r>
            <w:r w:rsidRPr="00612D3E">
              <w:rPr>
                <w:rFonts w:ascii="Calibri" w:hAnsi="Calibri" w:cstheme="majorHAnsi"/>
                <w:sz w:val="22"/>
                <w:szCs w:val="22"/>
              </w:rPr>
              <w:t>Security Training</w:t>
            </w:r>
          </w:p>
        </w:tc>
        <w:tc>
          <w:tcPr>
            <w:tcW w:w="1440" w:type="dxa"/>
            <w:vAlign w:val="center"/>
          </w:tcPr>
          <w:p w14:paraId="66C06497" w14:textId="77777777" w:rsidR="00CD4D87" w:rsidRPr="00612D3E" w:rsidRDefault="00CD4D87">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170" w:type="dxa"/>
            <w:vAlign w:val="center"/>
          </w:tcPr>
          <w:p w14:paraId="7DDFE0D3" w14:textId="77777777" w:rsidR="00CD4D87" w:rsidRPr="00612D3E" w:rsidRDefault="00CD4D87">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CD4D87" w:rsidRPr="00612D3E" w14:paraId="6100473A" w14:textId="77777777" w:rsidTr="007E158A">
        <w:tc>
          <w:tcPr>
            <w:tcW w:w="6840" w:type="dxa"/>
            <w:vAlign w:val="center"/>
          </w:tcPr>
          <w:p w14:paraId="55855A2C" w14:textId="1A45298F" w:rsidR="00CD4D87" w:rsidRPr="00612D3E" w:rsidRDefault="00CD4D87">
            <w:pPr>
              <w:pStyle w:val="Tabletext"/>
              <w:spacing w:before="0" w:after="0"/>
              <w:rPr>
                <w:rFonts w:ascii="Calibri" w:hAnsi="Calibri" w:cstheme="majorHAnsi"/>
                <w:sz w:val="22"/>
                <w:szCs w:val="22"/>
              </w:rPr>
            </w:pPr>
            <w:r w:rsidRPr="00612D3E">
              <w:rPr>
                <w:rFonts w:ascii="Calibri" w:hAnsi="Calibri" w:cstheme="majorHAnsi"/>
                <w:sz w:val="22"/>
                <w:szCs w:val="22"/>
              </w:rPr>
              <w:t xml:space="preserve">Provide current </w:t>
            </w:r>
            <w:r>
              <w:rPr>
                <w:rFonts w:ascii="Calibri" w:hAnsi="Calibri" w:cstheme="majorHAnsi"/>
                <w:sz w:val="22"/>
                <w:szCs w:val="22"/>
              </w:rPr>
              <w:t>State</w:t>
            </w:r>
            <w:r w:rsidRPr="00612D3E">
              <w:rPr>
                <w:rFonts w:ascii="Calibri" w:hAnsi="Calibri" w:cstheme="majorHAnsi"/>
                <w:sz w:val="22"/>
                <w:szCs w:val="22"/>
              </w:rPr>
              <w:t xml:space="preserve"> Security Policies to include details regarding what data </w:t>
            </w:r>
            <w:r>
              <w:rPr>
                <w:rFonts w:ascii="Calibri" w:hAnsi="Calibri" w:cstheme="majorHAnsi"/>
                <w:sz w:val="22"/>
                <w:szCs w:val="22"/>
              </w:rPr>
              <w:t>the State</w:t>
            </w:r>
            <w:r w:rsidRPr="00612D3E">
              <w:rPr>
                <w:rFonts w:ascii="Calibri" w:hAnsi="Calibri" w:cstheme="majorHAnsi"/>
                <w:sz w:val="22"/>
                <w:szCs w:val="22"/>
              </w:rPr>
              <w:t xml:space="preserve"> considers confidential and sensitive</w:t>
            </w:r>
          </w:p>
        </w:tc>
        <w:tc>
          <w:tcPr>
            <w:tcW w:w="1440" w:type="dxa"/>
            <w:vAlign w:val="center"/>
          </w:tcPr>
          <w:p w14:paraId="77E12625" w14:textId="77777777" w:rsidR="00CD4D87" w:rsidRPr="00612D3E" w:rsidRDefault="00CD4D87">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c>
          <w:tcPr>
            <w:tcW w:w="1170" w:type="dxa"/>
            <w:vAlign w:val="center"/>
          </w:tcPr>
          <w:p w14:paraId="13814351" w14:textId="77777777" w:rsidR="00CD4D87" w:rsidRPr="00612D3E" w:rsidRDefault="00CD4D87">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r>
      <w:tr w:rsidR="00CD4D87" w:rsidRPr="00612D3E" w14:paraId="7CAE1428" w14:textId="77777777" w:rsidTr="007E158A">
        <w:tc>
          <w:tcPr>
            <w:tcW w:w="6840" w:type="dxa"/>
            <w:vAlign w:val="center"/>
          </w:tcPr>
          <w:p w14:paraId="62B95CE0" w14:textId="77777777" w:rsidR="00CD4D87" w:rsidRPr="004C6695" w:rsidRDefault="00CD4D87">
            <w:pPr>
              <w:pStyle w:val="Tabletext"/>
              <w:spacing w:before="0" w:after="0"/>
              <w:rPr>
                <w:rFonts w:ascii="Calibri" w:hAnsi="Calibri" w:cstheme="majorHAnsi"/>
                <w:sz w:val="22"/>
                <w:szCs w:val="22"/>
              </w:rPr>
            </w:pPr>
            <w:r w:rsidRPr="004C6695">
              <w:rPr>
                <w:rFonts w:ascii="Calibri" w:hAnsi="Calibri" w:cstheme="majorHAnsi"/>
                <w:sz w:val="22"/>
                <w:szCs w:val="22"/>
              </w:rPr>
              <w:t xml:space="preserve">Develop Security Plan, with configuration for resource groups, security roles, user profiles, data level security, </w:t>
            </w:r>
            <w:proofErr w:type="gramStart"/>
            <w:r w:rsidRPr="004C6695">
              <w:rPr>
                <w:rFonts w:ascii="Calibri" w:hAnsi="Calibri" w:cstheme="majorHAnsi"/>
                <w:sz w:val="22"/>
                <w:szCs w:val="22"/>
              </w:rPr>
              <w:t>infrastructure</w:t>
            </w:r>
            <w:proofErr w:type="gramEnd"/>
            <w:r w:rsidRPr="004C6695">
              <w:rPr>
                <w:rFonts w:ascii="Calibri" w:hAnsi="Calibri" w:cstheme="majorHAnsi"/>
                <w:sz w:val="22"/>
                <w:szCs w:val="22"/>
              </w:rPr>
              <w:t xml:space="preserve"> and sensitive data</w:t>
            </w:r>
          </w:p>
        </w:tc>
        <w:tc>
          <w:tcPr>
            <w:tcW w:w="1440" w:type="dxa"/>
            <w:vAlign w:val="center"/>
          </w:tcPr>
          <w:p w14:paraId="7C2CF149" w14:textId="77777777" w:rsidR="00CD4D87" w:rsidRPr="00612D3E" w:rsidRDefault="00CD4D87">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170" w:type="dxa"/>
            <w:vAlign w:val="center"/>
          </w:tcPr>
          <w:p w14:paraId="63317DA5" w14:textId="77777777" w:rsidR="00CD4D87" w:rsidRPr="00612D3E" w:rsidRDefault="00CD4D87">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CD4D87" w:rsidRPr="00612D3E" w14:paraId="18A774E4" w14:textId="77777777" w:rsidTr="007E158A">
        <w:tc>
          <w:tcPr>
            <w:tcW w:w="6840" w:type="dxa"/>
            <w:vAlign w:val="center"/>
          </w:tcPr>
          <w:p w14:paraId="3D482DFB" w14:textId="77777777" w:rsidR="00CD4D87" w:rsidRPr="004C6695" w:rsidRDefault="00CD4D87">
            <w:pPr>
              <w:pStyle w:val="Tabletext"/>
              <w:spacing w:before="0" w:after="0"/>
              <w:rPr>
                <w:rFonts w:ascii="Calibri" w:hAnsi="Calibri" w:cstheme="majorHAnsi"/>
                <w:sz w:val="22"/>
                <w:szCs w:val="22"/>
              </w:rPr>
            </w:pPr>
            <w:r w:rsidRPr="004C6695">
              <w:rPr>
                <w:rFonts w:ascii="Calibri" w:hAnsi="Calibri" w:cstheme="majorHAnsi"/>
                <w:sz w:val="22"/>
                <w:szCs w:val="22"/>
              </w:rPr>
              <w:t xml:space="preserve">Review and Approve Security Plan </w:t>
            </w:r>
            <w:r w:rsidRPr="004C6695" w:rsidDel="000702F2">
              <w:rPr>
                <w:rFonts w:ascii="Calibri" w:hAnsi="Calibri" w:cstheme="majorHAnsi"/>
                <w:sz w:val="22"/>
                <w:szCs w:val="22"/>
              </w:rPr>
              <w:t>and Security Configuration</w:t>
            </w:r>
          </w:p>
        </w:tc>
        <w:tc>
          <w:tcPr>
            <w:tcW w:w="1440" w:type="dxa"/>
            <w:vAlign w:val="center"/>
          </w:tcPr>
          <w:p w14:paraId="1518BBF2" w14:textId="77777777" w:rsidR="00CD4D87" w:rsidRPr="00612D3E" w:rsidRDefault="00CD4D87">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c>
          <w:tcPr>
            <w:tcW w:w="1170" w:type="dxa"/>
            <w:vAlign w:val="center"/>
          </w:tcPr>
          <w:p w14:paraId="70EEEA82" w14:textId="77777777" w:rsidR="00CD4D87" w:rsidRPr="00612D3E" w:rsidRDefault="00CD4D87">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r>
      <w:tr w:rsidR="00CD4D87" w:rsidRPr="00612D3E" w14:paraId="68F55FB6" w14:textId="77777777" w:rsidTr="007E158A">
        <w:tc>
          <w:tcPr>
            <w:tcW w:w="6840" w:type="dxa"/>
            <w:vAlign w:val="center"/>
          </w:tcPr>
          <w:p w14:paraId="6B3C0573" w14:textId="77777777" w:rsidR="00CD4D87" w:rsidRPr="00612D3E" w:rsidRDefault="00CD4D87">
            <w:pPr>
              <w:pStyle w:val="Tabletext"/>
              <w:spacing w:before="0" w:after="0"/>
              <w:rPr>
                <w:rFonts w:ascii="Calibri" w:hAnsi="Calibri" w:cstheme="majorHAnsi"/>
                <w:sz w:val="22"/>
                <w:szCs w:val="22"/>
              </w:rPr>
            </w:pPr>
            <w:r w:rsidRPr="00612D3E">
              <w:rPr>
                <w:rFonts w:ascii="Calibri" w:hAnsi="Calibri" w:cstheme="majorHAnsi"/>
                <w:sz w:val="22"/>
                <w:szCs w:val="22"/>
              </w:rPr>
              <w:t>Create and Test Application Security Configuration</w:t>
            </w:r>
          </w:p>
        </w:tc>
        <w:tc>
          <w:tcPr>
            <w:tcW w:w="1440" w:type="dxa"/>
            <w:vAlign w:val="center"/>
          </w:tcPr>
          <w:p w14:paraId="78A9F693" w14:textId="77777777" w:rsidR="00CD4D87" w:rsidRPr="00612D3E" w:rsidRDefault="00CD4D87">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170" w:type="dxa"/>
            <w:vAlign w:val="center"/>
          </w:tcPr>
          <w:p w14:paraId="2B655187" w14:textId="77777777" w:rsidR="00CD4D87" w:rsidRPr="00612D3E" w:rsidRDefault="00CD4D87">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CD4D87" w:rsidRPr="00612D3E" w14:paraId="26C5A5F2" w14:textId="77777777" w:rsidTr="007E158A">
        <w:tc>
          <w:tcPr>
            <w:tcW w:w="6840" w:type="dxa"/>
            <w:vAlign w:val="center"/>
          </w:tcPr>
          <w:p w14:paraId="2865C7BF" w14:textId="77777777" w:rsidR="00CD4D87" w:rsidRPr="00612D3E" w:rsidRDefault="00CD4D87">
            <w:pPr>
              <w:pStyle w:val="Tabletext"/>
              <w:spacing w:before="0" w:after="0"/>
              <w:rPr>
                <w:rFonts w:ascii="Calibri" w:hAnsi="Calibri" w:cstheme="majorHAnsi"/>
                <w:sz w:val="22"/>
                <w:szCs w:val="22"/>
              </w:rPr>
            </w:pPr>
            <w:r w:rsidRPr="00612D3E">
              <w:rPr>
                <w:rFonts w:ascii="Calibri" w:hAnsi="Calibri" w:cstheme="majorHAnsi"/>
                <w:sz w:val="22"/>
                <w:szCs w:val="22"/>
              </w:rPr>
              <w:t>Verify Application Security Configuration</w:t>
            </w:r>
          </w:p>
        </w:tc>
        <w:tc>
          <w:tcPr>
            <w:tcW w:w="1440" w:type="dxa"/>
            <w:vAlign w:val="center"/>
          </w:tcPr>
          <w:p w14:paraId="63ACC32D" w14:textId="77777777" w:rsidR="00CD4D87" w:rsidRPr="00612D3E" w:rsidRDefault="00CD4D87">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c>
          <w:tcPr>
            <w:tcW w:w="1170" w:type="dxa"/>
            <w:vAlign w:val="center"/>
          </w:tcPr>
          <w:p w14:paraId="75C8788D" w14:textId="77777777" w:rsidR="00CD4D87" w:rsidRPr="00612D3E" w:rsidRDefault="00CD4D87">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r>
      <w:tr w:rsidR="00CD4D87" w:rsidRPr="00612D3E" w14:paraId="396D1FF3" w14:textId="77777777" w:rsidTr="007E158A">
        <w:tc>
          <w:tcPr>
            <w:tcW w:w="6840" w:type="dxa"/>
            <w:vAlign w:val="center"/>
          </w:tcPr>
          <w:p w14:paraId="077BFDF9" w14:textId="77777777" w:rsidR="00CD4D87" w:rsidRPr="00612D3E" w:rsidRDefault="00CD4D87">
            <w:pPr>
              <w:pStyle w:val="Tabletext"/>
              <w:spacing w:before="0" w:after="0"/>
              <w:rPr>
                <w:rFonts w:ascii="Calibri" w:hAnsi="Calibri" w:cstheme="majorHAnsi"/>
                <w:sz w:val="22"/>
                <w:szCs w:val="22"/>
              </w:rPr>
            </w:pPr>
            <w:r w:rsidRPr="00612D3E">
              <w:rPr>
                <w:rFonts w:ascii="Calibri" w:hAnsi="Calibri" w:cstheme="majorHAnsi"/>
                <w:sz w:val="22"/>
                <w:szCs w:val="22"/>
              </w:rPr>
              <w:t>Create Application Security Templates</w:t>
            </w:r>
          </w:p>
        </w:tc>
        <w:tc>
          <w:tcPr>
            <w:tcW w:w="1440" w:type="dxa"/>
            <w:vAlign w:val="center"/>
          </w:tcPr>
          <w:p w14:paraId="3ACAF0C1" w14:textId="77777777" w:rsidR="00CD4D87" w:rsidRPr="00612D3E" w:rsidRDefault="00CD4D87">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170" w:type="dxa"/>
            <w:vAlign w:val="center"/>
          </w:tcPr>
          <w:p w14:paraId="1682F7E7" w14:textId="77777777" w:rsidR="00CD4D87" w:rsidRPr="00612D3E" w:rsidRDefault="00CD4D87">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4C6695" w:rsidRPr="00612D3E" w14:paraId="5B73A376" w14:textId="77777777" w:rsidTr="007E158A">
        <w:tc>
          <w:tcPr>
            <w:tcW w:w="6840" w:type="dxa"/>
            <w:vAlign w:val="center"/>
          </w:tcPr>
          <w:p w14:paraId="2A6F8E9C" w14:textId="77777777" w:rsidR="004C6695" w:rsidRPr="00612D3E" w:rsidRDefault="004C6695" w:rsidP="004C6695">
            <w:pPr>
              <w:pStyle w:val="Tabletext"/>
              <w:spacing w:before="0" w:after="0"/>
              <w:rPr>
                <w:rFonts w:ascii="Calibri" w:hAnsi="Calibri" w:cstheme="majorHAnsi"/>
                <w:sz w:val="22"/>
                <w:szCs w:val="22"/>
              </w:rPr>
            </w:pPr>
            <w:r w:rsidRPr="00612D3E">
              <w:rPr>
                <w:rFonts w:ascii="Calibri" w:hAnsi="Calibri" w:cstheme="majorHAnsi"/>
                <w:sz w:val="22"/>
                <w:szCs w:val="22"/>
              </w:rPr>
              <w:t>Update Templates with Users and Security Roles</w:t>
            </w:r>
          </w:p>
        </w:tc>
        <w:tc>
          <w:tcPr>
            <w:tcW w:w="1440" w:type="dxa"/>
            <w:vAlign w:val="center"/>
          </w:tcPr>
          <w:p w14:paraId="14BECEA4" w14:textId="49C0EC56" w:rsidR="004C6695" w:rsidRPr="00612D3E" w:rsidRDefault="004C6695" w:rsidP="004C6695">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c>
          <w:tcPr>
            <w:tcW w:w="1170" w:type="dxa"/>
            <w:vAlign w:val="center"/>
          </w:tcPr>
          <w:p w14:paraId="770A267E" w14:textId="30AB669D" w:rsidR="004C6695" w:rsidRPr="00612D3E" w:rsidRDefault="004C6695" w:rsidP="004C6695">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r>
      <w:tr w:rsidR="00CD4D87" w:rsidRPr="00612D3E" w14:paraId="6EEDD0EA" w14:textId="77777777" w:rsidTr="007E158A">
        <w:tc>
          <w:tcPr>
            <w:tcW w:w="6840" w:type="dxa"/>
            <w:vAlign w:val="center"/>
          </w:tcPr>
          <w:p w14:paraId="7E52D116" w14:textId="77777777" w:rsidR="00CD4D87" w:rsidRPr="00612D3E" w:rsidRDefault="00CD4D87">
            <w:pPr>
              <w:pStyle w:val="Tabletext"/>
              <w:spacing w:before="0" w:after="0"/>
              <w:rPr>
                <w:rFonts w:ascii="Calibri" w:hAnsi="Calibri" w:cstheme="majorHAnsi"/>
                <w:sz w:val="22"/>
                <w:szCs w:val="22"/>
              </w:rPr>
            </w:pPr>
            <w:r w:rsidRPr="00612D3E">
              <w:rPr>
                <w:rFonts w:ascii="Calibri" w:hAnsi="Calibri" w:cstheme="majorHAnsi"/>
                <w:sz w:val="22"/>
                <w:szCs w:val="22"/>
              </w:rPr>
              <w:t>Review Templates Submitted by Departments</w:t>
            </w:r>
          </w:p>
        </w:tc>
        <w:tc>
          <w:tcPr>
            <w:tcW w:w="1440" w:type="dxa"/>
            <w:vAlign w:val="center"/>
          </w:tcPr>
          <w:p w14:paraId="4A2C366C" w14:textId="77777777" w:rsidR="00CD4D87" w:rsidRPr="00612D3E" w:rsidRDefault="00CD4D87">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170" w:type="dxa"/>
            <w:vAlign w:val="center"/>
          </w:tcPr>
          <w:p w14:paraId="1D30A9C6" w14:textId="77777777" w:rsidR="00CD4D87" w:rsidRPr="00612D3E" w:rsidRDefault="00CD4D87">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CD4D87" w:rsidRPr="00612D3E" w14:paraId="1CAA681F" w14:textId="77777777" w:rsidTr="007E158A">
        <w:tc>
          <w:tcPr>
            <w:tcW w:w="6840" w:type="dxa"/>
            <w:vAlign w:val="center"/>
          </w:tcPr>
          <w:p w14:paraId="3474A5DB" w14:textId="77777777" w:rsidR="00CD4D87" w:rsidRPr="00612D3E" w:rsidRDefault="00CD4D87">
            <w:pPr>
              <w:pStyle w:val="Tabletext"/>
              <w:spacing w:before="0" w:after="0"/>
              <w:rPr>
                <w:rFonts w:ascii="Calibri" w:hAnsi="Calibri" w:cstheme="majorHAnsi"/>
                <w:sz w:val="22"/>
                <w:szCs w:val="22"/>
              </w:rPr>
            </w:pPr>
            <w:r w:rsidRPr="00612D3E">
              <w:rPr>
                <w:rFonts w:ascii="Calibri" w:hAnsi="Calibri" w:cstheme="majorHAnsi"/>
                <w:sz w:val="22"/>
                <w:szCs w:val="22"/>
              </w:rPr>
              <w:t>Upload Security Templates</w:t>
            </w:r>
          </w:p>
        </w:tc>
        <w:tc>
          <w:tcPr>
            <w:tcW w:w="1440" w:type="dxa"/>
            <w:vAlign w:val="center"/>
          </w:tcPr>
          <w:p w14:paraId="7A0B9E58" w14:textId="77777777" w:rsidR="00CD4D87" w:rsidRPr="00612D3E" w:rsidRDefault="00CD4D87">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170" w:type="dxa"/>
            <w:vAlign w:val="center"/>
          </w:tcPr>
          <w:p w14:paraId="2AC6835E" w14:textId="77777777" w:rsidR="00CD4D87" w:rsidRPr="00612D3E" w:rsidRDefault="00CD4D87">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CD4D87" w:rsidRPr="00612D3E" w14:paraId="0F21B23A" w14:textId="77777777" w:rsidTr="007E158A">
        <w:tc>
          <w:tcPr>
            <w:tcW w:w="6840" w:type="dxa"/>
            <w:vAlign w:val="center"/>
          </w:tcPr>
          <w:p w14:paraId="50691EDD" w14:textId="77777777" w:rsidR="00CD4D87" w:rsidRPr="00612D3E" w:rsidRDefault="00CD4D87">
            <w:pPr>
              <w:pStyle w:val="Tabletext"/>
              <w:spacing w:before="0" w:after="0"/>
              <w:rPr>
                <w:rFonts w:ascii="Calibri" w:hAnsi="Calibri" w:cstheme="majorHAnsi"/>
                <w:sz w:val="22"/>
                <w:szCs w:val="22"/>
              </w:rPr>
            </w:pPr>
            <w:r w:rsidRPr="00612D3E">
              <w:rPr>
                <w:rFonts w:ascii="Calibri" w:hAnsi="Calibri" w:cstheme="majorHAnsi"/>
                <w:sz w:val="22"/>
                <w:szCs w:val="22"/>
              </w:rPr>
              <w:t>Provide post Roll-out User Security Maintenance</w:t>
            </w:r>
          </w:p>
        </w:tc>
        <w:tc>
          <w:tcPr>
            <w:tcW w:w="1440" w:type="dxa"/>
            <w:vAlign w:val="center"/>
          </w:tcPr>
          <w:p w14:paraId="6BD1E790" w14:textId="77777777" w:rsidR="00CD4D87" w:rsidRPr="00612D3E" w:rsidRDefault="00CD4D87">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c>
          <w:tcPr>
            <w:tcW w:w="1170" w:type="dxa"/>
            <w:vAlign w:val="center"/>
          </w:tcPr>
          <w:p w14:paraId="6EAD7300" w14:textId="77777777" w:rsidR="00CD4D87" w:rsidRPr="00612D3E" w:rsidRDefault="00CD4D87">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r>
      <w:tr w:rsidR="00CD4D87" w:rsidRPr="00612D3E" w14:paraId="35EE9D09" w14:textId="77777777" w:rsidTr="007E158A">
        <w:tc>
          <w:tcPr>
            <w:tcW w:w="6840" w:type="dxa"/>
            <w:vAlign w:val="center"/>
          </w:tcPr>
          <w:p w14:paraId="1ABF0BDA" w14:textId="77777777" w:rsidR="00CD4D87" w:rsidRPr="00612D3E" w:rsidRDefault="00CD4D87">
            <w:pPr>
              <w:pStyle w:val="Tabletext"/>
              <w:spacing w:before="0" w:after="0"/>
              <w:rPr>
                <w:rFonts w:ascii="Calibri" w:hAnsi="Calibri" w:cstheme="majorHAnsi"/>
                <w:sz w:val="22"/>
                <w:szCs w:val="22"/>
              </w:rPr>
            </w:pPr>
            <w:r w:rsidRPr="00612D3E">
              <w:rPr>
                <w:rFonts w:ascii="Calibri" w:hAnsi="Calibri" w:cstheme="majorHAnsi"/>
                <w:sz w:val="22"/>
                <w:szCs w:val="22"/>
              </w:rPr>
              <w:t>Develop Security Administration Guide</w:t>
            </w:r>
          </w:p>
        </w:tc>
        <w:tc>
          <w:tcPr>
            <w:tcW w:w="1440" w:type="dxa"/>
            <w:vAlign w:val="center"/>
          </w:tcPr>
          <w:p w14:paraId="2E366730" w14:textId="77777777" w:rsidR="00CD4D87" w:rsidRPr="00612D3E" w:rsidRDefault="00CD4D87">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170" w:type="dxa"/>
            <w:vAlign w:val="center"/>
          </w:tcPr>
          <w:p w14:paraId="782170BB" w14:textId="77777777" w:rsidR="00CD4D87" w:rsidRPr="00612D3E" w:rsidRDefault="00CD4D87">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CD4D87" w:rsidRPr="00612D3E" w14:paraId="24E541A9" w14:textId="77777777" w:rsidTr="007E158A">
        <w:tc>
          <w:tcPr>
            <w:tcW w:w="6840" w:type="dxa"/>
            <w:vAlign w:val="center"/>
          </w:tcPr>
          <w:p w14:paraId="1E0B39B7" w14:textId="77777777" w:rsidR="00CD4D87" w:rsidRPr="00612D3E" w:rsidRDefault="00CD4D87">
            <w:pPr>
              <w:pStyle w:val="Tabletext"/>
              <w:spacing w:before="0" w:after="0"/>
              <w:rPr>
                <w:rFonts w:ascii="Calibri" w:hAnsi="Calibri" w:cstheme="majorHAnsi"/>
                <w:sz w:val="22"/>
                <w:szCs w:val="22"/>
              </w:rPr>
            </w:pPr>
            <w:r w:rsidRPr="00612D3E">
              <w:rPr>
                <w:rFonts w:ascii="Calibri" w:hAnsi="Calibri" w:cstheme="majorHAnsi"/>
                <w:sz w:val="22"/>
                <w:szCs w:val="22"/>
              </w:rPr>
              <w:t>Monitor Security Compliance</w:t>
            </w:r>
          </w:p>
        </w:tc>
        <w:tc>
          <w:tcPr>
            <w:tcW w:w="1440" w:type="dxa"/>
            <w:vAlign w:val="center"/>
          </w:tcPr>
          <w:p w14:paraId="2FB1D3FC" w14:textId="77777777" w:rsidR="00CD4D87" w:rsidRPr="00612D3E" w:rsidRDefault="00CD4D87">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c>
          <w:tcPr>
            <w:tcW w:w="1170" w:type="dxa"/>
            <w:vAlign w:val="center"/>
          </w:tcPr>
          <w:p w14:paraId="541E2E5B" w14:textId="77777777" w:rsidR="00CD4D87" w:rsidRPr="00612D3E" w:rsidRDefault="00CD4D87">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r>
    </w:tbl>
    <w:p w14:paraId="650E38BE" w14:textId="04E56B9B" w:rsidR="00472FEE" w:rsidRPr="00D75227" w:rsidRDefault="00D83CBD">
      <w:pPr>
        <w:pStyle w:val="Heading2"/>
      </w:pPr>
      <w:bookmarkStart w:id="29" w:name="3.6_Provisional_Consultant_Assistance"/>
      <w:bookmarkStart w:id="30" w:name="_Toc140667058"/>
      <w:bookmarkStart w:id="31" w:name="_Hlk139619099"/>
      <w:bookmarkEnd w:id="29"/>
      <w:r w:rsidRPr="00D75227">
        <w:t>Provisional Consultant</w:t>
      </w:r>
      <w:r w:rsidRPr="008F16C6">
        <w:t xml:space="preserve"> </w:t>
      </w:r>
      <w:r w:rsidR="002701F8">
        <w:t>Development</w:t>
      </w:r>
      <w:bookmarkEnd w:id="30"/>
    </w:p>
    <w:bookmarkEnd w:id="31"/>
    <w:p w14:paraId="48E512A3" w14:textId="77777777" w:rsidR="002701F8" w:rsidRPr="002701F8" w:rsidRDefault="002701F8" w:rsidP="002701F8">
      <w:pPr>
        <w:pStyle w:val="H2Body"/>
      </w:pPr>
      <w:r w:rsidRPr="002701F8">
        <w:t>While the State is committed to adapting to the process designs and functionality inherent in the ERP software and other software applications within scope, the State expects that there will be some areas for which the system as delivered may not fully meet the State’s business needs. Thus, additional Contractor effort may be required outside of the scope of the project as known at project start. This effort will be handled by allocating a Development Pool of Hours that the Contractor will provide as its share of development effort.</w:t>
      </w:r>
    </w:p>
    <w:p w14:paraId="1708D8B3" w14:textId="4F3825C1" w:rsidR="002701F8" w:rsidRPr="002701F8" w:rsidRDefault="002701F8" w:rsidP="002701F8">
      <w:pPr>
        <w:pStyle w:val="H2Body"/>
      </w:pPr>
      <w:r w:rsidRPr="002701F8">
        <w:t xml:space="preserve">As part of the technical services requested, the State is asking for the Contractor to include in the quoted fee a total cost for a block of 5000 technical development hours. </w:t>
      </w:r>
      <w:r w:rsidR="00C5505B">
        <w:t>The fee for these hours will be assigned to a “Development Pool” deliverable</w:t>
      </w:r>
      <w:r w:rsidR="00CB6B83">
        <w:t xml:space="preserve"> in the Payment Schedule</w:t>
      </w:r>
      <w:r w:rsidR="00C5505B">
        <w:t xml:space="preserve">, not to any other project deliverable. </w:t>
      </w:r>
      <w:r w:rsidRPr="002701F8">
        <w:t xml:space="preserve">The primary purpose for this Development Pool will be for the Contractor to develop reports, queries, </w:t>
      </w:r>
      <w:proofErr w:type="gramStart"/>
      <w:r w:rsidRPr="002701F8">
        <w:t>dashboards</w:t>
      </w:r>
      <w:proofErr w:type="gramEnd"/>
      <w:r w:rsidRPr="002701F8">
        <w:t xml:space="preserve"> and forms. The State expects custom report/query/form development to be a joint activity between the Contractor and the State that will be initiated early in the project and run throughout. </w:t>
      </w:r>
    </w:p>
    <w:p w14:paraId="496E0A91" w14:textId="4520E4D9" w:rsidR="002701F8" w:rsidRPr="002701F8" w:rsidRDefault="002701F8" w:rsidP="002701F8">
      <w:pPr>
        <w:pStyle w:val="H2Body"/>
      </w:pPr>
      <w:r w:rsidRPr="002701F8">
        <w:t xml:space="preserve">The State and the Contractor will jointly agree to a list of development items during the project, with the </w:t>
      </w:r>
      <w:r w:rsidR="00CB6B83">
        <w:t>Contractor assigning complexity (see SOW Appendix 3) and</w:t>
      </w:r>
      <w:r w:rsidR="0000481E">
        <w:t xml:space="preserve"> hours estimate, and </w:t>
      </w:r>
      <w:r w:rsidRPr="002701F8">
        <w:t>State providing item priority and approval of the list. When development items have been reviewed and approved, the State and the Contractor will refine the scope for development items and the precise number of person-hours from the pool that will be used to deliver that scope. Once defined, the agreed-upon development scope becomes “fixed-fee” in effect, as the Contractor shall agree to deliver those development objects for the agreed person-hours and cost.</w:t>
      </w:r>
    </w:p>
    <w:p w14:paraId="1D9837B7" w14:textId="77777777" w:rsidR="002701F8" w:rsidRPr="002701F8" w:rsidRDefault="002701F8" w:rsidP="002701F8">
      <w:pPr>
        <w:pStyle w:val="H2Body"/>
      </w:pPr>
      <w:r w:rsidRPr="002701F8">
        <w:lastRenderedPageBreak/>
        <w:t>Consumption of these hours by the Contractor requires the written, prior approval of the State. Pool development items will be paid as the additional items are developed by the Contractor and accepted by the State. The State and the Contractor shall define a process by which the request, approval, and use of these hours may take place.</w:t>
      </w:r>
    </w:p>
    <w:p w14:paraId="739E358E" w14:textId="705DC284" w:rsidR="002701F8" w:rsidRPr="002701F8" w:rsidRDefault="002701F8" w:rsidP="002701F8">
      <w:pPr>
        <w:pStyle w:val="H2Body"/>
      </w:pPr>
      <w:r w:rsidRPr="002701F8">
        <w:t>This Pool may also provide development hours if other technical items, such as integrations, are added to the scope post-contract at the request of the State. If development items that were included in the fixed cost, such as integrations, are eliminated post-contract, the hours associated with that item will be added to the pool and made available for other development items. Any hours remaining in the Pool may be used as a contingency fund for the project as the State determines and may or may not be expended during the project. The unexpended funds associated with any unused pool hours remain with the State at contract termination.</w:t>
      </w:r>
    </w:p>
    <w:p w14:paraId="17796CC5" w14:textId="77777777" w:rsidR="002701F8" w:rsidRPr="002701F8" w:rsidRDefault="002701F8" w:rsidP="002701F8">
      <w:pPr>
        <w:pStyle w:val="H2Body"/>
      </w:pPr>
      <w:r w:rsidRPr="002701F8">
        <w:t>The Contractor shall create a Development Pool monitoring tool(s) for the project and shall be responsible for tracking additions/deletions to the development scope and monitoring and reconciling the number of hours in the Pool.</w:t>
      </w:r>
    </w:p>
    <w:p w14:paraId="00B73266" w14:textId="77777777" w:rsidR="004E6A9D" w:rsidRPr="008F16C6" w:rsidRDefault="004E6A9D">
      <w:pPr>
        <w:pStyle w:val="Heading1"/>
      </w:pPr>
      <w:bookmarkStart w:id="32" w:name="_Toc140667059"/>
      <w:r w:rsidRPr="008F16C6">
        <w:t>Test Phase</w:t>
      </w:r>
      <w:bookmarkEnd w:id="32"/>
    </w:p>
    <w:p w14:paraId="133DF5A5" w14:textId="529D95EF" w:rsidR="00472FEE" w:rsidRPr="00D75227" w:rsidRDefault="00702F03" w:rsidP="008F16C6">
      <w:pPr>
        <w:pStyle w:val="H2Body"/>
      </w:pPr>
      <w:r w:rsidRPr="00702F03">
        <w:t xml:space="preserve">The Contractor shall provide a Testing Lead to manage and direct the planning, </w:t>
      </w:r>
      <w:proofErr w:type="gramStart"/>
      <w:r w:rsidRPr="00702F03">
        <w:t>preparation</w:t>
      </w:r>
      <w:proofErr w:type="gramEnd"/>
      <w:r w:rsidRPr="00702F03">
        <w:t xml:space="preserve"> and execution of all testing in partnership with </w:t>
      </w:r>
      <w:r w:rsidR="008D737B">
        <w:t>the State</w:t>
      </w:r>
      <w:r w:rsidRPr="00702F03">
        <w:t xml:space="preserve">. </w:t>
      </w:r>
      <w:r w:rsidR="00D83CBD" w:rsidRPr="00D75227">
        <w:t xml:space="preserve">The </w:t>
      </w:r>
      <w:r w:rsidR="00E24B92">
        <w:t>Contractor</w:t>
      </w:r>
      <w:r w:rsidR="00D83CBD" w:rsidRPr="00D75227">
        <w:t xml:space="preserve"> shall provide testing plans, scripts, processes, tools, and test execution services that are necessary and prudent for a system of this magnitude, including, but not limited to:</w:t>
      </w:r>
    </w:p>
    <w:p w14:paraId="4B05710A" w14:textId="77777777" w:rsidR="00472FEE" w:rsidRPr="00D75227" w:rsidRDefault="00D83CBD">
      <w:pPr>
        <w:pStyle w:val="H2Bullet"/>
      </w:pPr>
      <w:r w:rsidRPr="00D75227">
        <w:t>Unit Testing – Validates that modular configuration values operate according to approved design</w:t>
      </w:r>
      <w:r w:rsidRPr="00D75227">
        <w:rPr>
          <w:spacing w:val="-3"/>
        </w:rPr>
        <w:t xml:space="preserve"> </w:t>
      </w:r>
      <w:r w:rsidRPr="00D75227">
        <w:t>specifications;</w:t>
      </w:r>
    </w:p>
    <w:p w14:paraId="2ACE6C05" w14:textId="64B86566" w:rsidR="00472FEE" w:rsidRPr="00D75227" w:rsidRDefault="00702F03">
      <w:pPr>
        <w:pStyle w:val="H2Bullet"/>
      </w:pPr>
      <w:r>
        <w:t>System</w:t>
      </w:r>
      <w:r w:rsidR="00D83CBD" w:rsidRPr="00D75227">
        <w:t xml:space="preserve"> Testing – </w:t>
      </w:r>
      <w:r w:rsidRPr="00702F03">
        <w:t xml:space="preserve">Validates that dependent business processes and functional requirements within a functional area can be fully executed and produce the pre-defined and expected results for each test script. Validates that business processes across functional areas and software components interact seamlessly. Validates </w:t>
      </w:r>
      <w:proofErr w:type="gramStart"/>
      <w:r w:rsidRPr="00702F03">
        <w:t>that configurations</w:t>
      </w:r>
      <w:proofErr w:type="gramEnd"/>
      <w:r w:rsidRPr="00702F03">
        <w:t>, security, work around development units, data conversion programs, integrations, reports, and forms work together;</w:t>
      </w:r>
    </w:p>
    <w:p w14:paraId="6C2EE7C9" w14:textId="77777777" w:rsidR="00472FEE" w:rsidRPr="00D75227" w:rsidRDefault="00D83CBD">
      <w:pPr>
        <w:pStyle w:val="H2Bullet"/>
      </w:pPr>
      <w:r w:rsidRPr="00D75227">
        <w:t>Performance (load/stress) Testing – Validates the readiness of the application to support the State’s transaction and user volumes and will include both interface/batch transactions and on-line/ end-user response</w:t>
      </w:r>
      <w:r w:rsidRPr="00D75227">
        <w:rPr>
          <w:spacing w:val="-3"/>
        </w:rPr>
        <w:t xml:space="preserve"> </w:t>
      </w:r>
      <w:r w:rsidRPr="00D75227">
        <w:t>times;</w:t>
      </w:r>
    </w:p>
    <w:p w14:paraId="5E7F061A" w14:textId="484110AE" w:rsidR="00472FEE" w:rsidRPr="00D75227" w:rsidRDefault="00D83CBD">
      <w:pPr>
        <w:pStyle w:val="H2Bullet"/>
      </w:pPr>
      <w:r w:rsidRPr="00D75227">
        <w:t>User Acceptance Testing – Validates the system is functioning as designed, verifies the conversion process, and confirms that the system is ready to be moved into the production environment</w:t>
      </w:r>
      <w:r w:rsidR="00767D08">
        <w:t>; and</w:t>
      </w:r>
    </w:p>
    <w:p w14:paraId="4A19FC92" w14:textId="77777777" w:rsidR="00472FEE" w:rsidRPr="00D75227" w:rsidRDefault="00D83CBD">
      <w:pPr>
        <w:pStyle w:val="H2Bullet"/>
      </w:pPr>
      <w:r w:rsidRPr="00D75227">
        <w:t>Regression Testing – Validates the operation of the system after the application of patches and updates and identifies system and functionality problems resulting</w:t>
      </w:r>
      <w:r w:rsidRPr="00D75227">
        <w:rPr>
          <w:spacing w:val="-27"/>
        </w:rPr>
        <w:t xml:space="preserve"> </w:t>
      </w:r>
      <w:r w:rsidRPr="00D75227">
        <w:t>from the application of patches and</w:t>
      </w:r>
      <w:r w:rsidRPr="00D75227">
        <w:rPr>
          <w:spacing w:val="-3"/>
        </w:rPr>
        <w:t xml:space="preserve"> </w:t>
      </w:r>
      <w:r w:rsidRPr="00D75227">
        <w:t>updates.</w:t>
      </w:r>
    </w:p>
    <w:p w14:paraId="61FB40CF" w14:textId="0534CE99" w:rsidR="00472FEE" w:rsidRPr="00D75227" w:rsidRDefault="00D83CBD" w:rsidP="008F16C6">
      <w:pPr>
        <w:pStyle w:val="H2Body"/>
      </w:pPr>
      <w:r w:rsidRPr="00D75227">
        <w:t xml:space="preserve">The </w:t>
      </w:r>
      <w:r w:rsidR="00E24B92">
        <w:t>Contractor</w:t>
      </w:r>
      <w:r w:rsidRPr="00D75227">
        <w:t xml:space="preserve"> shall provide tools to facilitate the testing process, including those tools used for performance testing. The </w:t>
      </w:r>
      <w:r w:rsidR="00E24B92">
        <w:t>Contractor</w:t>
      </w:r>
      <w:r w:rsidRPr="00D75227">
        <w:t xml:space="preserve"> shall provide training on the proposed testing tools to all State staff that are expected to use the proposed testing tools.</w:t>
      </w:r>
    </w:p>
    <w:p w14:paraId="7EF221E2" w14:textId="071BB8FC" w:rsidR="00472FEE" w:rsidRPr="00D75227" w:rsidRDefault="00D83CBD" w:rsidP="008F16C6">
      <w:pPr>
        <w:pStyle w:val="H2Body"/>
      </w:pPr>
      <w:r w:rsidRPr="00D75227">
        <w:t xml:space="preserve">The </w:t>
      </w:r>
      <w:r w:rsidR="00E24B92">
        <w:t>Contractor</w:t>
      </w:r>
      <w:r w:rsidRPr="00D75227">
        <w:t xml:space="preserve"> shall deliver a series of Test Plans that cover specific procedures and practices to be followed throughout the project. These plans shall cover all types of testing:</w:t>
      </w:r>
    </w:p>
    <w:p w14:paraId="2A0ACF64" w14:textId="4E2CA4E7" w:rsidR="00472FEE" w:rsidRPr="00D75227" w:rsidRDefault="00D83CBD">
      <w:pPr>
        <w:pStyle w:val="H2Bullet"/>
      </w:pPr>
      <w:r w:rsidRPr="00D75227">
        <w:t xml:space="preserve">Unit Test Plan – Included as part of each development item. Acceptance criteria are defined by the functional and technical detailed design documents. Depending upon the </w:t>
      </w:r>
      <w:r w:rsidR="00E24B92">
        <w:t>Contractor</w:t>
      </w:r>
      <w:r w:rsidRPr="00D75227">
        <w:t>’s testing approach, this plan may also include unit testing of software module configuration</w:t>
      </w:r>
      <w:r w:rsidRPr="00D75227">
        <w:rPr>
          <w:spacing w:val="-2"/>
        </w:rPr>
        <w:t xml:space="preserve"> </w:t>
      </w:r>
      <w:r w:rsidRPr="00D75227">
        <w:t>values;</w:t>
      </w:r>
    </w:p>
    <w:p w14:paraId="7BC30591" w14:textId="0D652CA9" w:rsidR="00472FEE" w:rsidRPr="00D75227" w:rsidRDefault="00767D08">
      <w:pPr>
        <w:pStyle w:val="H2Bullet"/>
      </w:pPr>
      <w:r>
        <w:t>System</w:t>
      </w:r>
      <w:r w:rsidR="00D83CBD" w:rsidRPr="00D75227">
        <w:t xml:space="preserve"> Test Plan – </w:t>
      </w:r>
      <w:r w:rsidRPr="00767D08">
        <w:t xml:space="preserve">Includes testing of solution components being implemented, including configured system components, </w:t>
      </w:r>
      <w:r>
        <w:t xml:space="preserve">business processes, </w:t>
      </w:r>
      <w:r w:rsidRPr="00767D08">
        <w:t xml:space="preserve">reports, forms, on-line and batch job streams, security roles and integrations that apply cross functionally. Includes entrance and exit criteria for the System test and </w:t>
      </w:r>
      <w:r w:rsidRPr="00767D08">
        <w:lastRenderedPageBreak/>
        <w:t xml:space="preserve">documents the basis for </w:t>
      </w:r>
      <w:r>
        <w:t>State</w:t>
      </w:r>
      <w:r w:rsidRPr="00767D08">
        <w:t xml:space="preserve"> acceptance of the System Test</w:t>
      </w:r>
      <w:r w:rsidR="00D83CBD" w:rsidRPr="00D75227">
        <w:t>;</w:t>
      </w:r>
    </w:p>
    <w:p w14:paraId="009CA40A" w14:textId="77777777" w:rsidR="00472FEE" w:rsidRPr="00D75227" w:rsidRDefault="00D83CBD">
      <w:pPr>
        <w:pStyle w:val="H2Bullet"/>
      </w:pPr>
      <w:r w:rsidRPr="00D75227">
        <w:t>Performance Test Plan – Documents the approach, test protocols and test cases for conducting a performance test to verify the ability of the system to perform for the anticipated transaction volume and number of users. The Performance Test Plan will include entrance and exit criteria for the performance test and document the basis for State acceptance of the Performance</w:t>
      </w:r>
      <w:r w:rsidRPr="00D75227">
        <w:rPr>
          <w:spacing w:val="-2"/>
        </w:rPr>
        <w:t xml:space="preserve"> </w:t>
      </w:r>
      <w:r w:rsidRPr="00D75227">
        <w:t>Test;</w:t>
      </w:r>
    </w:p>
    <w:p w14:paraId="55B9BFE6" w14:textId="63AFF9BC" w:rsidR="00184421" w:rsidRPr="00D75227" w:rsidRDefault="00D83CBD">
      <w:pPr>
        <w:pStyle w:val="H2Bullet"/>
      </w:pPr>
      <w:r w:rsidRPr="00D75227">
        <w:t>User Acceptance Test Plan – Documents the approach, test protocols, test cases, testing environment set-up and refresh scheduling, identified users, and any required training necessary to complete acceptance testing. The User</w:t>
      </w:r>
      <w:r w:rsidRPr="008A4EEE">
        <w:rPr>
          <w:spacing w:val="-24"/>
        </w:rPr>
        <w:t xml:space="preserve"> </w:t>
      </w:r>
      <w:r w:rsidRPr="00D75227">
        <w:t>Acceptance</w:t>
      </w:r>
      <w:r w:rsidR="008A4EEE">
        <w:t xml:space="preserve"> </w:t>
      </w:r>
      <w:r w:rsidR="00184421" w:rsidRPr="00D75227">
        <w:t xml:space="preserve">Test Plan will include entrance and exit criteria for the user acceptance test and document the basis for State acceptance of the </w:t>
      </w:r>
      <w:r w:rsidR="008A4EEE">
        <w:t>system</w:t>
      </w:r>
      <w:r w:rsidR="00184421" w:rsidRPr="00D75227">
        <w:t>;</w:t>
      </w:r>
    </w:p>
    <w:p w14:paraId="4658CAB1" w14:textId="77777777" w:rsidR="00472FEE" w:rsidRPr="00D75227" w:rsidRDefault="00D83CBD">
      <w:pPr>
        <w:pStyle w:val="H2Bullet"/>
      </w:pPr>
      <w:r w:rsidRPr="00D75227">
        <w:t>Security Test Plan – Documents the approach for testing or otherwise establishing that security configuration requirements and all the State’s IT Security Policies have been met. Security testing shall be integrated into each phase of testing, as appropriate for that phase of the overall testing effort;</w:t>
      </w:r>
      <w:r w:rsidRPr="00D75227">
        <w:rPr>
          <w:spacing w:val="-10"/>
        </w:rPr>
        <w:t xml:space="preserve"> </w:t>
      </w:r>
      <w:r w:rsidRPr="00D75227">
        <w:t>and</w:t>
      </w:r>
    </w:p>
    <w:p w14:paraId="5764C18A" w14:textId="77777777" w:rsidR="00472FEE" w:rsidRPr="00D75227" w:rsidRDefault="00D83CBD">
      <w:pPr>
        <w:pStyle w:val="H2Bullet"/>
      </w:pPr>
      <w:r w:rsidRPr="00D75227">
        <w:t>Regression Testing Plan – Documents that approach for defining and running a set of test scripts intended to validate the operation of the system after the application of patches and updates to the State’s</w:t>
      </w:r>
      <w:r w:rsidRPr="00D75227">
        <w:rPr>
          <w:spacing w:val="-6"/>
        </w:rPr>
        <w:t xml:space="preserve"> </w:t>
      </w:r>
      <w:r w:rsidRPr="00D75227">
        <w:t>tenants.</w:t>
      </w:r>
    </w:p>
    <w:p w14:paraId="4F61B1C9" w14:textId="77777777" w:rsidR="00472FEE" w:rsidRPr="00D75227" w:rsidRDefault="00D83CBD" w:rsidP="008F16C6">
      <w:pPr>
        <w:pStyle w:val="H2Body"/>
      </w:pPr>
      <w:r w:rsidRPr="00D75227">
        <w:t>All Test Plans shall include the following:</w:t>
      </w:r>
    </w:p>
    <w:p w14:paraId="71EE4003" w14:textId="77777777" w:rsidR="00472FEE" w:rsidRPr="00D75227" w:rsidRDefault="00D83CBD">
      <w:pPr>
        <w:pStyle w:val="H2Bullet"/>
      </w:pPr>
      <w:r w:rsidRPr="00D75227">
        <w:t>Procedures for tracking, reporting, and correcting incidents identified during</w:t>
      </w:r>
      <w:r w:rsidRPr="00D75227">
        <w:rPr>
          <w:spacing w:val="-22"/>
        </w:rPr>
        <w:t xml:space="preserve"> </w:t>
      </w:r>
      <w:r w:rsidRPr="00D75227">
        <w:t>testing;</w:t>
      </w:r>
    </w:p>
    <w:p w14:paraId="5C1AA4AE" w14:textId="77777777" w:rsidR="00472FEE" w:rsidRPr="00D75227" w:rsidRDefault="00D83CBD">
      <w:pPr>
        <w:pStyle w:val="H2Bullet"/>
      </w:pPr>
      <w:r w:rsidRPr="00D75227">
        <w:t>Roles and responsibilities of participants and</w:t>
      </w:r>
      <w:r w:rsidRPr="00D75227">
        <w:rPr>
          <w:spacing w:val="-2"/>
        </w:rPr>
        <w:t xml:space="preserve"> </w:t>
      </w:r>
      <w:r w:rsidRPr="00D75227">
        <w:t>facilitators;</w:t>
      </w:r>
    </w:p>
    <w:p w14:paraId="052C8F24" w14:textId="77777777" w:rsidR="00472FEE" w:rsidRPr="00D75227" w:rsidRDefault="00D83CBD">
      <w:pPr>
        <w:pStyle w:val="H2Bullet"/>
      </w:pPr>
      <w:r w:rsidRPr="00D75227">
        <w:t>Examples of forms, templates, and/or tools used for testing;</w:t>
      </w:r>
      <w:r w:rsidRPr="00D75227">
        <w:rPr>
          <w:spacing w:val="-9"/>
        </w:rPr>
        <w:t xml:space="preserve"> </w:t>
      </w:r>
      <w:r w:rsidRPr="00D75227">
        <w:t>and</w:t>
      </w:r>
    </w:p>
    <w:p w14:paraId="197C0915" w14:textId="77777777" w:rsidR="00472FEE" w:rsidRPr="00D75227" w:rsidRDefault="00D83CBD">
      <w:pPr>
        <w:pStyle w:val="H2Bullet"/>
      </w:pPr>
      <w:r w:rsidRPr="00D75227">
        <w:t>Approaches to address testing for negative results and provide for regression testing, when necessary, to ensure that incidents are appropriately resolved</w:t>
      </w:r>
      <w:r w:rsidRPr="00D75227">
        <w:rPr>
          <w:spacing w:val="-31"/>
        </w:rPr>
        <w:t xml:space="preserve"> </w:t>
      </w:r>
      <w:r w:rsidRPr="00D75227">
        <w:t>without creating other unexpected</w:t>
      </w:r>
      <w:r w:rsidRPr="00D75227">
        <w:rPr>
          <w:spacing w:val="-4"/>
        </w:rPr>
        <w:t xml:space="preserve"> </w:t>
      </w:r>
      <w:r w:rsidRPr="00D75227">
        <w:t>consequences.</w:t>
      </w:r>
    </w:p>
    <w:p w14:paraId="46753C87" w14:textId="44518CD8" w:rsidR="00472FEE" w:rsidRPr="00D75227" w:rsidRDefault="00767D08" w:rsidP="008F16C6">
      <w:pPr>
        <w:pStyle w:val="H2Body"/>
      </w:pPr>
      <w:r>
        <w:t>In partnership with the State, t</w:t>
      </w:r>
      <w:r w:rsidR="00D83CBD" w:rsidRPr="00D75227">
        <w:t xml:space="preserve">he </w:t>
      </w:r>
      <w:r w:rsidR="00E24B92">
        <w:t>Contractor</w:t>
      </w:r>
      <w:r w:rsidR="00D83CBD" w:rsidRPr="00D75227">
        <w:t xml:space="preserve"> shall conduct tests</w:t>
      </w:r>
      <w:r>
        <w:t xml:space="preserve"> as an active participant</w:t>
      </w:r>
      <w:r w:rsidR="00D83CBD" w:rsidRPr="00D75227">
        <w:t xml:space="preserve"> in accordance with the approved test plans. All test results must be documented, all exceptions analyzed, and any software defects corrected.</w:t>
      </w:r>
    </w:p>
    <w:p w14:paraId="1A9FCEFA" w14:textId="714E955C" w:rsidR="00472FEE" w:rsidRPr="00D75227" w:rsidRDefault="00D83CBD" w:rsidP="008F16C6">
      <w:pPr>
        <w:pStyle w:val="H2Body"/>
      </w:pPr>
      <w:r w:rsidRPr="00D75227">
        <w:t xml:space="preserve">The </w:t>
      </w:r>
      <w:r w:rsidR="00E24B92">
        <w:t>Contractor</w:t>
      </w:r>
      <w:r w:rsidRPr="00D75227">
        <w:t xml:space="preserve"> shall provide a comprehensive list of testing scenarios for each module early in the project to assist the State Project Team members with development of additional scenarios to be used in testing. In addition, the </w:t>
      </w:r>
      <w:r w:rsidR="00E24B92">
        <w:t>Contractor</w:t>
      </w:r>
      <w:r w:rsidRPr="00D75227">
        <w:t xml:space="preserve"> shall lead selected State Project Team members through the test process to facilitate knowledge transfer, so they may review the test process and outcomes and learn about system operations and functionality.</w:t>
      </w:r>
    </w:p>
    <w:p w14:paraId="7FD40EAE" w14:textId="091AECBA" w:rsidR="00472FEE" w:rsidRPr="00D75227" w:rsidRDefault="00D83CBD" w:rsidP="008F16C6">
      <w:pPr>
        <w:pStyle w:val="H2Body"/>
      </w:pPr>
      <w:r w:rsidRPr="00D75227">
        <w:t xml:space="preserve">The </w:t>
      </w:r>
      <w:r w:rsidR="00E24B92">
        <w:t>Contractor</w:t>
      </w:r>
      <w:r w:rsidRPr="00D75227">
        <w:t xml:space="preserve"> shall conduct performance testing for the fully configured and tested software prior to commencing live operations and at a preliminary point in the project sufficiently in advance of go-live but no later than three months prior. Mechanisms utilized to monitor and verify technical performance with respect to user response time metrics must be described and documented in detail. These tasks must be coordinated and performed with the appropriate State technical staff.</w:t>
      </w:r>
    </w:p>
    <w:p w14:paraId="05441C74" w14:textId="4842EA84" w:rsidR="00472FEE" w:rsidRPr="00D75227" w:rsidRDefault="00D83CBD" w:rsidP="008F16C6">
      <w:pPr>
        <w:pStyle w:val="H2Body"/>
      </w:pPr>
      <w:r w:rsidRPr="00D75227">
        <w:t xml:space="preserve">The </w:t>
      </w:r>
      <w:r w:rsidR="00E24B92">
        <w:t>Contractor</w:t>
      </w:r>
      <w:r w:rsidRPr="00D75227">
        <w:t xml:space="preserve"> shall conduct regression testing using tools provided by the primary services provider (if included in response) of the State tenants after the </w:t>
      </w:r>
      <w:r w:rsidR="00767D08">
        <w:t xml:space="preserve">periodic </w:t>
      </w:r>
      <w:r w:rsidRPr="00D75227">
        <w:t>application of patches and updates by the primary software provider.</w:t>
      </w:r>
    </w:p>
    <w:p w14:paraId="3D7283C2" w14:textId="54D19393" w:rsidR="00472FEE" w:rsidRPr="00D75227" w:rsidRDefault="00D83CBD" w:rsidP="008F16C6">
      <w:pPr>
        <w:pStyle w:val="H2Body"/>
      </w:pPr>
      <w:r w:rsidRPr="00D75227">
        <w:t xml:space="preserve">The </w:t>
      </w:r>
      <w:r w:rsidR="00E24B92">
        <w:t>Contractor</w:t>
      </w:r>
      <w:r w:rsidRPr="00D75227">
        <w:t xml:space="preserve"> shall conduct security testing to ensure security requirements and State policies and standards are met. Security testing shall be performed in accordance with the Security Test Plan.</w:t>
      </w:r>
    </w:p>
    <w:p w14:paraId="7EBB27C7" w14:textId="25C4E6F8" w:rsidR="00184421" w:rsidRPr="00D75227" w:rsidRDefault="00184421" w:rsidP="008F16C6">
      <w:pPr>
        <w:pStyle w:val="H2Body"/>
      </w:pPr>
      <w:r w:rsidRPr="00D75227">
        <w:t xml:space="preserve">The State shall have the responsibility for conducting acceptance testing of the entire application. The </w:t>
      </w:r>
      <w:r w:rsidR="00E24B92">
        <w:t>Contractor</w:t>
      </w:r>
      <w:r w:rsidRPr="00D75227">
        <w:t xml:space="preserve"> shall </w:t>
      </w:r>
      <w:proofErr w:type="gramStart"/>
      <w:r w:rsidRPr="00D75227">
        <w:t>provide assistance</w:t>
      </w:r>
      <w:proofErr w:type="gramEnd"/>
      <w:r w:rsidRPr="00D75227">
        <w:t xml:space="preserve"> during such testing. This assistance shall include:</w:t>
      </w:r>
    </w:p>
    <w:p w14:paraId="6CF2056F" w14:textId="77777777" w:rsidR="00184421" w:rsidRPr="00D75227" w:rsidRDefault="00184421">
      <w:pPr>
        <w:pStyle w:val="H2Bullet"/>
      </w:pPr>
      <w:r w:rsidRPr="00D75227">
        <w:lastRenderedPageBreak/>
        <w:t>Creating the acceptance testing environments, as</w:t>
      </w:r>
      <w:r w:rsidRPr="00D75227">
        <w:rPr>
          <w:spacing w:val="-8"/>
        </w:rPr>
        <w:t xml:space="preserve"> </w:t>
      </w:r>
      <w:r w:rsidRPr="00D75227">
        <w:t>appropriate;</w:t>
      </w:r>
    </w:p>
    <w:p w14:paraId="1BC7752D" w14:textId="77777777" w:rsidR="00184421" w:rsidRPr="00D75227" w:rsidRDefault="00184421">
      <w:pPr>
        <w:pStyle w:val="H2Bullet"/>
      </w:pPr>
      <w:r w:rsidRPr="00D75227">
        <w:t>Loading configuration values, converting data, and establishing user security in accordance with the “go-live” deployment</w:t>
      </w:r>
      <w:r w:rsidRPr="00D75227">
        <w:rPr>
          <w:spacing w:val="-2"/>
        </w:rPr>
        <w:t xml:space="preserve"> </w:t>
      </w:r>
      <w:r w:rsidRPr="00D75227">
        <w:t>plan;</w:t>
      </w:r>
    </w:p>
    <w:p w14:paraId="54BB627F" w14:textId="72995CC7" w:rsidR="00472FEE" w:rsidRPr="00D75227" w:rsidRDefault="00D83CBD">
      <w:pPr>
        <w:pStyle w:val="H2Bullet"/>
      </w:pPr>
      <w:r w:rsidRPr="00D75227">
        <w:t>Restoring</w:t>
      </w:r>
      <w:r w:rsidR="005113BC">
        <w:t>/refreshing</w:t>
      </w:r>
      <w:r w:rsidRPr="00D75227">
        <w:t xml:space="preserve"> databases/environments as</w:t>
      </w:r>
      <w:r w:rsidRPr="00D75227">
        <w:rPr>
          <w:spacing w:val="-5"/>
        </w:rPr>
        <w:t xml:space="preserve"> </w:t>
      </w:r>
      <w:r w:rsidRPr="00D75227">
        <w:t>required;</w:t>
      </w:r>
    </w:p>
    <w:p w14:paraId="33BE8AD0" w14:textId="0250BA7B" w:rsidR="00472FEE" w:rsidRPr="00D75227" w:rsidRDefault="00D83CBD">
      <w:pPr>
        <w:pStyle w:val="H2Bullet"/>
      </w:pPr>
      <w:r w:rsidRPr="00D75227">
        <w:t xml:space="preserve">Tracking, </w:t>
      </w:r>
      <w:proofErr w:type="gramStart"/>
      <w:r w:rsidRPr="00D75227">
        <w:t>resolving</w:t>
      </w:r>
      <w:proofErr w:type="gramEnd"/>
      <w:r w:rsidRPr="00D75227">
        <w:t xml:space="preserve"> </w:t>
      </w:r>
      <w:r w:rsidR="000F09AC" w:rsidRPr="00D75227">
        <w:t>and</w:t>
      </w:r>
      <w:r w:rsidRPr="00D75227">
        <w:t xml:space="preserve"> reporting issue status for issues identified during</w:t>
      </w:r>
      <w:r w:rsidRPr="00D75227">
        <w:rPr>
          <w:spacing w:val="-17"/>
        </w:rPr>
        <w:t xml:space="preserve"> </w:t>
      </w:r>
      <w:r w:rsidRPr="00D75227">
        <w:t>testing;</w:t>
      </w:r>
    </w:p>
    <w:p w14:paraId="2FE01DE3" w14:textId="77777777" w:rsidR="00472FEE" w:rsidRPr="00D75227" w:rsidRDefault="00D83CBD">
      <w:pPr>
        <w:pStyle w:val="H2Bullet"/>
      </w:pPr>
      <w:r w:rsidRPr="00D75227">
        <w:t>Analyzing and explaining outcomes;</w:t>
      </w:r>
      <w:r w:rsidRPr="00D75227">
        <w:rPr>
          <w:spacing w:val="-4"/>
        </w:rPr>
        <w:t xml:space="preserve"> </w:t>
      </w:r>
      <w:r w:rsidRPr="00D75227">
        <w:t>and</w:t>
      </w:r>
    </w:p>
    <w:p w14:paraId="43E75C84" w14:textId="77777777" w:rsidR="00472FEE" w:rsidRPr="00D75227" w:rsidRDefault="00D83CBD">
      <w:pPr>
        <w:pStyle w:val="H2Bullet"/>
      </w:pPr>
      <w:r w:rsidRPr="00D75227">
        <w:t>Answering questions from testers as they</w:t>
      </w:r>
      <w:r w:rsidRPr="00D75227">
        <w:rPr>
          <w:spacing w:val="-6"/>
        </w:rPr>
        <w:t xml:space="preserve"> </w:t>
      </w:r>
      <w:r w:rsidRPr="00D75227">
        <w:t>arise.</w:t>
      </w:r>
    </w:p>
    <w:p w14:paraId="1DD4FFA2" w14:textId="77777777" w:rsidR="00472FEE" w:rsidRPr="00D75227" w:rsidRDefault="00D83CBD" w:rsidP="008F16C6">
      <w:pPr>
        <w:pStyle w:val="H2Body"/>
      </w:pPr>
      <w:r w:rsidRPr="00D75227">
        <w:t>Successful completion of this test will be required before the software can be approved for production use.</w:t>
      </w:r>
    </w:p>
    <w:p w14:paraId="0F5FAEDD" w14:textId="77777777" w:rsidR="00472FEE" w:rsidRPr="00D75227" w:rsidRDefault="00D83CBD" w:rsidP="008F16C6">
      <w:pPr>
        <w:pStyle w:val="Heading3"/>
        <w:numPr>
          <w:ilvl w:val="0"/>
          <w:numId w:val="0"/>
        </w:numPr>
        <w:spacing w:before="122"/>
        <w:ind w:left="720" w:hanging="720"/>
        <w:rPr>
          <w:rFonts w:asciiTheme="minorHAnsi" w:hAnsiTheme="minorHAnsi" w:cstheme="minorHAnsi"/>
          <w:sz w:val="22"/>
          <w:szCs w:val="22"/>
        </w:rPr>
      </w:pPr>
      <w:r w:rsidRPr="00D75227">
        <w:rPr>
          <w:rFonts w:asciiTheme="minorHAnsi" w:hAnsiTheme="minorHAnsi" w:cstheme="minorHAnsi"/>
          <w:sz w:val="22"/>
          <w:szCs w:val="22"/>
        </w:rPr>
        <w:t>Testing Deliverables:</w:t>
      </w:r>
    </w:p>
    <w:p w14:paraId="64C412EC" w14:textId="42C5F569" w:rsidR="00472FEE" w:rsidRPr="00D75227" w:rsidRDefault="00D83CBD">
      <w:pPr>
        <w:pStyle w:val="H2Bullet"/>
      </w:pPr>
      <w:r w:rsidRPr="00D75227">
        <w:t xml:space="preserve">Test Plans for Unit Testing, </w:t>
      </w:r>
      <w:r w:rsidR="00767D08">
        <w:t>System</w:t>
      </w:r>
      <w:r w:rsidRPr="00D75227">
        <w:t xml:space="preserve"> Testing, Performance</w:t>
      </w:r>
      <w:r w:rsidR="00767D08" w:rsidRPr="00767D08">
        <w:t xml:space="preserve"> </w:t>
      </w:r>
      <w:r w:rsidR="00767D08" w:rsidRPr="00D75227">
        <w:t>Testing</w:t>
      </w:r>
      <w:r w:rsidRPr="00D75227">
        <w:t>, User Acceptance</w:t>
      </w:r>
      <w:r w:rsidR="00767D08" w:rsidRPr="00767D08">
        <w:t xml:space="preserve"> </w:t>
      </w:r>
      <w:r w:rsidR="00767D08" w:rsidRPr="00D75227">
        <w:t>Testing</w:t>
      </w:r>
      <w:r w:rsidRPr="00D75227">
        <w:t xml:space="preserve">, </w:t>
      </w:r>
      <w:r w:rsidR="00767D08">
        <w:t xml:space="preserve">and </w:t>
      </w:r>
      <w:r w:rsidRPr="00D75227">
        <w:t>Regression</w:t>
      </w:r>
      <w:r w:rsidR="00767D08" w:rsidRPr="00767D08">
        <w:t xml:space="preserve"> </w:t>
      </w:r>
      <w:r w:rsidR="00767D08" w:rsidRPr="00D75227">
        <w:t>Testing</w:t>
      </w:r>
    </w:p>
    <w:p w14:paraId="5116E23E" w14:textId="77777777" w:rsidR="00472FEE" w:rsidRPr="00D75227" w:rsidRDefault="00D83CBD">
      <w:pPr>
        <w:pStyle w:val="H2Bullet"/>
      </w:pPr>
      <w:r w:rsidRPr="00D75227">
        <w:t>Testing</w:t>
      </w:r>
      <w:r w:rsidRPr="00D75227">
        <w:rPr>
          <w:spacing w:val="-3"/>
        </w:rPr>
        <w:t xml:space="preserve"> </w:t>
      </w:r>
      <w:r w:rsidRPr="00D75227">
        <w:t>Scenarios</w:t>
      </w:r>
    </w:p>
    <w:p w14:paraId="75F23DAF" w14:textId="3F649BDB" w:rsidR="00472FEE" w:rsidRPr="00D75227" w:rsidRDefault="00D83CBD">
      <w:pPr>
        <w:pStyle w:val="H2Bullet"/>
      </w:pPr>
      <w:r w:rsidRPr="00D75227">
        <w:t>Completed</w:t>
      </w:r>
      <w:r w:rsidRPr="00D75227">
        <w:rPr>
          <w:spacing w:val="-2"/>
        </w:rPr>
        <w:t xml:space="preserve"> </w:t>
      </w:r>
      <w:r w:rsidRPr="00D75227">
        <w:t>Tests</w:t>
      </w:r>
    </w:p>
    <w:p w14:paraId="6935689E" w14:textId="77777777" w:rsidR="00472FEE" w:rsidRPr="00D75227" w:rsidRDefault="00D83CBD">
      <w:pPr>
        <w:pStyle w:val="H2Bullet"/>
      </w:pPr>
      <w:r w:rsidRPr="00D75227">
        <w:t>Completed Acceptance Testing</w:t>
      </w:r>
      <w:r w:rsidRPr="00D75227">
        <w:rPr>
          <w:spacing w:val="-3"/>
        </w:rPr>
        <w:t xml:space="preserve"> </w:t>
      </w:r>
      <w:r w:rsidRPr="00D75227">
        <w:t>Assistance</w:t>
      </w:r>
    </w:p>
    <w:p w14:paraId="40FB73F4" w14:textId="34FD8698" w:rsidR="00472FEE" w:rsidRPr="00D75227" w:rsidRDefault="00D83CBD">
      <w:pPr>
        <w:pStyle w:val="H2Bullet"/>
      </w:pPr>
      <w:r w:rsidRPr="00D75227">
        <w:t xml:space="preserve">Documented procedures for monitoring </w:t>
      </w:r>
      <w:r w:rsidR="000F09AC" w:rsidRPr="00D75227">
        <w:t>and</w:t>
      </w:r>
      <w:r w:rsidRPr="00D75227">
        <w:t xml:space="preserve"> capturing user-response time</w:t>
      </w:r>
      <w:r w:rsidRPr="00D75227">
        <w:rPr>
          <w:spacing w:val="-12"/>
        </w:rPr>
        <w:t xml:space="preserve"> </w:t>
      </w:r>
      <w:proofErr w:type="gramStart"/>
      <w:r w:rsidRPr="00D75227">
        <w:t>metrics</w:t>
      </w:r>
      <w:proofErr w:type="gramEnd"/>
    </w:p>
    <w:p w14:paraId="099C2977" w14:textId="77777777" w:rsidR="00472FEE" w:rsidRPr="00D75227" w:rsidRDefault="00D83CBD">
      <w:pPr>
        <w:pStyle w:val="H2Bullet"/>
      </w:pPr>
      <w:r w:rsidRPr="00D75227">
        <w:t>Completed Tuning Resulting from Performance</w:t>
      </w:r>
      <w:r w:rsidRPr="00D75227">
        <w:rPr>
          <w:spacing w:val="-5"/>
        </w:rPr>
        <w:t xml:space="preserve"> </w:t>
      </w:r>
      <w:r w:rsidRPr="00D75227">
        <w:t>Tests</w:t>
      </w:r>
    </w:p>
    <w:p w14:paraId="46EF7B31" w14:textId="071FD557" w:rsidR="00472FEE" w:rsidRPr="00D75227" w:rsidRDefault="00D83CBD" w:rsidP="008F16C6">
      <w:pPr>
        <w:pStyle w:val="H2TblHd"/>
      </w:pPr>
      <w:r w:rsidRPr="00D75227">
        <w:t xml:space="preserve">Table </w:t>
      </w:r>
      <w:r w:rsidR="007E158A">
        <w:t>9</w:t>
      </w:r>
      <w:r w:rsidRPr="00D75227">
        <w:t>: Testing Responsibility Matrix</w:t>
      </w:r>
    </w:p>
    <w:tbl>
      <w:tblPr>
        <w:tblW w:w="97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5130"/>
        <w:gridCol w:w="1530"/>
        <w:gridCol w:w="1350"/>
      </w:tblGrid>
      <w:tr w:rsidR="00317B47" w:rsidRPr="00612D3E" w14:paraId="6C531C4A" w14:textId="77777777" w:rsidTr="007E158A">
        <w:trPr>
          <w:cantSplit/>
          <w:tblHeader/>
        </w:trPr>
        <w:tc>
          <w:tcPr>
            <w:tcW w:w="1710" w:type="dxa"/>
            <w:shd w:val="clear" w:color="auto" w:fill="D9D9D9"/>
          </w:tcPr>
          <w:p w14:paraId="09A8A089" w14:textId="77777777" w:rsidR="00317B47" w:rsidRPr="00612D3E" w:rsidRDefault="00317B47">
            <w:pPr>
              <w:pStyle w:val="Tabletext"/>
              <w:spacing w:before="0" w:after="0"/>
              <w:jc w:val="center"/>
              <w:rPr>
                <w:rFonts w:ascii="Calibri" w:hAnsi="Calibri" w:cstheme="majorHAnsi"/>
                <w:b/>
                <w:sz w:val="22"/>
                <w:szCs w:val="22"/>
              </w:rPr>
            </w:pPr>
            <w:r w:rsidRPr="00612D3E">
              <w:rPr>
                <w:rFonts w:ascii="Calibri" w:hAnsi="Calibri" w:cstheme="majorHAnsi"/>
                <w:b/>
                <w:sz w:val="22"/>
                <w:szCs w:val="22"/>
              </w:rPr>
              <w:t>Testing Type</w:t>
            </w:r>
          </w:p>
        </w:tc>
        <w:tc>
          <w:tcPr>
            <w:tcW w:w="5130" w:type="dxa"/>
            <w:shd w:val="clear" w:color="auto" w:fill="D9D9D9"/>
          </w:tcPr>
          <w:p w14:paraId="25236D28" w14:textId="77777777" w:rsidR="00317B47" w:rsidRPr="00612D3E" w:rsidRDefault="00317B47">
            <w:pPr>
              <w:pStyle w:val="Tabletext"/>
              <w:spacing w:before="0" w:after="0"/>
              <w:rPr>
                <w:rFonts w:ascii="Calibri" w:hAnsi="Calibri" w:cstheme="majorHAnsi"/>
                <w:b/>
                <w:sz w:val="22"/>
                <w:szCs w:val="22"/>
              </w:rPr>
            </w:pPr>
            <w:r w:rsidRPr="00612D3E">
              <w:rPr>
                <w:rFonts w:ascii="Calibri" w:hAnsi="Calibri" w:cstheme="majorHAnsi"/>
                <w:b/>
                <w:sz w:val="22"/>
                <w:szCs w:val="22"/>
              </w:rPr>
              <w:t>Activities</w:t>
            </w:r>
          </w:p>
        </w:tc>
        <w:tc>
          <w:tcPr>
            <w:tcW w:w="1530" w:type="dxa"/>
            <w:shd w:val="clear" w:color="auto" w:fill="D9D9D9"/>
          </w:tcPr>
          <w:p w14:paraId="5B1F52A6" w14:textId="77777777" w:rsidR="00317B47" w:rsidRPr="00612D3E" w:rsidRDefault="00317B47" w:rsidP="007E158A">
            <w:pPr>
              <w:pStyle w:val="TableBullet"/>
              <w:numPr>
                <w:ilvl w:val="0"/>
                <w:numId w:val="0"/>
              </w:numPr>
              <w:spacing w:before="0" w:after="0"/>
              <w:jc w:val="center"/>
              <w:rPr>
                <w:rFonts w:ascii="Calibri" w:hAnsi="Calibri" w:cstheme="majorHAnsi"/>
                <w:b/>
                <w:sz w:val="22"/>
                <w:szCs w:val="22"/>
              </w:rPr>
            </w:pPr>
            <w:r w:rsidRPr="00612D3E">
              <w:rPr>
                <w:rFonts w:ascii="Calibri" w:hAnsi="Calibri" w:cstheme="majorHAnsi"/>
                <w:b/>
                <w:sz w:val="22"/>
                <w:szCs w:val="22"/>
              </w:rPr>
              <w:t>Contractor</w:t>
            </w:r>
          </w:p>
        </w:tc>
        <w:tc>
          <w:tcPr>
            <w:tcW w:w="1350" w:type="dxa"/>
            <w:shd w:val="clear" w:color="auto" w:fill="D9D9D9"/>
          </w:tcPr>
          <w:p w14:paraId="5BB29035" w14:textId="2AFD0EF8" w:rsidR="00317B47" w:rsidRPr="00612D3E" w:rsidRDefault="00317B47" w:rsidP="007E158A">
            <w:pPr>
              <w:pStyle w:val="Tabletext"/>
              <w:spacing w:before="0" w:after="0"/>
              <w:jc w:val="center"/>
              <w:rPr>
                <w:rFonts w:ascii="Calibri" w:hAnsi="Calibri" w:cstheme="majorHAnsi"/>
                <w:b/>
                <w:sz w:val="22"/>
                <w:szCs w:val="22"/>
              </w:rPr>
            </w:pPr>
            <w:r>
              <w:rPr>
                <w:rFonts w:ascii="Calibri" w:hAnsi="Calibri" w:cstheme="majorHAnsi"/>
                <w:b/>
                <w:sz w:val="22"/>
                <w:szCs w:val="22"/>
              </w:rPr>
              <w:t>State</w:t>
            </w:r>
          </w:p>
        </w:tc>
      </w:tr>
      <w:tr w:rsidR="00317B47" w:rsidRPr="00612D3E" w14:paraId="3D7E7922" w14:textId="77777777" w:rsidTr="007E158A">
        <w:trPr>
          <w:cantSplit/>
        </w:trPr>
        <w:tc>
          <w:tcPr>
            <w:tcW w:w="1710" w:type="dxa"/>
            <w:tcBorders>
              <w:bottom w:val="nil"/>
            </w:tcBorders>
          </w:tcPr>
          <w:p w14:paraId="4B713752" w14:textId="77777777" w:rsidR="00317B47" w:rsidRPr="00612D3E" w:rsidRDefault="00317B47">
            <w:pPr>
              <w:pStyle w:val="Tabletext"/>
              <w:spacing w:before="0" w:after="0"/>
              <w:rPr>
                <w:rFonts w:ascii="Calibri" w:hAnsi="Calibri" w:cstheme="majorHAnsi"/>
                <w:sz w:val="22"/>
                <w:szCs w:val="22"/>
              </w:rPr>
            </w:pPr>
            <w:r w:rsidRPr="00612D3E">
              <w:rPr>
                <w:rFonts w:ascii="Calibri" w:hAnsi="Calibri" w:cstheme="majorHAnsi"/>
                <w:sz w:val="22"/>
                <w:szCs w:val="22"/>
              </w:rPr>
              <w:t>Unit Testing</w:t>
            </w:r>
          </w:p>
        </w:tc>
        <w:tc>
          <w:tcPr>
            <w:tcW w:w="5130" w:type="dxa"/>
          </w:tcPr>
          <w:p w14:paraId="5164291E" w14:textId="77777777" w:rsidR="00317B47" w:rsidRPr="00612D3E" w:rsidRDefault="00317B47">
            <w:pPr>
              <w:pStyle w:val="Tabletext"/>
              <w:spacing w:before="0" w:after="0"/>
              <w:rPr>
                <w:rFonts w:ascii="Calibri" w:hAnsi="Calibri" w:cstheme="majorHAnsi"/>
                <w:sz w:val="22"/>
                <w:szCs w:val="22"/>
              </w:rPr>
            </w:pPr>
            <w:r w:rsidRPr="00612D3E">
              <w:rPr>
                <w:rFonts w:ascii="Calibri" w:hAnsi="Calibri" w:cstheme="majorHAnsi"/>
                <w:sz w:val="22"/>
                <w:szCs w:val="22"/>
              </w:rPr>
              <w:t>Develop Unit Test Plan</w:t>
            </w:r>
          </w:p>
        </w:tc>
        <w:tc>
          <w:tcPr>
            <w:tcW w:w="1530" w:type="dxa"/>
            <w:vAlign w:val="center"/>
          </w:tcPr>
          <w:p w14:paraId="0A8A460F" w14:textId="77777777" w:rsidR="00317B47" w:rsidRPr="00612D3E" w:rsidRDefault="00317B47" w:rsidP="007E158A">
            <w:pPr>
              <w:pStyle w:val="TableBullet"/>
              <w:numPr>
                <w:ilvl w:val="0"/>
                <w:numId w:val="0"/>
              </w:numPr>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350" w:type="dxa"/>
            <w:vAlign w:val="center"/>
          </w:tcPr>
          <w:p w14:paraId="75AE5EF9" w14:textId="77777777" w:rsidR="00317B47" w:rsidRPr="00612D3E" w:rsidRDefault="00317B47" w:rsidP="007E158A">
            <w:pPr>
              <w:pStyle w:val="TableBulletLast"/>
              <w:numPr>
                <w:ilvl w:val="0"/>
                <w:numId w:val="0"/>
              </w:numPr>
              <w:spacing w:before="0" w:after="0"/>
              <w:ind w:hanging="158"/>
              <w:jc w:val="center"/>
              <w:rPr>
                <w:rFonts w:ascii="Calibri" w:hAnsi="Calibri" w:cstheme="majorHAnsi"/>
                <w:sz w:val="22"/>
                <w:szCs w:val="22"/>
              </w:rPr>
            </w:pPr>
            <w:r w:rsidRPr="00612D3E">
              <w:rPr>
                <w:rFonts w:ascii="Calibri" w:hAnsi="Calibri" w:cstheme="majorHAnsi"/>
                <w:sz w:val="22"/>
                <w:szCs w:val="22"/>
              </w:rPr>
              <w:t>Assist</w:t>
            </w:r>
          </w:p>
        </w:tc>
      </w:tr>
      <w:tr w:rsidR="00317B47" w:rsidRPr="00612D3E" w14:paraId="0FA08B61" w14:textId="77777777" w:rsidTr="007E158A">
        <w:trPr>
          <w:cantSplit/>
        </w:trPr>
        <w:tc>
          <w:tcPr>
            <w:tcW w:w="1710" w:type="dxa"/>
            <w:vMerge w:val="restart"/>
            <w:tcBorders>
              <w:top w:val="nil"/>
            </w:tcBorders>
          </w:tcPr>
          <w:p w14:paraId="37F9DECD" w14:textId="77777777" w:rsidR="00317B47" w:rsidRPr="00612D3E" w:rsidRDefault="00317B47">
            <w:pPr>
              <w:pStyle w:val="Tabletext"/>
              <w:spacing w:before="0" w:after="0"/>
              <w:rPr>
                <w:rFonts w:ascii="Calibri" w:hAnsi="Calibri" w:cstheme="majorHAnsi"/>
                <w:sz w:val="22"/>
                <w:szCs w:val="22"/>
              </w:rPr>
            </w:pPr>
          </w:p>
        </w:tc>
        <w:tc>
          <w:tcPr>
            <w:tcW w:w="5130" w:type="dxa"/>
          </w:tcPr>
          <w:p w14:paraId="07E522F6" w14:textId="40648277" w:rsidR="00317B47" w:rsidRPr="00612D3E" w:rsidRDefault="00317B47">
            <w:pPr>
              <w:pStyle w:val="Tabletext"/>
              <w:spacing w:before="0" w:after="0"/>
              <w:rPr>
                <w:rFonts w:ascii="Calibri" w:hAnsi="Calibri" w:cstheme="majorHAnsi"/>
                <w:sz w:val="22"/>
                <w:szCs w:val="22"/>
              </w:rPr>
            </w:pPr>
            <w:r w:rsidRPr="00612D3E">
              <w:rPr>
                <w:rFonts w:ascii="Calibri" w:hAnsi="Calibri" w:cstheme="majorHAnsi"/>
                <w:sz w:val="22"/>
                <w:szCs w:val="22"/>
              </w:rPr>
              <w:t xml:space="preserve">Unit Testing for </w:t>
            </w:r>
            <w:r>
              <w:rPr>
                <w:rFonts w:ascii="Calibri" w:hAnsi="Calibri" w:cstheme="majorHAnsi"/>
                <w:sz w:val="22"/>
                <w:szCs w:val="22"/>
              </w:rPr>
              <w:t>development done by Contractor</w:t>
            </w:r>
          </w:p>
        </w:tc>
        <w:tc>
          <w:tcPr>
            <w:tcW w:w="1530" w:type="dxa"/>
            <w:vAlign w:val="center"/>
          </w:tcPr>
          <w:p w14:paraId="7C7AEB97" w14:textId="77777777" w:rsidR="00317B47" w:rsidRPr="00612D3E" w:rsidRDefault="00317B47" w:rsidP="007E158A">
            <w:pPr>
              <w:pStyle w:val="TableBullet"/>
              <w:numPr>
                <w:ilvl w:val="0"/>
                <w:numId w:val="0"/>
              </w:numPr>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350" w:type="dxa"/>
            <w:vAlign w:val="center"/>
          </w:tcPr>
          <w:p w14:paraId="12ACF0DA" w14:textId="77777777" w:rsidR="00317B47" w:rsidRPr="00612D3E" w:rsidRDefault="00317B47" w:rsidP="007E158A">
            <w:pPr>
              <w:pStyle w:val="TableBulletLast"/>
              <w:numPr>
                <w:ilvl w:val="0"/>
                <w:numId w:val="0"/>
              </w:numPr>
              <w:spacing w:before="0" w:after="0"/>
              <w:ind w:hanging="158"/>
              <w:jc w:val="center"/>
              <w:rPr>
                <w:rFonts w:ascii="Calibri" w:hAnsi="Calibri" w:cstheme="majorHAnsi"/>
                <w:sz w:val="22"/>
                <w:szCs w:val="22"/>
              </w:rPr>
            </w:pPr>
            <w:r w:rsidRPr="00612D3E">
              <w:rPr>
                <w:rFonts w:ascii="Calibri" w:hAnsi="Calibri" w:cstheme="majorHAnsi"/>
                <w:sz w:val="22"/>
                <w:szCs w:val="22"/>
              </w:rPr>
              <w:t>Assist</w:t>
            </w:r>
          </w:p>
        </w:tc>
      </w:tr>
      <w:tr w:rsidR="00317B47" w:rsidRPr="00612D3E" w14:paraId="711ADA5A" w14:textId="77777777" w:rsidTr="007E158A">
        <w:trPr>
          <w:cantSplit/>
        </w:trPr>
        <w:tc>
          <w:tcPr>
            <w:tcW w:w="1710" w:type="dxa"/>
            <w:vMerge/>
          </w:tcPr>
          <w:p w14:paraId="1D0FB3D9" w14:textId="77777777" w:rsidR="00317B47" w:rsidRPr="00612D3E" w:rsidRDefault="00317B47">
            <w:pPr>
              <w:pStyle w:val="Tabletext"/>
              <w:spacing w:before="0" w:after="0"/>
              <w:rPr>
                <w:rFonts w:ascii="Calibri" w:hAnsi="Calibri" w:cstheme="majorHAnsi"/>
                <w:sz w:val="22"/>
                <w:szCs w:val="22"/>
              </w:rPr>
            </w:pPr>
          </w:p>
        </w:tc>
        <w:tc>
          <w:tcPr>
            <w:tcW w:w="5130" w:type="dxa"/>
          </w:tcPr>
          <w:p w14:paraId="7E735ABA" w14:textId="5B009B0B" w:rsidR="00317B47" w:rsidRPr="00612D3E" w:rsidRDefault="00317B47">
            <w:pPr>
              <w:pStyle w:val="Tabletext"/>
              <w:spacing w:before="0" w:after="0"/>
              <w:rPr>
                <w:rFonts w:ascii="Calibri" w:hAnsi="Calibri" w:cstheme="majorHAnsi"/>
                <w:sz w:val="22"/>
                <w:szCs w:val="22"/>
              </w:rPr>
            </w:pPr>
            <w:r w:rsidRPr="00612D3E">
              <w:rPr>
                <w:rFonts w:ascii="Calibri" w:hAnsi="Calibri" w:cstheme="majorHAnsi"/>
                <w:sz w:val="22"/>
                <w:szCs w:val="22"/>
              </w:rPr>
              <w:t xml:space="preserve">Unit Testing for </w:t>
            </w:r>
            <w:r>
              <w:rPr>
                <w:rFonts w:ascii="Calibri" w:hAnsi="Calibri" w:cstheme="majorHAnsi"/>
                <w:sz w:val="22"/>
                <w:szCs w:val="22"/>
              </w:rPr>
              <w:t>development done by the State</w:t>
            </w:r>
          </w:p>
        </w:tc>
        <w:tc>
          <w:tcPr>
            <w:tcW w:w="1530" w:type="dxa"/>
            <w:vAlign w:val="center"/>
          </w:tcPr>
          <w:p w14:paraId="2A6C9C0A" w14:textId="77777777" w:rsidR="00317B47" w:rsidRPr="00612D3E" w:rsidRDefault="00317B47" w:rsidP="007E158A">
            <w:pPr>
              <w:pStyle w:val="TableBullet"/>
              <w:numPr>
                <w:ilvl w:val="0"/>
                <w:numId w:val="0"/>
              </w:numPr>
              <w:spacing w:before="0" w:after="0"/>
              <w:jc w:val="center"/>
              <w:rPr>
                <w:rFonts w:ascii="Calibri" w:hAnsi="Calibri" w:cstheme="majorHAnsi"/>
                <w:sz w:val="22"/>
                <w:szCs w:val="22"/>
              </w:rPr>
            </w:pPr>
            <w:r w:rsidRPr="00612D3E">
              <w:rPr>
                <w:rFonts w:ascii="Calibri" w:hAnsi="Calibri" w:cstheme="majorHAnsi"/>
                <w:sz w:val="22"/>
                <w:szCs w:val="22"/>
              </w:rPr>
              <w:t>Assist</w:t>
            </w:r>
          </w:p>
        </w:tc>
        <w:tc>
          <w:tcPr>
            <w:tcW w:w="1350" w:type="dxa"/>
            <w:vAlign w:val="center"/>
          </w:tcPr>
          <w:p w14:paraId="23AAF8E3" w14:textId="77777777" w:rsidR="00317B47" w:rsidRPr="00612D3E" w:rsidRDefault="00317B47" w:rsidP="007E158A">
            <w:pPr>
              <w:pStyle w:val="TableBulletLast"/>
              <w:numPr>
                <w:ilvl w:val="0"/>
                <w:numId w:val="0"/>
              </w:numPr>
              <w:spacing w:before="0" w:after="0"/>
              <w:ind w:hanging="158"/>
              <w:jc w:val="center"/>
              <w:rPr>
                <w:rFonts w:ascii="Calibri" w:hAnsi="Calibri" w:cstheme="majorHAnsi"/>
                <w:sz w:val="22"/>
                <w:szCs w:val="22"/>
              </w:rPr>
            </w:pPr>
            <w:r w:rsidRPr="00612D3E">
              <w:rPr>
                <w:rFonts w:ascii="Calibri" w:hAnsi="Calibri" w:cstheme="majorHAnsi"/>
                <w:sz w:val="22"/>
                <w:szCs w:val="22"/>
              </w:rPr>
              <w:t>Lead</w:t>
            </w:r>
          </w:p>
        </w:tc>
      </w:tr>
      <w:tr w:rsidR="00317B47" w:rsidRPr="00612D3E" w14:paraId="1D841765" w14:textId="77777777" w:rsidTr="007E158A">
        <w:trPr>
          <w:cantSplit/>
        </w:trPr>
        <w:tc>
          <w:tcPr>
            <w:tcW w:w="1710" w:type="dxa"/>
            <w:vMerge/>
          </w:tcPr>
          <w:p w14:paraId="2E37B03F" w14:textId="77777777" w:rsidR="00317B47" w:rsidRPr="00612D3E" w:rsidRDefault="00317B47">
            <w:pPr>
              <w:pStyle w:val="Tabletext"/>
              <w:spacing w:before="0" w:after="0"/>
              <w:rPr>
                <w:rFonts w:ascii="Calibri" w:hAnsi="Calibri" w:cstheme="majorHAnsi"/>
                <w:sz w:val="22"/>
                <w:szCs w:val="22"/>
              </w:rPr>
            </w:pPr>
          </w:p>
        </w:tc>
        <w:tc>
          <w:tcPr>
            <w:tcW w:w="5130" w:type="dxa"/>
          </w:tcPr>
          <w:p w14:paraId="29713CFA" w14:textId="77777777" w:rsidR="00317B47" w:rsidRPr="00612D3E" w:rsidRDefault="00317B47">
            <w:pPr>
              <w:pStyle w:val="Tabletext"/>
              <w:spacing w:before="0" w:after="0"/>
              <w:rPr>
                <w:rFonts w:ascii="Calibri" w:hAnsi="Calibri" w:cstheme="majorHAnsi"/>
                <w:sz w:val="22"/>
                <w:szCs w:val="22"/>
              </w:rPr>
            </w:pPr>
            <w:r w:rsidRPr="00612D3E">
              <w:rPr>
                <w:rFonts w:ascii="Calibri" w:hAnsi="Calibri" w:cstheme="majorHAnsi"/>
                <w:sz w:val="22"/>
                <w:szCs w:val="22"/>
              </w:rPr>
              <w:t>Manage and Track status of activities</w:t>
            </w:r>
          </w:p>
        </w:tc>
        <w:tc>
          <w:tcPr>
            <w:tcW w:w="1530" w:type="dxa"/>
            <w:vAlign w:val="center"/>
          </w:tcPr>
          <w:p w14:paraId="783CFF5C" w14:textId="77777777" w:rsidR="00317B47" w:rsidRPr="00612D3E" w:rsidRDefault="00317B47" w:rsidP="007E158A">
            <w:pPr>
              <w:pStyle w:val="TableBullet"/>
              <w:numPr>
                <w:ilvl w:val="0"/>
                <w:numId w:val="0"/>
              </w:numPr>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350" w:type="dxa"/>
            <w:vAlign w:val="center"/>
          </w:tcPr>
          <w:p w14:paraId="571D63A2" w14:textId="77777777" w:rsidR="00317B47" w:rsidRPr="00612D3E" w:rsidRDefault="00317B47" w:rsidP="007E158A">
            <w:pPr>
              <w:pStyle w:val="TableBulletLast"/>
              <w:numPr>
                <w:ilvl w:val="0"/>
                <w:numId w:val="0"/>
              </w:numPr>
              <w:spacing w:before="0" w:after="0"/>
              <w:ind w:hanging="158"/>
              <w:jc w:val="center"/>
              <w:rPr>
                <w:rFonts w:ascii="Calibri" w:hAnsi="Calibri" w:cstheme="majorHAnsi"/>
                <w:sz w:val="22"/>
                <w:szCs w:val="22"/>
              </w:rPr>
            </w:pPr>
            <w:r w:rsidRPr="00612D3E">
              <w:rPr>
                <w:rFonts w:ascii="Calibri" w:hAnsi="Calibri" w:cstheme="majorHAnsi"/>
                <w:sz w:val="22"/>
                <w:szCs w:val="22"/>
              </w:rPr>
              <w:t>Assist</w:t>
            </w:r>
          </w:p>
        </w:tc>
      </w:tr>
      <w:tr w:rsidR="00317B47" w:rsidRPr="00612D3E" w14:paraId="0A0A1E02" w14:textId="77777777" w:rsidTr="007E158A">
        <w:trPr>
          <w:cantSplit/>
        </w:trPr>
        <w:tc>
          <w:tcPr>
            <w:tcW w:w="1710" w:type="dxa"/>
            <w:vMerge w:val="restart"/>
          </w:tcPr>
          <w:p w14:paraId="6F82337D" w14:textId="77777777" w:rsidR="00317B47" w:rsidRPr="00612D3E" w:rsidRDefault="00317B47">
            <w:pPr>
              <w:pStyle w:val="Tabletext"/>
              <w:spacing w:before="0" w:after="0"/>
              <w:rPr>
                <w:rFonts w:ascii="Calibri" w:hAnsi="Calibri" w:cstheme="majorHAnsi"/>
                <w:sz w:val="22"/>
                <w:szCs w:val="22"/>
              </w:rPr>
            </w:pPr>
            <w:r w:rsidRPr="00612D3E">
              <w:rPr>
                <w:rFonts w:ascii="Calibri" w:hAnsi="Calibri" w:cstheme="majorHAnsi"/>
                <w:sz w:val="22"/>
                <w:szCs w:val="22"/>
              </w:rPr>
              <w:t>System Testing</w:t>
            </w:r>
          </w:p>
        </w:tc>
        <w:tc>
          <w:tcPr>
            <w:tcW w:w="5130" w:type="dxa"/>
          </w:tcPr>
          <w:p w14:paraId="70FE2C48" w14:textId="77777777" w:rsidR="00317B47" w:rsidRPr="00612D3E" w:rsidRDefault="00317B47">
            <w:pPr>
              <w:pStyle w:val="Tabletext"/>
              <w:spacing w:before="0" w:after="0"/>
              <w:rPr>
                <w:rFonts w:ascii="Calibri" w:hAnsi="Calibri" w:cstheme="majorHAnsi"/>
                <w:sz w:val="22"/>
                <w:szCs w:val="22"/>
              </w:rPr>
            </w:pPr>
            <w:r w:rsidRPr="00612D3E">
              <w:rPr>
                <w:rFonts w:ascii="Calibri" w:hAnsi="Calibri" w:cstheme="majorHAnsi"/>
                <w:sz w:val="22"/>
                <w:szCs w:val="22"/>
              </w:rPr>
              <w:t>Develop System Test Plan</w:t>
            </w:r>
          </w:p>
        </w:tc>
        <w:tc>
          <w:tcPr>
            <w:tcW w:w="1530" w:type="dxa"/>
            <w:vAlign w:val="center"/>
          </w:tcPr>
          <w:p w14:paraId="61F5B952" w14:textId="77777777" w:rsidR="00317B47" w:rsidRPr="00612D3E" w:rsidRDefault="00317B47" w:rsidP="007E158A">
            <w:pPr>
              <w:pStyle w:val="TableBullet"/>
              <w:numPr>
                <w:ilvl w:val="0"/>
                <w:numId w:val="0"/>
              </w:numPr>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350" w:type="dxa"/>
            <w:vAlign w:val="center"/>
          </w:tcPr>
          <w:p w14:paraId="2AD35FAC" w14:textId="77777777" w:rsidR="00317B47" w:rsidRPr="00612D3E" w:rsidRDefault="00317B47" w:rsidP="007E158A">
            <w:pPr>
              <w:pStyle w:val="TableBulletLast"/>
              <w:numPr>
                <w:ilvl w:val="0"/>
                <w:numId w:val="0"/>
              </w:numPr>
              <w:spacing w:before="0" w:after="0"/>
              <w:ind w:hanging="158"/>
              <w:jc w:val="center"/>
              <w:rPr>
                <w:rFonts w:ascii="Calibri" w:hAnsi="Calibri" w:cstheme="majorHAnsi"/>
                <w:sz w:val="22"/>
                <w:szCs w:val="22"/>
              </w:rPr>
            </w:pPr>
            <w:r w:rsidRPr="00612D3E">
              <w:rPr>
                <w:rFonts w:ascii="Calibri" w:hAnsi="Calibri" w:cstheme="majorHAnsi"/>
                <w:sz w:val="22"/>
                <w:szCs w:val="22"/>
              </w:rPr>
              <w:t>Assist</w:t>
            </w:r>
          </w:p>
        </w:tc>
      </w:tr>
      <w:tr w:rsidR="00317B47" w:rsidRPr="00612D3E" w14:paraId="1BBD0E7D" w14:textId="77777777" w:rsidTr="007E158A">
        <w:trPr>
          <w:cantSplit/>
        </w:trPr>
        <w:tc>
          <w:tcPr>
            <w:tcW w:w="1710" w:type="dxa"/>
            <w:vMerge/>
          </w:tcPr>
          <w:p w14:paraId="412DE202" w14:textId="77777777" w:rsidR="00317B47" w:rsidRPr="00612D3E" w:rsidRDefault="00317B47">
            <w:pPr>
              <w:pStyle w:val="Tabletext"/>
              <w:spacing w:before="0" w:after="0"/>
              <w:rPr>
                <w:rFonts w:ascii="Calibri" w:hAnsi="Calibri" w:cstheme="majorHAnsi"/>
                <w:sz w:val="22"/>
                <w:szCs w:val="22"/>
              </w:rPr>
            </w:pPr>
          </w:p>
        </w:tc>
        <w:tc>
          <w:tcPr>
            <w:tcW w:w="5130" w:type="dxa"/>
          </w:tcPr>
          <w:p w14:paraId="184431CF" w14:textId="77777777" w:rsidR="00317B47" w:rsidRPr="00612D3E" w:rsidRDefault="00317B47">
            <w:pPr>
              <w:pStyle w:val="Tabletext"/>
              <w:spacing w:before="0" w:after="0"/>
              <w:rPr>
                <w:rFonts w:ascii="Calibri" w:hAnsi="Calibri" w:cstheme="majorHAnsi"/>
                <w:sz w:val="22"/>
                <w:szCs w:val="22"/>
              </w:rPr>
            </w:pPr>
            <w:r w:rsidRPr="00612D3E">
              <w:rPr>
                <w:rFonts w:ascii="Calibri" w:hAnsi="Calibri" w:cstheme="majorHAnsi"/>
                <w:sz w:val="22"/>
                <w:szCs w:val="22"/>
              </w:rPr>
              <w:t>Provide sample test scripts and lists of scenario topics developed from other projects</w:t>
            </w:r>
          </w:p>
        </w:tc>
        <w:tc>
          <w:tcPr>
            <w:tcW w:w="1530" w:type="dxa"/>
            <w:vAlign w:val="center"/>
          </w:tcPr>
          <w:p w14:paraId="0B3785D4" w14:textId="77777777" w:rsidR="00317B47" w:rsidRPr="00612D3E" w:rsidRDefault="00317B47" w:rsidP="007E158A">
            <w:pPr>
              <w:pStyle w:val="TableBullet"/>
              <w:numPr>
                <w:ilvl w:val="0"/>
                <w:numId w:val="0"/>
              </w:numPr>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350" w:type="dxa"/>
            <w:vAlign w:val="center"/>
          </w:tcPr>
          <w:p w14:paraId="6C15CF42" w14:textId="77777777" w:rsidR="00317B47" w:rsidRPr="00612D3E" w:rsidRDefault="00317B47" w:rsidP="007E158A">
            <w:pPr>
              <w:pStyle w:val="TableBulletLast"/>
              <w:numPr>
                <w:ilvl w:val="0"/>
                <w:numId w:val="0"/>
              </w:numPr>
              <w:spacing w:before="0" w:after="0"/>
              <w:ind w:hanging="158"/>
              <w:jc w:val="center"/>
              <w:rPr>
                <w:rFonts w:ascii="Calibri" w:hAnsi="Calibri" w:cstheme="majorHAnsi"/>
                <w:sz w:val="22"/>
                <w:szCs w:val="22"/>
              </w:rPr>
            </w:pPr>
            <w:r w:rsidRPr="00612D3E">
              <w:rPr>
                <w:rFonts w:ascii="Calibri" w:hAnsi="Calibri" w:cstheme="majorHAnsi"/>
                <w:sz w:val="22"/>
                <w:szCs w:val="22"/>
              </w:rPr>
              <w:t>-</w:t>
            </w:r>
          </w:p>
        </w:tc>
      </w:tr>
      <w:tr w:rsidR="00317B47" w:rsidRPr="00612D3E" w14:paraId="100198B0" w14:textId="77777777" w:rsidTr="007E158A">
        <w:trPr>
          <w:cantSplit/>
        </w:trPr>
        <w:tc>
          <w:tcPr>
            <w:tcW w:w="1710" w:type="dxa"/>
            <w:vMerge/>
          </w:tcPr>
          <w:p w14:paraId="3EE1A076" w14:textId="77777777" w:rsidR="00317B47" w:rsidRPr="00612D3E" w:rsidRDefault="00317B47">
            <w:pPr>
              <w:pStyle w:val="Tabletext"/>
              <w:spacing w:before="0" w:after="0"/>
              <w:rPr>
                <w:rFonts w:ascii="Calibri" w:hAnsi="Calibri" w:cstheme="majorHAnsi"/>
                <w:sz w:val="22"/>
                <w:szCs w:val="22"/>
              </w:rPr>
            </w:pPr>
          </w:p>
        </w:tc>
        <w:tc>
          <w:tcPr>
            <w:tcW w:w="5130" w:type="dxa"/>
          </w:tcPr>
          <w:p w14:paraId="70D59A8B" w14:textId="1311DF76" w:rsidR="00317B47" w:rsidRPr="00612D3E" w:rsidRDefault="00317B47">
            <w:pPr>
              <w:pStyle w:val="Tabletext"/>
              <w:spacing w:before="0" w:after="0"/>
              <w:rPr>
                <w:rFonts w:ascii="Calibri" w:hAnsi="Calibri" w:cstheme="majorHAnsi"/>
                <w:sz w:val="22"/>
                <w:szCs w:val="22"/>
              </w:rPr>
            </w:pPr>
            <w:r w:rsidRPr="00612D3E">
              <w:rPr>
                <w:rFonts w:ascii="Calibri" w:hAnsi="Calibri" w:cstheme="majorHAnsi"/>
                <w:sz w:val="22"/>
                <w:szCs w:val="22"/>
              </w:rPr>
              <w:t xml:space="preserve">Develop </w:t>
            </w:r>
            <w:r w:rsidR="00172549">
              <w:rPr>
                <w:rFonts w:ascii="Calibri" w:hAnsi="Calibri" w:cstheme="majorHAnsi"/>
                <w:sz w:val="22"/>
                <w:szCs w:val="22"/>
              </w:rPr>
              <w:t>S</w:t>
            </w:r>
            <w:r w:rsidRPr="00612D3E">
              <w:rPr>
                <w:rFonts w:ascii="Calibri" w:hAnsi="Calibri" w:cstheme="majorHAnsi"/>
                <w:sz w:val="22"/>
                <w:szCs w:val="22"/>
              </w:rPr>
              <w:t xml:space="preserve">ystem </w:t>
            </w:r>
            <w:r w:rsidR="00172549">
              <w:rPr>
                <w:rFonts w:ascii="Calibri" w:hAnsi="Calibri" w:cstheme="majorHAnsi"/>
                <w:sz w:val="22"/>
                <w:szCs w:val="22"/>
              </w:rPr>
              <w:t>T</w:t>
            </w:r>
            <w:r w:rsidRPr="00612D3E">
              <w:rPr>
                <w:rFonts w:ascii="Calibri" w:hAnsi="Calibri" w:cstheme="majorHAnsi"/>
                <w:sz w:val="22"/>
                <w:szCs w:val="22"/>
              </w:rPr>
              <w:t xml:space="preserve">est </w:t>
            </w:r>
            <w:r>
              <w:rPr>
                <w:rFonts w:ascii="Calibri" w:hAnsi="Calibri" w:cstheme="majorHAnsi"/>
                <w:sz w:val="22"/>
                <w:szCs w:val="22"/>
              </w:rPr>
              <w:t>scenarios/</w:t>
            </w:r>
            <w:r w:rsidRPr="00612D3E">
              <w:rPr>
                <w:rFonts w:ascii="Calibri" w:hAnsi="Calibri" w:cstheme="majorHAnsi"/>
                <w:sz w:val="22"/>
                <w:szCs w:val="22"/>
              </w:rPr>
              <w:t xml:space="preserve">scripts for </w:t>
            </w:r>
            <w:r>
              <w:rPr>
                <w:rFonts w:ascii="Calibri" w:hAnsi="Calibri" w:cstheme="majorHAnsi"/>
                <w:sz w:val="22"/>
                <w:szCs w:val="22"/>
              </w:rPr>
              <w:t xml:space="preserve">business processes, </w:t>
            </w:r>
            <w:r w:rsidRPr="00612D3E">
              <w:rPr>
                <w:rFonts w:ascii="Calibri" w:hAnsi="Calibri" w:cstheme="majorHAnsi"/>
                <w:sz w:val="22"/>
                <w:szCs w:val="22"/>
              </w:rPr>
              <w:t>forms, reports, integrations, conversion components, and workflows</w:t>
            </w:r>
          </w:p>
        </w:tc>
        <w:tc>
          <w:tcPr>
            <w:tcW w:w="1530" w:type="dxa"/>
            <w:vAlign w:val="center"/>
          </w:tcPr>
          <w:p w14:paraId="4D96B1DE" w14:textId="4078168E" w:rsidR="00317B47" w:rsidRPr="00612D3E" w:rsidRDefault="00172549" w:rsidP="007E158A">
            <w:pPr>
              <w:pStyle w:val="TableBullet"/>
              <w:numPr>
                <w:ilvl w:val="0"/>
                <w:numId w:val="0"/>
              </w:numPr>
              <w:spacing w:before="0" w:after="0"/>
              <w:jc w:val="center"/>
              <w:rPr>
                <w:rFonts w:ascii="Calibri" w:hAnsi="Calibri" w:cstheme="majorHAnsi"/>
                <w:sz w:val="22"/>
                <w:szCs w:val="22"/>
              </w:rPr>
            </w:pPr>
            <w:r>
              <w:rPr>
                <w:rFonts w:ascii="Calibri" w:hAnsi="Calibri" w:cstheme="majorHAnsi"/>
                <w:sz w:val="22"/>
                <w:szCs w:val="22"/>
              </w:rPr>
              <w:t>Assist</w:t>
            </w:r>
          </w:p>
        </w:tc>
        <w:tc>
          <w:tcPr>
            <w:tcW w:w="1350" w:type="dxa"/>
            <w:vAlign w:val="center"/>
          </w:tcPr>
          <w:p w14:paraId="293276BA" w14:textId="5A707B4A" w:rsidR="00317B47" w:rsidRPr="00612D3E" w:rsidRDefault="00172549" w:rsidP="007E158A">
            <w:pPr>
              <w:pStyle w:val="TableBulletLast"/>
              <w:numPr>
                <w:ilvl w:val="0"/>
                <w:numId w:val="0"/>
              </w:numPr>
              <w:spacing w:before="0" w:after="0"/>
              <w:ind w:hanging="158"/>
              <w:jc w:val="center"/>
              <w:rPr>
                <w:rFonts w:ascii="Calibri" w:hAnsi="Calibri" w:cstheme="majorHAnsi"/>
                <w:sz w:val="22"/>
                <w:szCs w:val="22"/>
              </w:rPr>
            </w:pPr>
            <w:r>
              <w:rPr>
                <w:rFonts w:ascii="Calibri" w:hAnsi="Calibri" w:cstheme="majorHAnsi"/>
                <w:sz w:val="22"/>
                <w:szCs w:val="22"/>
              </w:rPr>
              <w:t>Lead</w:t>
            </w:r>
          </w:p>
        </w:tc>
      </w:tr>
      <w:tr w:rsidR="00172549" w:rsidRPr="00612D3E" w14:paraId="3B318E7E" w14:textId="77777777" w:rsidTr="007E158A">
        <w:trPr>
          <w:cantSplit/>
        </w:trPr>
        <w:tc>
          <w:tcPr>
            <w:tcW w:w="1710" w:type="dxa"/>
            <w:vMerge/>
          </w:tcPr>
          <w:p w14:paraId="284B469F" w14:textId="77777777" w:rsidR="00172549" w:rsidRPr="00612D3E" w:rsidRDefault="00172549">
            <w:pPr>
              <w:pStyle w:val="Tabletext"/>
              <w:spacing w:before="0" w:after="0"/>
              <w:rPr>
                <w:rFonts w:ascii="Calibri" w:hAnsi="Calibri" w:cstheme="majorHAnsi"/>
                <w:sz w:val="22"/>
                <w:szCs w:val="22"/>
              </w:rPr>
            </w:pPr>
          </w:p>
        </w:tc>
        <w:tc>
          <w:tcPr>
            <w:tcW w:w="5130" w:type="dxa"/>
          </w:tcPr>
          <w:p w14:paraId="6AE0FB74" w14:textId="5059546B" w:rsidR="00172549" w:rsidRPr="00612D3E" w:rsidRDefault="00172549">
            <w:pPr>
              <w:pStyle w:val="Tabletext"/>
              <w:spacing w:before="0" w:after="0"/>
              <w:rPr>
                <w:rFonts w:ascii="Calibri" w:hAnsi="Calibri" w:cstheme="majorHAnsi"/>
                <w:sz w:val="22"/>
                <w:szCs w:val="22"/>
              </w:rPr>
            </w:pPr>
            <w:r>
              <w:rPr>
                <w:rFonts w:ascii="Calibri" w:hAnsi="Calibri" w:cstheme="majorHAnsi"/>
                <w:sz w:val="22"/>
                <w:szCs w:val="22"/>
              </w:rPr>
              <w:t>Execute System Test scenarios/scripts and document results</w:t>
            </w:r>
          </w:p>
        </w:tc>
        <w:tc>
          <w:tcPr>
            <w:tcW w:w="1530" w:type="dxa"/>
            <w:vAlign w:val="center"/>
          </w:tcPr>
          <w:p w14:paraId="541B8C19" w14:textId="789B07D7" w:rsidR="00172549" w:rsidRPr="00612D3E" w:rsidRDefault="00172549" w:rsidP="007E158A">
            <w:pPr>
              <w:pStyle w:val="TableBullet"/>
              <w:numPr>
                <w:ilvl w:val="0"/>
                <w:numId w:val="0"/>
              </w:numPr>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350" w:type="dxa"/>
            <w:vAlign w:val="center"/>
          </w:tcPr>
          <w:p w14:paraId="3FDA77C5" w14:textId="0EFEA7EE" w:rsidR="00172549" w:rsidRPr="00612D3E" w:rsidRDefault="00172549" w:rsidP="007E158A">
            <w:pPr>
              <w:pStyle w:val="TableBulletLast"/>
              <w:numPr>
                <w:ilvl w:val="0"/>
                <w:numId w:val="0"/>
              </w:numPr>
              <w:spacing w:before="0" w:after="0"/>
              <w:ind w:hanging="158"/>
              <w:jc w:val="center"/>
              <w:rPr>
                <w:rFonts w:ascii="Calibri" w:hAnsi="Calibri" w:cstheme="majorHAnsi"/>
                <w:sz w:val="22"/>
                <w:szCs w:val="22"/>
              </w:rPr>
            </w:pPr>
            <w:r w:rsidRPr="00612D3E">
              <w:rPr>
                <w:rFonts w:ascii="Calibri" w:hAnsi="Calibri" w:cstheme="majorHAnsi"/>
                <w:sz w:val="22"/>
                <w:szCs w:val="22"/>
              </w:rPr>
              <w:t>Assist</w:t>
            </w:r>
          </w:p>
        </w:tc>
      </w:tr>
      <w:tr w:rsidR="00172549" w:rsidRPr="00612D3E" w14:paraId="57658CF1" w14:textId="77777777" w:rsidTr="007E158A">
        <w:trPr>
          <w:cantSplit/>
        </w:trPr>
        <w:tc>
          <w:tcPr>
            <w:tcW w:w="1710" w:type="dxa"/>
            <w:vMerge/>
          </w:tcPr>
          <w:p w14:paraId="77344E03" w14:textId="77777777" w:rsidR="00172549" w:rsidRPr="00612D3E" w:rsidRDefault="00172549">
            <w:pPr>
              <w:pStyle w:val="Tabletext"/>
              <w:spacing w:before="0" w:after="0"/>
              <w:rPr>
                <w:rFonts w:ascii="Calibri" w:hAnsi="Calibri" w:cstheme="majorHAnsi"/>
                <w:sz w:val="22"/>
                <w:szCs w:val="22"/>
              </w:rPr>
            </w:pPr>
          </w:p>
        </w:tc>
        <w:tc>
          <w:tcPr>
            <w:tcW w:w="5130" w:type="dxa"/>
          </w:tcPr>
          <w:p w14:paraId="2CA1CBEB" w14:textId="071FFE2A" w:rsidR="00172549" w:rsidRPr="00612D3E" w:rsidRDefault="00172549">
            <w:pPr>
              <w:pStyle w:val="Tabletext"/>
              <w:spacing w:before="0" w:after="0"/>
              <w:rPr>
                <w:rFonts w:ascii="Calibri" w:hAnsi="Calibri" w:cstheme="majorHAnsi"/>
                <w:sz w:val="22"/>
                <w:szCs w:val="22"/>
              </w:rPr>
            </w:pPr>
            <w:r w:rsidRPr="00612D3E">
              <w:rPr>
                <w:rFonts w:ascii="Calibri" w:hAnsi="Calibri" w:cstheme="majorHAnsi"/>
                <w:sz w:val="22"/>
                <w:szCs w:val="22"/>
              </w:rPr>
              <w:t xml:space="preserve">Perform issue resolution </w:t>
            </w:r>
            <w:r>
              <w:rPr>
                <w:rFonts w:ascii="Calibri" w:hAnsi="Calibri" w:cstheme="majorHAnsi"/>
                <w:sz w:val="22"/>
                <w:szCs w:val="22"/>
              </w:rPr>
              <w:t>for identified testing defects</w:t>
            </w:r>
            <w:r w:rsidRPr="00612D3E">
              <w:rPr>
                <w:rFonts w:ascii="Calibri" w:hAnsi="Calibri" w:cstheme="majorHAnsi"/>
                <w:sz w:val="22"/>
                <w:szCs w:val="22"/>
              </w:rPr>
              <w:t xml:space="preserve"> </w:t>
            </w:r>
          </w:p>
        </w:tc>
        <w:tc>
          <w:tcPr>
            <w:tcW w:w="1530" w:type="dxa"/>
            <w:vAlign w:val="center"/>
          </w:tcPr>
          <w:p w14:paraId="5618AF8A" w14:textId="19FDBD17" w:rsidR="00172549" w:rsidRPr="00612D3E" w:rsidRDefault="00172549" w:rsidP="007E158A">
            <w:pPr>
              <w:pStyle w:val="TableBullet"/>
              <w:numPr>
                <w:ilvl w:val="0"/>
                <w:numId w:val="0"/>
              </w:numPr>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350" w:type="dxa"/>
            <w:vAlign w:val="center"/>
          </w:tcPr>
          <w:p w14:paraId="0C1331AE" w14:textId="1627E918" w:rsidR="00172549" w:rsidRPr="00612D3E" w:rsidRDefault="00172549" w:rsidP="007E158A">
            <w:pPr>
              <w:pStyle w:val="TableBulletLast"/>
              <w:numPr>
                <w:ilvl w:val="0"/>
                <w:numId w:val="0"/>
              </w:numPr>
              <w:spacing w:before="0" w:after="0"/>
              <w:ind w:hanging="158"/>
              <w:jc w:val="center"/>
              <w:rPr>
                <w:rFonts w:ascii="Calibri" w:hAnsi="Calibri" w:cstheme="majorHAnsi"/>
                <w:sz w:val="22"/>
                <w:szCs w:val="22"/>
              </w:rPr>
            </w:pPr>
            <w:r w:rsidRPr="00612D3E">
              <w:rPr>
                <w:rFonts w:ascii="Calibri" w:hAnsi="Calibri" w:cstheme="majorHAnsi"/>
                <w:sz w:val="22"/>
                <w:szCs w:val="22"/>
              </w:rPr>
              <w:t>Assist</w:t>
            </w:r>
          </w:p>
        </w:tc>
      </w:tr>
      <w:tr w:rsidR="00172549" w:rsidRPr="00612D3E" w14:paraId="6ACDD340" w14:textId="77777777" w:rsidTr="007E158A">
        <w:trPr>
          <w:cantSplit/>
        </w:trPr>
        <w:tc>
          <w:tcPr>
            <w:tcW w:w="1710" w:type="dxa"/>
            <w:vMerge/>
          </w:tcPr>
          <w:p w14:paraId="6DDCE43F" w14:textId="77777777" w:rsidR="00172549" w:rsidRPr="00612D3E" w:rsidRDefault="00172549">
            <w:pPr>
              <w:pStyle w:val="Tabletext"/>
              <w:spacing w:before="0" w:after="0"/>
              <w:rPr>
                <w:rFonts w:ascii="Calibri" w:hAnsi="Calibri" w:cstheme="majorHAnsi"/>
                <w:sz w:val="22"/>
                <w:szCs w:val="22"/>
              </w:rPr>
            </w:pPr>
          </w:p>
        </w:tc>
        <w:tc>
          <w:tcPr>
            <w:tcW w:w="5130" w:type="dxa"/>
          </w:tcPr>
          <w:p w14:paraId="4E2D37E7" w14:textId="5F72DA06" w:rsidR="00172549" w:rsidRPr="00612D3E" w:rsidRDefault="00172549">
            <w:pPr>
              <w:pStyle w:val="Tabletext"/>
              <w:spacing w:before="0" w:after="0"/>
              <w:rPr>
                <w:rFonts w:ascii="Calibri" w:hAnsi="Calibri" w:cstheme="majorHAnsi"/>
                <w:sz w:val="22"/>
                <w:szCs w:val="22"/>
              </w:rPr>
            </w:pPr>
            <w:r w:rsidRPr="00612D3E">
              <w:rPr>
                <w:rFonts w:ascii="Calibri" w:hAnsi="Calibri" w:cstheme="majorHAnsi"/>
                <w:sz w:val="22"/>
                <w:szCs w:val="22"/>
              </w:rPr>
              <w:t>Manage and track status of activities</w:t>
            </w:r>
          </w:p>
        </w:tc>
        <w:tc>
          <w:tcPr>
            <w:tcW w:w="1530" w:type="dxa"/>
            <w:vAlign w:val="center"/>
          </w:tcPr>
          <w:p w14:paraId="37C66BDD" w14:textId="5EB0B8B3" w:rsidR="00172549" w:rsidRPr="00612D3E" w:rsidRDefault="00172549" w:rsidP="007E158A">
            <w:pPr>
              <w:pStyle w:val="TableBullet"/>
              <w:numPr>
                <w:ilvl w:val="0"/>
                <w:numId w:val="0"/>
              </w:numPr>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350" w:type="dxa"/>
            <w:vAlign w:val="center"/>
          </w:tcPr>
          <w:p w14:paraId="5224DA0C" w14:textId="753F243D" w:rsidR="00172549" w:rsidRPr="00612D3E" w:rsidRDefault="00172549" w:rsidP="007E158A">
            <w:pPr>
              <w:pStyle w:val="TableBulletLast"/>
              <w:numPr>
                <w:ilvl w:val="0"/>
                <w:numId w:val="0"/>
              </w:numPr>
              <w:spacing w:before="0" w:after="0"/>
              <w:ind w:hanging="158"/>
              <w:jc w:val="center"/>
              <w:rPr>
                <w:rFonts w:ascii="Calibri" w:hAnsi="Calibri" w:cstheme="majorHAnsi"/>
                <w:sz w:val="22"/>
                <w:szCs w:val="22"/>
              </w:rPr>
            </w:pPr>
            <w:r w:rsidRPr="00612D3E">
              <w:rPr>
                <w:rFonts w:ascii="Calibri" w:hAnsi="Calibri" w:cstheme="majorHAnsi"/>
                <w:sz w:val="22"/>
                <w:szCs w:val="22"/>
              </w:rPr>
              <w:t>Assist</w:t>
            </w:r>
          </w:p>
        </w:tc>
      </w:tr>
      <w:tr w:rsidR="005113BC" w:rsidRPr="00612D3E" w14:paraId="1245BA70" w14:textId="77777777" w:rsidTr="005113BC">
        <w:trPr>
          <w:cantSplit/>
          <w:trHeight w:val="242"/>
        </w:trPr>
        <w:tc>
          <w:tcPr>
            <w:tcW w:w="1710" w:type="dxa"/>
            <w:vMerge/>
          </w:tcPr>
          <w:p w14:paraId="752E36BB" w14:textId="77777777" w:rsidR="005113BC" w:rsidRPr="00612D3E" w:rsidRDefault="005113BC">
            <w:pPr>
              <w:pStyle w:val="Tabletext"/>
              <w:spacing w:before="0" w:after="0"/>
              <w:rPr>
                <w:rFonts w:ascii="Calibri" w:hAnsi="Calibri" w:cstheme="majorHAnsi"/>
                <w:sz w:val="22"/>
                <w:szCs w:val="22"/>
              </w:rPr>
            </w:pPr>
          </w:p>
        </w:tc>
        <w:tc>
          <w:tcPr>
            <w:tcW w:w="5130" w:type="dxa"/>
          </w:tcPr>
          <w:p w14:paraId="08F6A723" w14:textId="58B93E89" w:rsidR="005113BC" w:rsidRPr="00612D3E" w:rsidRDefault="005113BC">
            <w:pPr>
              <w:pStyle w:val="Tabletext"/>
              <w:spacing w:before="0" w:after="0"/>
              <w:rPr>
                <w:rFonts w:ascii="Calibri" w:hAnsi="Calibri" w:cstheme="majorHAnsi"/>
                <w:sz w:val="22"/>
                <w:szCs w:val="22"/>
              </w:rPr>
            </w:pPr>
            <w:r>
              <w:rPr>
                <w:rFonts w:ascii="Calibri" w:hAnsi="Calibri" w:cstheme="majorHAnsi"/>
                <w:sz w:val="22"/>
                <w:szCs w:val="22"/>
              </w:rPr>
              <w:t>Manage</w:t>
            </w:r>
            <w:r w:rsidRPr="00612D3E">
              <w:rPr>
                <w:rFonts w:ascii="Calibri" w:hAnsi="Calibri" w:cstheme="majorHAnsi"/>
                <w:sz w:val="22"/>
                <w:szCs w:val="22"/>
              </w:rPr>
              <w:t xml:space="preserve"> issue resolution for </w:t>
            </w:r>
            <w:r>
              <w:rPr>
                <w:rFonts w:ascii="Calibri" w:hAnsi="Calibri" w:cstheme="majorHAnsi"/>
                <w:sz w:val="22"/>
                <w:szCs w:val="22"/>
              </w:rPr>
              <w:t>identified testing defects</w:t>
            </w:r>
            <w:r w:rsidRPr="00612D3E">
              <w:rPr>
                <w:rFonts w:ascii="Calibri" w:hAnsi="Calibri" w:cstheme="majorHAnsi"/>
                <w:sz w:val="22"/>
                <w:szCs w:val="22"/>
              </w:rPr>
              <w:t xml:space="preserve"> </w:t>
            </w:r>
          </w:p>
        </w:tc>
        <w:tc>
          <w:tcPr>
            <w:tcW w:w="1530" w:type="dxa"/>
            <w:vAlign w:val="center"/>
          </w:tcPr>
          <w:p w14:paraId="79769F49" w14:textId="4207F1EC" w:rsidR="005113BC" w:rsidRPr="00612D3E" w:rsidRDefault="005113BC" w:rsidP="007E158A">
            <w:pPr>
              <w:pStyle w:val="TableBullet"/>
              <w:numPr>
                <w:ilvl w:val="0"/>
                <w:numId w:val="0"/>
              </w:numPr>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350" w:type="dxa"/>
            <w:vAlign w:val="center"/>
          </w:tcPr>
          <w:p w14:paraId="56C9AEDA" w14:textId="25CC662A" w:rsidR="005113BC" w:rsidRPr="00612D3E" w:rsidRDefault="005113BC" w:rsidP="007E158A">
            <w:pPr>
              <w:pStyle w:val="TableBulletLast"/>
              <w:numPr>
                <w:ilvl w:val="0"/>
                <w:numId w:val="0"/>
              </w:numPr>
              <w:spacing w:before="0" w:after="0"/>
              <w:ind w:hanging="158"/>
              <w:jc w:val="center"/>
              <w:rPr>
                <w:rFonts w:ascii="Calibri" w:hAnsi="Calibri" w:cstheme="majorHAnsi"/>
                <w:sz w:val="22"/>
                <w:szCs w:val="22"/>
              </w:rPr>
            </w:pPr>
            <w:r w:rsidRPr="00612D3E">
              <w:rPr>
                <w:rFonts w:ascii="Calibri" w:hAnsi="Calibri" w:cstheme="majorHAnsi"/>
                <w:sz w:val="22"/>
                <w:szCs w:val="22"/>
              </w:rPr>
              <w:t>Assist</w:t>
            </w:r>
          </w:p>
        </w:tc>
      </w:tr>
      <w:tr w:rsidR="00172549" w:rsidRPr="00612D3E" w14:paraId="4E86A459" w14:textId="77777777" w:rsidTr="007E158A">
        <w:trPr>
          <w:cantSplit/>
        </w:trPr>
        <w:tc>
          <w:tcPr>
            <w:tcW w:w="1710" w:type="dxa"/>
            <w:vMerge/>
          </w:tcPr>
          <w:p w14:paraId="1BA09AE4" w14:textId="77777777" w:rsidR="00172549" w:rsidRPr="00612D3E" w:rsidRDefault="00172549">
            <w:pPr>
              <w:pStyle w:val="Tabletext"/>
              <w:spacing w:before="0" w:after="0"/>
              <w:rPr>
                <w:rFonts w:ascii="Calibri" w:hAnsi="Calibri" w:cstheme="majorHAnsi"/>
                <w:sz w:val="22"/>
                <w:szCs w:val="22"/>
              </w:rPr>
            </w:pPr>
          </w:p>
        </w:tc>
        <w:tc>
          <w:tcPr>
            <w:tcW w:w="5130" w:type="dxa"/>
          </w:tcPr>
          <w:p w14:paraId="7B62E4C2" w14:textId="769ACBCB" w:rsidR="00172549" w:rsidRPr="00612D3E" w:rsidRDefault="00172549">
            <w:pPr>
              <w:pStyle w:val="Tabletext"/>
              <w:spacing w:before="0" w:after="0"/>
              <w:rPr>
                <w:rFonts w:ascii="Calibri" w:hAnsi="Calibri" w:cstheme="majorHAnsi"/>
                <w:sz w:val="22"/>
                <w:szCs w:val="22"/>
              </w:rPr>
            </w:pPr>
            <w:r w:rsidRPr="00612D3E">
              <w:rPr>
                <w:rFonts w:ascii="Calibri" w:hAnsi="Calibri" w:cstheme="majorHAnsi"/>
                <w:sz w:val="22"/>
                <w:szCs w:val="22"/>
              </w:rPr>
              <w:t>Manage and track status of activities</w:t>
            </w:r>
          </w:p>
        </w:tc>
        <w:tc>
          <w:tcPr>
            <w:tcW w:w="1530" w:type="dxa"/>
            <w:vAlign w:val="center"/>
          </w:tcPr>
          <w:p w14:paraId="1BEECEB4" w14:textId="45E5D92F" w:rsidR="00172549" w:rsidRPr="00612D3E" w:rsidRDefault="00172549" w:rsidP="007E158A">
            <w:pPr>
              <w:pStyle w:val="TableBullet"/>
              <w:numPr>
                <w:ilvl w:val="0"/>
                <w:numId w:val="0"/>
              </w:numPr>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350" w:type="dxa"/>
            <w:vAlign w:val="center"/>
          </w:tcPr>
          <w:p w14:paraId="337C9C58" w14:textId="5D5E89A8" w:rsidR="00172549" w:rsidRPr="00612D3E" w:rsidRDefault="00172549" w:rsidP="007E158A">
            <w:pPr>
              <w:pStyle w:val="TableBulletLast"/>
              <w:numPr>
                <w:ilvl w:val="0"/>
                <w:numId w:val="0"/>
              </w:numPr>
              <w:spacing w:before="0" w:after="0"/>
              <w:ind w:hanging="158"/>
              <w:jc w:val="center"/>
              <w:rPr>
                <w:rFonts w:ascii="Calibri" w:hAnsi="Calibri" w:cstheme="majorHAnsi"/>
                <w:sz w:val="22"/>
                <w:szCs w:val="22"/>
              </w:rPr>
            </w:pPr>
            <w:r w:rsidRPr="00612D3E">
              <w:rPr>
                <w:rFonts w:ascii="Calibri" w:hAnsi="Calibri" w:cstheme="majorHAnsi"/>
                <w:sz w:val="22"/>
                <w:szCs w:val="22"/>
              </w:rPr>
              <w:t>Assist</w:t>
            </w:r>
          </w:p>
        </w:tc>
      </w:tr>
      <w:tr w:rsidR="00172549" w:rsidRPr="00612D3E" w14:paraId="3A356471" w14:textId="77777777" w:rsidTr="007E158A">
        <w:trPr>
          <w:cantSplit/>
        </w:trPr>
        <w:tc>
          <w:tcPr>
            <w:tcW w:w="1710" w:type="dxa"/>
            <w:vMerge w:val="restart"/>
          </w:tcPr>
          <w:p w14:paraId="1E5BD602" w14:textId="7C48BF5B" w:rsidR="00172549" w:rsidRPr="00612D3E" w:rsidRDefault="00172549">
            <w:pPr>
              <w:pStyle w:val="Tabletext"/>
              <w:spacing w:before="0" w:after="0"/>
              <w:rPr>
                <w:rFonts w:ascii="Calibri" w:hAnsi="Calibri" w:cstheme="majorHAnsi"/>
                <w:sz w:val="22"/>
                <w:szCs w:val="22"/>
              </w:rPr>
            </w:pPr>
            <w:r w:rsidRPr="00612D3E">
              <w:rPr>
                <w:rFonts w:ascii="Calibri" w:hAnsi="Calibri" w:cstheme="majorHAnsi"/>
                <w:sz w:val="22"/>
                <w:szCs w:val="22"/>
              </w:rPr>
              <w:t>Performance Testing</w:t>
            </w:r>
          </w:p>
        </w:tc>
        <w:tc>
          <w:tcPr>
            <w:tcW w:w="5130" w:type="dxa"/>
          </w:tcPr>
          <w:p w14:paraId="442DBEE0" w14:textId="6DCB20FC" w:rsidR="00172549" w:rsidRPr="00612D3E" w:rsidRDefault="00172549">
            <w:pPr>
              <w:pStyle w:val="Tabletext"/>
              <w:spacing w:before="0" w:after="0"/>
              <w:rPr>
                <w:rFonts w:ascii="Calibri" w:hAnsi="Calibri" w:cstheme="majorHAnsi"/>
                <w:sz w:val="22"/>
                <w:szCs w:val="22"/>
              </w:rPr>
            </w:pPr>
            <w:r w:rsidRPr="00612D3E">
              <w:rPr>
                <w:rFonts w:ascii="Calibri" w:hAnsi="Calibri" w:cstheme="majorHAnsi"/>
                <w:sz w:val="22"/>
                <w:szCs w:val="22"/>
              </w:rPr>
              <w:t>Develop Performance Test Plan</w:t>
            </w:r>
          </w:p>
        </w:tc>
        <w:tc>
          <w:tcPr>
            <w:tcW w:w="1530" w:type="dxa"/>
            <w:vAlign w:val="center"/>
          </w:tcPr>
          <w:p w14:paraId="2A008166" w14:textId="0D2A96A5" w:rsidR="00172549" w:rsidRPr="00612D3E" w:rsidRDefault="00172549" w:rsidP="007E158A">
            <w:pPr>
              <w:pStyle w:val="TableBullet"/>
              <w:numPr>
                <w:ilvl w:val="0"/>
                <w:numId w:val="0"/>
              </w:numPr>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350" w:type="dxa"/>
            <w:vAlign w:val="center"/>
          </w:tcPr>
          <w:p w14:paraId="707100B7" w14:textId="3958BF4A" w:rsidR="00172549" w:rsidRPr="00612D3E" w:rsidRDefault="00172549" w:rsidP="007E158A">
            <w:pPr>
              <w:pStyle w:val="TableBulletLast"/>
              <w:numPr>
                <w:ilvl w:val="0"/>
                <w:numId w:val="0"/>
              </w:numPr>
              <w:spacing w:before="0" w:after="0"/>
              <w:ind w:hanging="158"/>
              <w:jc w:val="center"/>
              <w:rPr>
                <w:rFonts w:ascii="Calibri" w:hAnsi="Calibri" w:cstheme="majorHAnsi"/>
                <w:sz w:val="22"/>
                <w:szCs w:val="22"/>
              </w:rPr>
            </w:pPr>
            <w:r w:rsidRPr="00612D3E">
              <w:rPr>
                <w:rFonts w:ascii="Calibri" w:hAnsi="Calibri" w:cstheme="majorHAnsi"/>
                <w:sz w:val="22"/>
                <w:szCs w:val="22"/>
              </w:rPr>
              <w:t>Assist</w:t>
            </w:r>
          </w:p>
        </w:tc>
      </w:tr>
      <w:tr w:rsidR="00172549" w:rsidRPr="00612D3E" w14:paraId="35442EAE" w14:textId="77777777" w:rsidTr="007E158A">
        <w:trPr>
          <w:cantSplit/>
        </w:trPr>
        <w:tc>
          <w:tcPr>
            <w:tcW w:w="1710" w:type="dxa"/>
            <w:vMerge/>
          </w:tcPr>
          <w:p w14:paraId="2D5B158C" w14:textId="77777777" w:rsidR="00172549" w:rsidRPr="00612D3E" w:rsidRDefault="00172549">
            <w:pPr>
              <w:pStyle w:val="Tabletext"/>
              <w:spacing w:before="0" w:after="0"/>
              <w:rPr>
                <w:rFonts w:ascii="Calibri" w:hAnsi="Calibri" w:cstheme="majorHAnsi"/>
                <w:sz w:val="22"/>
                <w:szCs w:val="22"/>
              </w:rPr>
            </w:pPr>
          </w:p>
        </w:tc>
        <w:tc>
          <w:tcPr>
            <w:tcW w:w="5130" w:type="dxa"/>
          </w:tcPr>
          <w:p w14:paraId="1A56752D" w14:textId="09BD52DC" w:rsidR="00172549" w:rsidRPr="00612D3E" w:rsidRDefault="00172549">
            <w:pPr>
              <w:pStyle w:val="Tabletext"/>
              <w:spacing w:before="0" w:after="0"/>
              <w:rPr>
                <w:rFonts w:ascii="Calibri" w:hAnsi="Calibri" w:cstheme="majorHAnsi"/>
                <w:sz w:val="22"/>
                <w:szCs w:val="22"/>
              </w:rPr>
            </w:pPr>
            <w:r w:rsidRPr="00612D3E">
              <w:rPr>
                <w:rFonts w:ascii="Calibri" w:hAnsi="Calibri" w:cstheme="majorHAnsi"/>
                <w:sz w:val="22"/>
                <w:szCs w:val="22"/>
              </w:rPr>
              <w:t>Document procedures to capture and monitor user-response time metrics</w:t>
            </w:r>
          </w:p>
        </w:tc>
        <w:tc>
          <w:tcPr>
            <w:tcW w:w="1530" w:type="dxa"/>
            <w:vAlign w:val="center"/>
          </w:tcPr>
          <w:p w14:paraId="01DA069C" w14:textId="3F368912" w:rsidR="00172549" w:rsidRPr="00612D3E" w:rsidRDefault="00172549" w:rsidP="007E158A">
            <w:pPr>
              <w:pStyle w:val="TableBullet"/>
              <w:numPr>
                <w:ilvl w:val="0"/>
                <w:numId w:val="0"/>
              </w:numPr>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350" w:type="dxa"/>
            <w:vAlign w:val="center"/>
          </w:tcPr>
          <w:p w14:paraId="243C382F" w14:textId="5B0F8171" w:rsidR="00172549" w:rsidRPr="00612D3E" w:rsidRDefault="00172549" w:rsidP="007E158A">
            <w:pPr>
              <w:pStyle w:val="TableBulletLast"/>
              <w:numPr>
                <w:ilvl w:val="0"/>
                <w:numId w:val="0"/>
              </w:numPr>
              <w:spacing w:before="0" w:after="0"/>
              <w:ind w:hanging="158"/>
              <w:jc w:val="center"/>
              <w:rPr>
                <w:rFonts w:ascii="Calibri" w:hAnsi="Calibri" w:cstheme="majorHAnsi"/>
                <w:sz w:val="22"/>
                <w:szCs w:val="22"/>
              </w:rPr>
            </w:pPr>
            <w:r w:rsidRPr="00612D3E">
              <w:rPr>
                <w:rFonts w:ascii="Calibri" w:hAnsi="Calibri" w:cstheme="majorHAnsi"/>
                <w:sz w:val="22"/>
                <w:szCs w:val="22"/>
              </w:rPr>
              <w:t>Assist</w:t>
            </w:r>
          </w:p>
        </w:tc>
      </w:tr>
      <w:tr w:rsidR="00172549" w:rsidRPr="00612D3E" w14:paraId="524CCFB2" w14:textId="77777777" w:rsidTr="007E158A">
        <w:trPr>
          <w:cantSplit/>
        </w:trPr>
        <w:tc>
          <w:tcPr>
            <w:tcW w:w="1710" w:type="dxa"/>
            <w:vMerge/>
          </w:tcPr>
          <w:p w14:paraId="13BF9E42" w14:textId="77777777" w:rsidR="00172549" w:rsidRPr="00612D3E" w:rsidRDefault="00172549">
            <w:pPr>
              <w:pStyle w:val="Tabletext"/>
              <w:spacing w:before="0" w:after="0"/>
              <w:rPr>
                <w:rFonts w:ascii="Calibri" w:hAnsi="Calibri" w:cstheme="majorHAnsi"/>
                <w:sz w:val="22"/>
                <w:szCs w:val="22"/>
              </w:rPr>
            </w:pPr>
          </w:p>
        </w:tc>
        <w:tc>
          <w:tcPr>
            <w:tcW w:w="5130" w:type="dxa"/>
          </w:tcPr>
          <w:p w14:paraId="392703AC" w14:textId="14A644A3" w:rsidR="00172549" w:rsidRPr="00612D3E" w:rsidRDefault="00172549">
            <w:pPr>
              <w:pStyle w:val="Tabletext"/>
              <w:spacing w:before="0" w:after="0"/>
              <w:rPr>
                <w:rFonts w:ascii="Calibri" w:hAnsi="Calibri" w:cstheme="majorHAnsi"/>
                <w:sz w:val="22"/>
                <w:szCs w:val="22"/>
              </w:rPr>
            </w:pPr>
            <w:r w:rsidRPr="00612D3E">
              <w:rPr>
                <w:rFonts w:ascii="Calibri" w:hAnsi="Calibri" w:cstheme="majorHAnsi"/>
                <w:sz w:val="22"/>
                <w:szCs w:val="22"/>
              </w:rPr>
              <w:t>Conduct Performance Testing</w:t>
            </w:r>
          </w:p>
        </w:tc>
        <w:tc>
          <w:tcPr>
            <w:tcW w:w="1530" w:type="dxa"/>
            <w:vAlign w:val="center"/>
          </w:tcPr>
          <w:p w14:paraId="28C4B215" w14:textId="2D6858DF" w:rsidR="00172549" w:rsidRPr="00612D3E" w:rsidRDefault="00172549" w:rsidP="007E158A">
            <w:pPr>
              <w:pStyle w:val="TableBullet"/>
              <w:numPr>
                <w:ilvl w:val="0"/>
                <w:numId w:val="0"/>
              </w:numPr>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350" w:type="dxa"/>
            <w:vAlign w:val="center"/>
          </w:tcPr>
          <w:p w14:paraId="1CF085E1" w14:textId="2D952FED" w:rsidR="00172549" w:rsidRPr="00612D3E" w:rsidRDefault="00172549" w:rsidP="007E158A">
            <w:pPr>
              <w:pStyle w:val="TableBulletLast"/>
              <w:numPr>
                <w:ilvl w:val="0"/>
                <w:numId w:val="0"/>
              </w:numPr>
              <w:spacing w:before="0" w:after="0"/>
              <w:ind w:hanging="158"/>
              <w:jc w:val="center"/>
              <w:rPr>
                <w:rFonts w:ascii="Calibri" w:hAnsi="Calibri" w:cstheme="majorHAnsi"/>
                <w:sz w:val="22"/>
                <w:szCs w:val="22"/>
              </w:rPr>
            </w:pPr>
            <w:r w:rsidRPr="00612D3E">
              <w:rPr>
                <w:rFonts w:ascii="Calibri" w:hAnsi="Calibri" w:cstheme="majorHAnsi"/>
                <w:sz w:val="22"/>
                <w:szCs w:val="22"/>
              </w:rPr>
              <w:t>Assist</w:t>
            </w:r>
          </w:p>
        </w:tc>
      </w:tr>
      <w:tr w:rsidR="00172549" w:rsidRPr="00612D3E" w14:paraId="54DC8BAC" w14:textId="77777777" w:rsidTr="007E158A">
        <w:trPr>
          <w:cantSplit/>
        </w:trPr>
        <w:tc>
          <w:tcPr>
            <w:tcW w:w="1710" w:type="dxa"/>
            <w:vMerge/>
          </w:tcPr>
          <w:p w14:paraId="67C8BA07" w14:textId="77777777" w:rsidR="00172549" w:rsidRPr="00612D3E" w:rsidRDefault="00172549">
            <w:pPr>
              <w:pStyle w:val="Tabletext"/>
              <w:spacing w:before="0" w:after="0"/>
              <w:rPr>
                <w:rFonts w:ascii="Calibri" w:hAnsi="Calibri" w:cstheme="majorHAnsi"/>
                <w:sz w:val="22"/>
                <w:szCs w:val="22"/>
              </w:rPr>
            </w:pPr>
          </w:p>
        </w:tc>
        <w:tc>
          <w:tcPr>
            <w:tcW w:w="5130" w:type="dxa"/>
          </w:tcPr>
          <w:p w14:paraId="1A957AA2" w14:textId="251E1EA0" w:rsidR="00172549" w:rsidRPr="00612D3E" w:rsidRDefault="00172549">
            <w:pPr>
              <w:pStyle w:val="Tabletext"/>
              <w:spacing w:before="0" w:after="0"/>
              <w:rPr>
                <w:rFonts w:ascii="Calibri" w:hAnsi="Calibri" w:cstheme="majorHAnsi"/>
                <w:sz w:val="22"/>
                <w:szCs w:val="22"/>
              </w:rPr>
            </w:pPr>
            <w:r w:rsidRPr="00612D3E">
              <w:rPr>
                <w:rFonts w:ascii="Calibri" w:hAnsi="Calibri" w:cstheme="majorHAnsi"/>
                <w:sz w:val="22"/>
                <w:szCs w:val="22"/>
              </w:rPr>
              <w:t xml:space="preserve">Perform issue resolution as required to meet performance requirements </w:t>
            </w:r>
          </w:p>
        </w:tc>
        <w:tc>
          <w:tcPr>
            <w:tcW w:w="1530" w:type="dxa"/>
            <w:vAlign w:val="center"/>
          </w:tcPr>
          <w:p w14:paraId="738E5564" w14:textId="2DFB7515" w:rsidR="00172549" w:rsidRPr="00612D3E" w:rsidRDefault="00172549" w:rsidP="007E158A">
            <w:pPr>
              <w:pStyle w:val="TableBullet"/>
              <w:numPr>
                <w:ilvl w:val="0"/>
                <w:numId w:val="0"/>
              </w:numPr>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350" w:type="dxa"/>
            <w:vAlign w:val="center"/>
          </w:tcPr>
          <w:p w14:paraId="366ED48A" w14:textId="575C7283" w:rsidR="00172549" w:rsidRPr="00612D3E" w:rsidRDefault="00172549" w:rsidP="007E158A">
            <w:pPr>
              <w:pStyle w:val="TableBulletLast"/>
              <w:numPr>
                <w:ilvl w:val="0"/>
                <w:numId w:val="0"/>
              </w:numPr>
              <w:spacing w:before="0" w:after="0"/>
              <w:ind w:hanging="158"/>
              <w:jc w:val="center"/>
              <w:rPr>
                <w:rFonts w:ascii="Calibri" w:hAnsi="Calibri" w:cstheme="majorHAnsi"/>
                <w:sz w:val="22"/>
                <w:szCs w:val="22"/>
              </w:rPr>
            </w:pPr>
            <w:r w:rsidRPr="00612D3E">
              <w:rPr>
                <w:rFonts w:ascii="Calibri" w:hAnsi="Calibri" w:cstheme="majorHAnsi"/>
                <w:sz w:val="22"/>
                <w:szCs w:val="22"/>
              </w:rPr>
              <w:t>Assist</w:t>
            </w:r>
          </w:p>
        </w:tc>
      </w:tr>
      <w:tr w:rsidR="00172549" w:rsidRPr="00612D3E" w14:paraId="1EF95AE7" w14:textId="77777777" w:rsidTr="007E158A">
        <w:trPr>
          <w:cantSplit/>
          <w:trHeight w:val="233"/>
        </w:trPr>
        <w:tc>
          <w:tcPr>
            <w:tcW w:w="1710" w:type="dxa"/>
            <w:vMerge/>
          </w:tcPr>
          <w:p w14:paraId="2BE721A6" w14:textId="77777777" w:rsidR="00172549" w:rsidRPr="00612D3E" w:rsidRDefault="00172549">
            <w:pPr>
              <w:pStyle w:val="Tabletext"/>
              <w:spacing w:before="0" w:after="0"/>
              <w:rPr>
                <w:rFonts w:ascii="Calibri" w:hAnsi="Calibri" w:cstheme="majorHAnsi"/>
                <w:sz w:val="22"/>
                <w:szCs w:val="22"/>
              </w:rPr>
            </w:pPr>
          </w:p>
        </w:tc>
        <w:tc>
          <w:tcPr>
            <w:tcW w:w="5130" w:type="dxa"/>
          </w:tcPr>
          <w:p w14:paraId="5D02A0D0" w14:textId="10A1E296" w:rsidR="00172549" w:rsidRPr="00612D3E" w:rsidRDefault="00172549">
            <w:pPr>
              <w:pStyle w:val="Tabletext"/>
              <w:spacing w:before="0" w:after="0"/>
              <w:rPr>
                <w:rFonts w:ascii="Calibri" w:hAnsi="Calibri" w:cstheme="majorHAnsi"/>
                <w:sz w:val="22"/>
                <w:szCs w:val="22"/>
              </w:rPr>
            </w:pPr>
            <w:r w:rsidRPr="00612D3E">
              <w:rPr>
                <w:rFonts w:ascii="Calibri" w:hAnsi="Calibri" w:cstheme="majorHAnsi"/>
                <w:sz w:val="22"/>
                <w:szCs w:val="22"/>
              </w:rPr>
              <w:t>Manage and track status of activities</w:t>
            </w:r>
          </w:p>
        </w:tc>
        <w:tc>
          <w:tcPr>
            <w:tcW w:w="1530" w:type="dxa"/>
            <w:vAlign w:val="center"/>
          </w:tcPr>
          <w:p w14:paraId="48E03EA7" w14:textId="5FF22E65" w:rsidR="00172549" w:rsidRPr="00612D3E" w:rsidRDefault="00172549" w:rsidP="007E158A">
            <w:pPr>
              <w:pStyle w:val="TableBullet"/>
              <w:numPr>
                <w:ilvl w:val="0"/>
                <w:numId w:val="0"/>
              </w:numPr>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350" w:type="dxa"/>
            <w:vAlign w:val="center"/>
          </w:tcPr>
          <w:p w14:paraId="5DD06681" w14:textId="10AFE77C" w:rsidR="00172549" w:rsidRPr="00612D3E" w:rsidRDefault="00172549" w:rsidP="007E158A">
            <w:pPr>
              <w:pStyle w:val="TableBulletLast"/>
              <w:numPr>
                <w:ilvl w:val="0"/>
                <w:numId w:val="0"/>
              </w:numPr>
              <w:spacing w:before="0" w:after="0"/>
              <w:ind w:hanging="158"/>
              <w:jc w:val="center"/>
              <w:rPr>
                <w:rFonts w:ascii="Calibri" w:hAnsi="Calibri" w:cstheme="majorHAnsi"/>
                <w:sz w:val="22"/>
                <w:szCs w:val="22"/>
              </w:rPr>
            </w:pPr>
            <w:r w:rsidRPr="00612D3E">
              <w:rPr>
                <w:rFonts w:ascii="Calibri" w:hAnsi="Calibri" w:cstheme="majorHAnsi"/>
                <w:sz w:val="22"/>
                <w:szCs w:val="22"/>
              </w:rPr>
              <w:t>Assist</w:t>
            </w:r>
          </w:p>
        </w:tc>
      </w:tr>
      <w:tr w:rsidR="00E055A6" w:rsidRPr="00612D3E" w14:paraId="1B7F2EB2" w14:textId="77777777" w:rsidTr="007E158A">
        <w:trPr>
          <w:cantSplit/>
        </w:trPr>
        <w:tc>
          <w:tcPr>
            <w:tcW w:w="1710" w:type="dxa"/>
            <w:vMerge w:val="restart"/>
          </w:tcPr>
          <w:p w14:paraId="47D096E4" w14:textId="30D7FE8E" w:rsidR="00E055A6" w:rsidRPr="00612D3E" w:rsidRDefault="00E055A6" w:rsidP="00172549">
            <w:pPr>
              <w:pStyle w:val="Tabletext"/>
              <w:spacing w:before="0" w:after="0"/>
              <w:rPr>
                <w:rFonts w:ascii="Calibri" w:hAnsi="Calibri" w:cstheme="majorHAnsi"/>
                <w:sz w:val="22"/>
                <w:szCs w:val="22"/>
              </w:rPr>
            </w:pPr>
            <w:r w:rsidRPr="00612D3E">
              <w:rPr>
                <w:rFonts w:ascii="Calibri" w:hAnsi="Calibri" w:cstheme="majorHAnsi"/>
                <w:sz w:val="22"/>
                <w:szCs w:val="22"/>
              </w:rPr>
              <w:t>User Acceptance Testing (UAT)</w:t>
            </w:r>
          </w:p>
        </w:tc>
        <w:tc>
          <w:tcPr>
            <w:tcW w:w="5130" w:type="dxa"/>
          </w:tcPr>
          <w:p w14:paraId="28397BED" w14:textId="7B66E231" w:rsidR="00E055A6" w:rsidRPr="00612D3E" w:rsidRDefault="00E055A6" w:rsidP="00172549">
            <w:pPr>
              <w:pStyle w:val="Tabletext"/>
              <w:spacing w:before="0" w:after="0"/>
              <w:rPr>
                <w:rFonts w:ascii="Calibri" w:hAnsi="Calibri" w:cstheme="majorHAnsi"/>
                <w:sz w:val="22"/>
                <w:szCs w:val="22"/>
              </w:rPr>
            </w:pPr>
            <w:r w:rsidRPr="00612D3E">
              <w:rPr>
                <w:rFonts w:ascii="Calibri" w:hAnsi="Calibri" w:cstheme="majorHAnsi"/>
                <w:sz w:val="22"/>
                <w:szCs w:val="22"/>
              </w:rPr>
              <w:t>Develop User Acceptance Test Plan</w:t>
            </w:r>
          </w:p>
        </w:tc>
        <w:tc>
          <w:tcPr>
            <w:tcW w:w="1530" w:type="dxa"/>
            <w:vAlign w:val="center"/>
          </w:tcPr>
          <w:p w14:paraId="4053F76F" w14:textId="3500698A" w:rsidR="00E055A6" w:rsidRPr="00612D3E" w:rsidRDefault="00E055A6" w:rsidP="007E158A">
            <w:pPr>
              <w:pStyle w:val="TableBullet"/>
              <w:numPr>
                <w:ilvl w:val="0"/>
                <w:numId w:val="0"/>
              </w:numPr>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350" w:type="dxa"/>
            <w:vAlign w:val="center"/>
          </w:tcPr>
          <w:p w14:paraId="704829F9" w14:textId="6BDD90CC" w:rsidR="00E055A6" w:rsidRPr="00612D3E" w:rsidRDefault="00E055A6" w:rsidP="007E158A">
            <w:pPr>
              <w:pStyle w:val="TableBulletLast"/>
              <w:numPr>
                <w:ilvl w:val="0"/>
                <w:numId w:val="0"/>
              </w:numPr>
              <w:spacing w:before="0" w:after="0"/>
              <w:ind w:hanging="158"/>
              <w:jc w:val="center"/>
              <w:rPr>
                <w:rFonts w:ascii="Calibri" w:hAnsi="Calibri" w:cstheme="majorHAnsi"/>
                <w:sz w:val="22"/>
                <w:szCs w:val="22"/>
              </w:rPr>
            </w:pPr>
            <w:r w:rsidRPr="00612D3E">
              <w:rPr>
                <w:rFonts w:ascii="Calibri" w:hAnsi="Calibri" w:cstheme="majorHAnsi"/>
                <w:sz w:val="22"/>
                <w:szCs w:val="22"/>
              </w:rPr>
              <w:t>Assist</w:t>
            </w:r>
          </w:p>
        </w:tc>
      </w:tr>
      <w:tr w:rsidR="00E055A6" w:rsidRPr="00612D3E" w14:paraId="703B52CD" w14:textId="77777777" w:rsidTr="007E158A">
        <w:trPr>
          <w:cantSplit/>
        </w:trPr>
        <w:tc>
          <w:tcPr>
            <w:tcW w:w="1710" w:type="dxa"/>
            <w:vMerge/>
          </w:tcPr>
          <w:p w14:paraId="4D6D4D6F" w14:textId="3804F281" w:rsidR="00E055A6" w:rsidRPr="00612D3E" w:rsidRDefault="00E055A6" w:rsidP="00E055A6">
            <w:pPr>
              <w:pStyle w:val="Tabletext"/>
              <w:spacing w:before="0" w:after="0"/>
              <w:rPr>
                <w:rFonts w:ascii="Calibri" w:hAnsi="Calibri" w:cstheme="majorHAnsi"/>
                <w:sz w:val="22"/>
                <w:szCs w:val="22"/>
              </w:rPr>
            </w:pPr>
          </w:p>
        </w:tc>
        <w:tc>
          <w:tcPr>
            <w:tcW w:w="5130" w:type="dxa"/>
          </w:tcPr>
          <w:p w14:paraId="75408BF0" w14:textId="60A80D21" w:rsidR="00E055A6" w:rsidRPr="00612D3E" w:rsidRDefault="00E055A6" w:rsidP="00E055A6">
            <w:pPr>
              <w:pStyle w:val="Tabletext"/>
              <w:spacing w:before="0" w:after="0"/>
              <w:rPr>
                <w:rFonts w:ascii="Calibri" w:hAnsi="Calibri" w:cstheme="majorHAnsi"/>
                <w:sz w:val="22"/>
                <w:szCs w:val="22"/>
              </w:rPr>
            </w:pPr>
            <w:r w:rsidRPr="00612D3E">
              <w:rPr>
                <w:rFonts w:ascii="Calibri" w:hAnsi="Calibri" w:cstheme="majorHAnsi"/>
                <w:sz w:val="22"/>
                <w:szCs w:val="22"/>
              </w:rPr>
              <w:t xml:space="preserve">Set-up the UAT environment, submit batch jobs, </w:t>
            </w:r>
            <w:r>
              <w:rPr>
                <w:rFonts w:ascii="Calibri" w:hAnsi="Calibri" w:cstheme="majorHAnsi"/>
                <w:sz w:val="22"/>
                <w:szCs w:val="22"/>
              </w:rPr>
              <w:t>refresh</w:t>
            </w:r>
            <w:r w:rsidRPr="00612D3E">
              <w:rPr>
                <w:rFonts w:ascii="Calibri" w:hAnsi="Calibri" w:cstheme="majorHAnsi"/>
                <w:sz w:val="22"/>
                <w:szCs w:val="22"/>
              </w:rPr>
              <w:t xml:space="preserve"> databases, and execute data conversion loads as reasonably required to support acceptance testing  </w:t>
            </w:r>
          </w:p>
        </w:tc>
        <w:tc>
          <w:tcPr>
            <w:tcW w:w="1530" w:type="dxa"/>
            <w:vAlign w:val="center"/>
          </w:tcPr>
          <w:p w14:paraId="4845769D" w14:textId="4CA97C59" w:rsidR="00E055A6" w:rsidRPr="00612D3E" w:rsidRDefault="00E055A6" w:rsidP="007E158A">
            <w:pPr>
              <w:pStyle w:val="TableBullet"/>
              <w:numPr>
                <w:ilvl w:val="0"/>
                <w:numId w:val="0"/>
              </w:numPr>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350" w:type="dxa"/>
            <w:vAlign w:val="center"/>
          </w:tcPr>
          <w:p w14:paraId="2BE44BC3" w14:textId="2DC5251B" w:rsidR="00E055A6" w:rsidRPr="00612D3E" w:rsidRDefault="00E055A6" w:rsidP="007E158A">
            <w:pPr>
              <w:pStyle w:val="TableBulletLast"/>
              <w:numPr>
                <w:ilvl w:val="0"/>
                <w:numId w:val="0"/>
              </w:numPr>
              <w:spacing w:before="0" w:after="0"/>
              <w:ind w:hanging="158"/>
              <w:jc w:val="center"/>
              <w:rPr>
                <w:rFonts w:ascii="Calibri" w:hAnsi="Calibri" w:cstheme="majorHAnsi"/>
                <w:sz w:val="22"/>
                <w:szCs w:val="22"/>
              </w:rPr>
            </w:pPr>
            <w:r w:rsidRPr="00612D3E">
              <w:rPr>
                <w:rFonts w:ascii="Calibri" w:hAnsi="Calibri" w:cstheme="majorHAnsi"/>
                <w:sz w:val="22"/>
                <w:szCs w:val="22"/>
              </w:rPr>
              <w:t>Assist</w:t>
            </w:r>
          </w:p>
        </w:tc>
      </w:tr>
      <w:tr w:rsidR="00E055A6" w:rsidRPr="00612D3E" w14:paraId="6FCB9E1B" w14:textId="77777777" w:rsidTr="007E158A">
        <w:trPr>
          <w:cantSplit/>
        </w:trPr>
        <w:tc>
          <w:tcPr>
            <w:tcW w:w="1710" w:type="dxa"/>
            <w:vMerge/>
          </w:tcPr>
          <w:p w14:paraId="6F86FE53" w14:textId="23BA786D" w:rsidR="00E055A6" w:rsidRPr="00612D3E" w:rsidRDefault="00E055A6" w:rsidP="00172549">
            <w:pPr>
              <w:pStyle w:val="Tabletext"/>
              <w:spacing w:before="0" w:after="0"/>
              <w:rPr>
                <w:rFonts w:ascii="Calibri" w:hAnsi="Calibri" w:cstheme="majorHAnsi"/>
                <w:sz w:val="22"/>
                <w:szCs w:val="22"/>
              </w:rPr>
            </w:pPr>
          </w:p>
        </w:tc>
        <w:tc>
          <w:tcPr>
            <w:tcW w:w="5130" w:type="dxa"/>
          </w:tcPr>
          <w:p w14:paraId="28D79B4F" w14:textId="45B28138" w:rsidR="00E055A6" w:rsidRPr="00612D3E" w:rsidRDefault="00E055A6" w:rsidP="00172549">
            <w:pPr>
              <w:pStyle w:val="Tabletext"/>
              <w:spacing w:before="0" w:after="0"/>
              <w:rPr>
                <w:rFonts w:ascii="Calibri" w:hAnsi="Calibri" w:cstheme="majorHAnsi"/>
                <w:sz w:val="22"/>
                <w:szCs w:val="22"/>
              </w:rPr>
            </w:pPr>
            <w:r w:rsidRPr="00612D3E">
              <w:rPr>
                <w:rFonts w:ascii="Calibri" w:hAnsi="Calibri" w:cstheme="majorHAnsi"/>
                <w:sz w:val="22"/>
                <w:szCs w:val="22"/>
              </w:rPr>
              <w:t>Provide UAT Tester training</w:t>
            </w:r>
          </w:p>
        </w:tc>
        <w:tc>
          <w:tcPr>
            <w:tcW w:w="1530" w:type="dxa"/>
            <w:vAlign w:val="center"/>
          </w:tcPr>
          <w:p w14:paraId="726DE190" w14:textId="5932F974" w:rsidR="00E055A6" w:rsidRPr="00612D3E" w:rsidRDefault="00E055A6" w:rsidP="007E158A">
            <w:pPr>
              <w:pStyle w:val="TableBullet"/>
              <w:numPr>
                <w:ilvl w:val="0"/>
                <w:numId w:val="0"/>
              </w:numPr>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350" w:type="dxa"/>
            <w:vAlign w:val="center"/>
          </w:tcPr>
          <w:p w14:paraId="7C735688" w14:textId="65F24606" w:rsidR="00E055A6" w:rsidRPr="00612D3E" w:rsidRDefault="00E055A6" w:rsidP="007E158A">
            <w:pPr>
              <w:pStyle w:val="TableBulletLast"/>
              <w:numPr>
                <w:ilvl w:val="0"/>
                <w:numId w:val="0"/>
              </w:numPr>
              <w:spacing w:before="0" w:after="0"/>
              <w:ind w:hanging="158"/>
              <w:jc w:val="center"/>
              <w:rPr>
                <w:rFonts w:ascii="Calibri" w:hAnsi="Calibri" w:cstheme="majorHAnsi"/>
                <w:sz w:val="22"/>
                <w:szCs w:val="22"/>
              </w:rPr>
            </w:pPr>
            <w:r w:rsidRPr="00612D3E">
              <w:rPr>
                <w:rFonts w:ascii="Calibri" w:hAnsi="Calibri" w:cstheme="majorHAnsi"/>
                <w:sz w:val="22"/>
                <w:szCs w:val="22"/>
              </w:rPr>
              <w:t>Assist</w:t>
            </w:r>
          </w:p>
        </w:tc>
      </w:tr>
      <w:tr w:rsidR="00E055A6" w:rsidRPr="00612D3E" w14:paraId="458967D5" w14:textId="77777777" w:rsidTr="007E158A">
        <w:trPr>
          <w:cantSplit/>
        </w:trPr>
        <w:tc>
          <w:tcPr>
            <w:tcW w:w="1710" w:type="dxa"/>
            <w:vMerge/>
          </w:tcPr>
          <w:p w14:paraId="6EAAB424" w14:textId="1AEB58EF" w:rsidR="00E055A6" w:rsidRPr="00612D3E" w:rsidRDefault="00E055A6" w:rsidP="00172549">
            <w:pPr>
              <w:pStyle w:val="Tabletext"/>
              <w:spacing w:before="0" w:after="0"/>
              <w:rPr>
                <w:rFonts w:ascii="Calibri" w:hAnsi="Calibri" w:cstheme="majorHAnsi"/>
                <w:sz w:val="22"/>
                <w:szCs w:val="22"/>
              </w:rPr>
            </w:pPr>
          </w:p>
        </w:tc>
        <w:tc>
          <w:tcPr>
            <w:tcW w:w="5130" w:type="dxa"/>
          </w:tcPr>
          <w:p w14:paraId="25CDCC0F" w14:textId="7527785F" w:rsidR="00E055A6" w:rsidRPr="00612D3E" w:rsidRDefault="00E055A6" w:rsidP="00172549">
            <w:pPr>
              <w:pStyle w:val="Tabletext"/>
              <w:spacing w:before="0" w:after="0"/>
              <w:rPr>
                <w:rFonts w:ascii="Calibri" w:hAnsi="Calibri" w:cstheme="majorHAnsi"/>
                <w:sz w:val="22"/>
                <w:szCs w:val="22"/>
              </w:rPr>
            </w:pPr>
            <w:r>
              <w:rPr>
                <w:rFonts w:ascii="Calibri" w:hAnsi="Calibri" w:cstheme="majorHAnsi"/>
                <w:sz w:val="22"/>
                <w:szCs w:val="22"/>
              </w:rPr>
              <w:t>Select scenarios from System Testing that will be used for UAT</w:t>
            </w:r>
          </w:p>
        </w:tc>
        <w:tc>
          <w:tcPr>
            <w:tcW w:w="1530" w:type="dxa"/>
            <w:vAlign w:val="center"/>
          </w:tcPr>
          <w:p w14:paraId="631A131E" w14:textId="75FC4F69" w:rsidR="00E055A6" w:rsidRPr="00612D3E" w:rsidRDefault="00E055A6" w:rsidP="007E158A">
            <w:pPr>
              <w:pStyle w:val="TableBullet"/>
              <w:numPr>
                <w:ilvl w:val="0"/>
                <w:numId w:val="0"/>
              </w:numPr>
              <w:spacing w:before="0" w:after="0"/>
              <w:jc w:val="center"/>
              <w:rPr>
                <w:rFonts w:ascii="Calibri" w:hAnsi="Calibri" w:cstheme="majorHAnsi"/>
                <w:sz w:val="22"/>
                <w:szCs w:val="22"/>
              </w:rPr>
            </w:pPr>
            <w:r w:rsidRPr="00612D3E">
              <w:rPr>
                <w:rFonts w:ascii="Calibri" w:hAnsi="Calibri" w:cstheme="majorHAnsi"/>
                <w:sz w:val="22"/>
                <w:szCs w:val="22"/>
              </w:rPr>
              <w:t>Assist</w:t>
            </w:r>
          </w:p>
        </w:tc>
        <w:tc>
          <w:tcPr>
            <w:tcW w:w="1350" w:type="dxa"/>
            <w:vAlign w:val="center"/>
          </w:tcPr>
          <w:p w14:paraId="7A5C6486" w14:textId="1055D84F" w:rsidR="00E055A6" w:rsidRPr="00612D3E" w:rsidRDefault="00E055A6" w:rsidP="007E158A">
            <w:pPr>
              <w:pStyle w:val="TableBulletLast"/>
              <w:numPr>
                <w:ilvl w:val="0"/>
                <w:numId w:val="0"/>
              </w:numPr>
              <w:spacing w:before="0" w:after="0"/>
              <w:ind w:hanging="158"/>
              <w:jc w:val="center"/>
              <w:rPr>
                <w:rFonts w:ascii="Calibri" w:hAnsi="Calibri" w:cstheme="majorHAnsi"/>
                <w:sz w:val="22"/>
                <w:szCs w:val="22"/>
              </w:rPr>
            </w:pPr>
            <w:r w:rsidRPr="00612D3E">
              <w:rPr>
                <w:rFonts w:ascii="Calibri" w:hAnsi="Calibri" w:cstheme="majorHAnsi"/>
                <w:sz w:val="22"/>
                <w:szCs w:val="22"/>
              </w:rPr>
              <w:t>Lead</w:t>
            </w:r>
          </w:p>
        </w:tc>
      </w:tr>
      <w:tr w:rsidR="00E055A6" w:rsidRPr="00612D3E" w14:paraId="3E23A70F" w14:textId="77777777" w:rsidTr="007E158A">
        <w:trPr>
          <w:cantSplit/>
        </w:trPr>
        <w:tc>
          <w:tcPr>
            <w:tcW w:w="1710" w:type="dxa"/>
            <w:vMerge/>
          </w:tcPr>
          <w:p w14:paraId="436139A9" w14:textId="77777777" w:rsidR="00E055A6" w:rsidRPr="00612D3E" w:rsidRDefault="00E055A6" w:rsidP="00E055A6">
            <w:pPr>
              <w:pStyle w:val="Tabletext"/>
              <w:spacing w:before="0" w:after="0"/>
              <w:rPr>
                <w:rFonts w:ascii="Calibri" w:hAnsi="Calibri" w:cstheme="majorHAnsi"/>
                <w:sz w:val="22"/>
                <w:szCs w:val="22"/>
              </w:rPr>
            </w:pPr>
          </w:p>
        </w:tc>
        <w:tc>
          <w:tcPr>
            <w:tcW w:w="5130" w:type="dxa"/>
          </w:tcPr>
          <w:p w14:paraId="562CDF11" w14:textId="5569158B" w:rsidR="00E055A6" w:rsidRPr="00612D3E" w:rsidRDefault="00E055A6" w:rsidP="00E055A6">
            <w:pPr>
              <w:pStyle w:val="Tabletext"/>
              <w:spacing w:before="0" w:after="0"/>
              <w:rPr>
                <w:rFonts w:ascii="Calibri" w:hAnsi="Calibri" w:cstheme="majorHAnsi"/>
                <w:sz w:val="22"/>
                <w:szCs w:val="22"/>
              </w:rPr>
            </w:pPr>
            <w:r w:rsidRPr="00612D3E">
              <w:rPr>
                <w:rFonts w:ascii="Calibri" w:hAnsi="Calibri" w:cstheme="majorHAnsi"/>
                <w:sz w:val="22"/>
                <w:szCs w:val="22"/>
              </w:rPr>
              <w:t>Maintain user profiles and security configuration for UAT testers.</w:t>
            </w:r>
          </w:p>
        </w:tc>
        <w:tc>
          <w:tcPr>
            <w:tcW w:w="1530" w:type="dxa"/>
            <w:vAlign w:val="center"/>
          </w:tcPr>
          <w:p w14:paraId="1276663F" w14:textId="3B6C52EF" w:rsidR="00E055A6" w:rsidRPr="00612D3E" w:rsidRDefault="00E055A6" w:rsidP="007E158A">
            <w:pPr>
              <w:pStyle w:val="TableBullet"/>
              <w:numPr>
                <w:ilvl w:val="0"/>
                <w:numId w:val="0"/>
              </w:numPr>
              <w:spacing w:before="0" w:after="0"/>
              <w:jc w:val="center"/>
              <w:rPr>
                <w:rFonts w:ascii="Calibri" w:hAnsi="Calibri" w:cstheme="majorHAnsi"/>
                <w:sz w:val="22"/>
                <w:szCs w:val="22"/>
              </w:rPr>
            </w:pPr>
            <w:r>
              <w:rPr>
                <w:rFonts w:ascii="Calibri" w:hAnsi="Calibri" w:cstheme="majorHAnsi"/>
                <w:sz w:val="22"/>
                <w:szCs w:val="22"/>
              </w:rPr>
              <w:t>Assist</w:t>
            </w:r>
          </w:p>
        </w:tc>
        <w:tc>
          <w:tcPr>
            <w:tcW w:w="1350" w:type="dxa"/>
            <w:vAlign w:val="center"/>
          </w:tcPr>
          <w:p w14:paraId="633D34E8" w14:textId="45B661B5" w:rsidR="00E055A6" w:rsidRPr="00612D3E" w:rsidRDefault="00E055A6" w:rsidP="007E158A">
            <w:pPr>
              <w:pStyle w:val="TableBulletLast"/>
              <w:numPr>
                <w:ilvl w:val="0"/>
                <w:numId w:val="0"/>
              </w:numPr>
              <w:spacing w:before="0" w:after="0"/>
              <w:ind w:hanging="158"/>
              <w:jc w:val="center"/>
              <w:rPr>
                <w:rFonts w:ascii="Calibri" w:hAnsi="Calibri" w:cstheme="majorHAnsi"/>
                <w:sz w:val="22"/>
                <w:szCs w:val="22"/>
              </w:rPr>
            </w:pPr>
            <w:r>
              <w:rPr>
                <w:rFonts w:ascii="Calibri" w:hAnsi="Calibri" w:cstheme="majorHAnsi"/>
                <w:sz w:val="22"/>
                <w:szCs w:val="22"/>
              </w:rPr>
              <w:t>Lead</w:t>
            </w:r>
          </w:p>
        </w:tc>
      </w:tr>
      <w:tr w:rsidR="00E055A6" w:rsidRPr="00612D3E" w14:paraId="1157DC5D" w14:textId="77777777" w:rsidTr="007E158A">
        <w:trPr>
          <w:cantSplit/>
        </w:trPr>
        <w:tc>
          <w:tcPr>
            <w:tcW w:w="1710" w:type="dxa"/>
            <w:vMerge/>
          </w:tcPr>
          <w:p w14:paraId="78CCD12C" w14:textId="77777777" w:rsidR="00E055A6" w:rsidRPr="00612D3E" w:rsidRDefault="00E055A6" w:rsidP="00E055A6">
            <w:pPr>
              <w:pStyle w:val="Tabletext"/>
              <w:spacing w:before="0" w:after="0"/>
              <w:rPr>
                <w:rFonts w:ascii="Calibri" w:hAnsi="Calibri" w:cstheme="majorHAnsi"/>
                <w:sz w:val="22"/>
                <w:szCs w:val="22"/>
              </w:rPr>
            </w:pPr>
          </w:p>
        </w:tc>
        <w:tc>
          <w:tcPr>
            <w:tcW w:w="5130" w:type="dxa"/>
          </w:tcPr>
          <w:p w14:paraId="6481864F" w14:textId="4E655EC6" w:rsidR="00E055A6" w:rsidRPr="00612D3E" w:rsidRDefault="00E055A6" w:rsidP="00E055A6">
            <w:pPr>
              <w:pStyle w:val="Tabletext"/>
              <w:spacing w:before="0" w:after="0"/>
              <w:rPr>
                <w:rFonts w:ascii="Calibri" w:hAnsi="Calibri" w:cstheme="majorHAnsi"/>
                <w:sz w:val="22"/>
                <w:szCs w:val="22"/>
              </w:rPr>
            </w:pPr>
            <w:r w:rsidRPr="00612D3E">
              <w:rPr>
                <w:rFonts w:ascii="Calibri" w:hAnsi="Calibri" w:cstheme="majorHAnsi"/>
                <w:sz w:val="22"/>
                <w:szCs w:val="22"/>
              </w:rPr>
              <w:t>Execute UAT</w:t>
            </w:r>
            <w:r>
              <w:rPr>
                <w:rFonts w:ascii="Calibri" w:hAnsi="Calibri" w:cstheme="majorHAnsi"/>
                <w:sz w:val="22"/>
                <w:szCs w:val="22"/>
              </w:rPr>
              <w:t>, document defects</w:t>
            </w:r>
          </w:p>
        </w:tc>
        <w:tc>
          <w:tcPr>
            <w:tcW w:w="1530" w:type="dxa"/>
            <w:vAlign w:val="center"/>
          </w:tcPr>
          <w:p w14:paraId="580A7251" w14:textId="21F1A926" w:rsidR="00E055A6" w:rsidRPr="00612D3E" w:rsidRDefault="00E055A6" w:rsidP="007E158A">
            <w:pPr>
              <w:pStyle w:val="TableBullet"/>
              <w:numPr>
                <w:ilvl w:val="0"/>
                <w:numId w:val="0"/>
              </w:numPr>
              <w:spacing w:before="0" w:after="0"/>
              <w:jc w:val="center"/>
              <w:rPr>
                <w:rFonts w:ascii="Calibri" w:hAnsi="Calibri" w:cstheme="majorHAnsi"/>
                <w:sz w:val="22"/>
                <w:szCs w:val="22"/>
              </w:rPr>
            </w:pPr>
            <w:r w:rsidRPr="00612D3E">
              <w:rPr>
                <w:rFonts w:ascii="Calibri" w:hAnsi="Calibri" w:cstheme="majorHAnsi"/>
                <w:sz w:val="22"/>
                <w:szCs w:val="22"/>
              </w:rPr>
              <w:t>Assist</w:t>
            </w:r>
          </w:p>
        </w:tc>
        <w:tc>
          <w:tcPr>
            <w:tcW w:w="1350" w:type="dxa"/>
            <w:vAlign w:val="center"/>
          </w:tcPr>
          <w:p w14:paraId="23D083AA" w14:textId="4EF2DAC4" w:rsidR="00E055A6" w:rsidRPr="00612D3E" w:rsidRDefault="00E055A6" w:rsidP="007E158A">
            <w:pPr>
              <w:pStyle w:val="TableBulletLast"/>
              <w:numPr>
                <w:ilvl w:val="0"/>
                <w:numId w:val="0"/>
              </w:numPr>
              <w:spacing w:before="0" w:after="0"/>
              <w:ind w:hanging="158"/>
              <w:jc w:val="center"/>
              <w:rPr>
                <w:rFonts w:ascii="Calibri" w:hAnsi="Calibri" w:cstheme="majorHAnsi"/>
                <w:sz w:val="22"/>
                <w:szCs w:val="22"/>
              </w:rPr>
            </w:pPr>
            <w:r w:rsidRPr="00612D3E">
              <w:rPr>
                <w:rFonts w:ascii="Calibri" w:hAnsi="Calibri" w:cstheme="majorHAnsi"/>
                <w:sz w:val="22"/>
                <w:szCs w:val="22"/>
              </w:rPr>
              <w:t>Lead</w:t>
            </w:r>
          </w:p>
        </w:tc>
      </w:tr>
      <w:tr w:rsidR="00E055A6" w:rsidRPr="00612D3E" w14:paraId="7B674276" w14:textId="77777777" w:rsidTr="007E158A">
        <w:trPr>
          <w:cantSplit/>
        </w:trPr>
        <w:tc>
          <w:tcPr>
            <w:tcW w:w="1710" w:type="dxa"/>
            <w:vMerge/>
          </w:tcPr>
          <w:p w14:paraId="72AD99D3" w14:textId="77777777" w:rsidR="00E055A6" w:rsidRPr="00612D3E" w:rsidDel="009C3F3C" w:rsidRDefault="00E055A6" w:rsidP="00E055A6">
            <w:pPr>
              <w:pStyle w:val="Tabletext"/>
              <w:spacing w:before="0" w:after="0"/>
              <w:rPr>
                <w:rFonts w:ascii="Calibri" w:hAnsi="Calibri" w:cstheme="majorHAnsi"/>
                <w:sz w:val="22"/>
                <w:szCs w:val="22"/>
              </w:rPr>
            </w:pPr>
          </w:p>
        </w:tc>
        <w:tc>
          <w:tcPr>
            <w:tcW w:w="5130" w:type="dxa"/>
          </w:tcPr>
          <w:p w14:paraId="08F31CC8" w14:textId="2EB4DE10" w:rsidR="00E055A6" w:rsidRPr="00612D3E" w:rsidRDefault="00E055A6" w:rsidP="00E055A6">
            <w:pPr>
              <w:pStyle w:val="Tabletext"/>
              <w:spacing w:before="0" w:after="0"/>
              <w:rPr>
                <w:rFonts w:ascii="Calibri" w:hAnsi="Calibri" w:cstheme="majorHAnsi"/>
                <w:sz w:val="22"/>
                <w:szCs w:val="22"/>
              </w:rPr>
            </w:pPr>
            <w:r w:rsidRPr="00612D3E">
              <w:rPr>
                <w:rFonts w:ascii="Calibri" w:hAnsi="Calibri" w:cstheme="majorHAnsi"/>
                <w:sz w:val="22"/>
                <w:szCs w:val="22"/>
              </w:rPr>
              <w:t>Support UAT Testers</w:t>
            </w:r>
          </w:p>
        </w:tc>
        <w:tc>
          <w:tcPr>
            <w:tcW w:w="1530" w:type="dxa"/>
            <w:vAlign w:val="center"/>
          </w:tcPr>
          <w:p w14:paraId="71A3D223" w14:textId="6BB7C594" w:rsidR="00E055A6" w:rsidRPr="00612D3E" w:rsidRDefault="00E055A6" w:rsidP="007E158A">
            <w:pPr>
              <w:pStyle w:val="TableBulletLast"/>
              <w:numPr>
                <w:ilvl w:val="0"/>
                <w:numId w:val="0"/>
              </w:numPr>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350" w:type="dxa"/>
            <w:vAlign w:val="center"/>
          </w:tcPr>
          <w:p w14:paraId="34C16C5F" w14:textId="0423C0B2" w:rsidR="00E055A6" w:rsidRPr="00612D3E" w:rsidRDefault="00E055A6" w:rsidP="007E158A">
            <w:pPr>
              <w:pStyle w:val="TableBulletLast"/>
              <w:numPr>
                <w:ilvl w:val="0"/>
                <w:numId w:val="0"/>
              </w:numPr>
              <w:spacing w:before="0" w:after="0"/>
              <w:ind w:hanging="158"/>
              <w:jc w:val="center"/>
              <w:rPr>
                <w:rFonts w:ascii="Calibri" w:hAnsi="Calibri" w:cstheme="majorHAnsi"/>
                <w:sz w:val="22"/>
                <w:szCs w:val="22"/>
              </w:rPr>
            </w:pPr>
            <w:r w:rsidRPr="00612D3E">
              <w:rPr>
                <w:rFonts w:ascii="Calibri" w:hAnsi="Calibri" w:cstheme="majorHAnsi"/>
                <w:sz w:val="22"/>
                <w:szCs w:val="22"/>
              </w:rPr>
              <w:t>Assist</w:t>
            </w:r>
          </w:p>
        </w:tc>
      </w:tr>
      <w:tr w:rsidR="00E055A6" w:rsidRPr="00612D3E" w14:paraId="61928290" w14:textId="77777777" w:rsidTr="007E158A">
        <w:trPr>
          <w:cantSplit/>
        </w:trPr>
        <w:tc>
          <w:tcPr>
            <w:tcW w:w="1710" w:type="dxa"/>
            <w:vMerge/>
          </w:tcPr>
          <w:p w14:paraId="436DB3C9" w14:textId="77777777" w:rsidR="00E055A6" w:rsidRPr="00612D3E" w:rsidDel="009C3F3C" w:rsidRDefault="00E055A6" w:rsidP="00E055A6">
            <w:pPr>
              <w:pStyle w:val="Tabletext"/>
              <w:spacing w:before="0" w:after="0"/>
              <w:rPr>
                <w:rFonts w:ascii="Calibri" w:hAnsi="Calibri" w:cstheme="majorHAnsi"/>
                <w:sz w:val="22"/>
                <w:szCs w:val="22"/>
              </w:rPr>
            </w:pPr>
          </w:p>
        </w:tc>
        <w:tc>
          <w:tcPr>
            <w:tcW w:w="5130" w:type="dxa"/>
          </w:tcPr>
          <w:p w14:paraId="6296F6DE" w14:textId="0B4EA96B" w:rsidR="00E055A6" w:rsidRPr="00612D3E" w:rsidRDefault="005113BC" w:rsidP="00E055A6">
            <w:pPr>
              <w:pStyle w:val="Tabletext"/>
              <w:spacing w:before="0" w:after="0"/>
              <w:rPr>
                <w:rFonts w:ascii="Calibri" w:hAnsi="Calibri" w:cstheme="majorHAnsi"/>
                <w:sz w:val="22"/>
                <w:szCs w:val="22"/>
              </w:rPr>
            </w:pPr>
            <w:r>
              <w:rPr>
                <w:rFonts w:ascii="Calibri" w:hAnsi="Calibri" w:cstheme="majorHAnsi"/>
                <w:sz w:val="22"/>
                <w:szCs w:val="22"/>
              </w:rPr>
              <w:t>Manage</w:t>
            </w:r>
            <w:r w:rsidR="00E055A6" w:rsidRPr="00612D3E">
              <w:rPr>
                <w:rFonts w:ascii="Calibri" w:hAnsi="Calibri" w:cstheme="majorHAnsi"/>
                <w:sz w:val="22"/>
                <w:szCs w:val="22"/>
              </w:rPr>
              <w:t xml:space="preserve"> issue resolution for </w:t>
            </w:r>
            <w:r w:rsidR="00E055A6">
              <w:rPr>
                <w:rFonts w:ascii="Calibri" w:hAnsi="Calibri" w:cstheme="majorHAnsi"/>
                <w:sz w:val="22"/>
                <w:szCs w:val="22"/>
              </w:rPr>
              <w:t>defects</w:t>
            </w:r>
          </w:p>
        </w:tc>
        <w:tc>
          <w:tcPr>
            <w:tcW w:w="1530" w:type="dxa"/>
            <w:vAlign w:val="center"/>
          </w:tcPr>
          <w:p w14:paraId="54897C1D" w14:textId="3226B573" w:rsidR="00E055A6" w:rsidRPr="00612D3E" w:rsidRDefault="00E055A6" w:rsidP="007E158A">
            <w:pPr>
              <w:pStyle w:val="TableBulletLast"/>
              <w:numPr>
                <w:ilvl w:val="0"/>
                <w:numId w:val="0"/>
              </w:numPr>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350" w:type="dxa"/>
            <w:vAlign w:val="center"/>
          </w:tcPr>
          <w:p w14:paraId="396B39BB" w14:textId="120BDE1D" w:rsidR="00E055A6" w:rsidRPr="00612D3E" w:rsidRDefault="00E055A6" w:rsidP="007E158A">
            <w:pPr>
              <w:pStyle w:val="TableBulletLast"/>
              <w:numPr>
                <w:ilvl w:val="0"/>
                <w:numId w:val="0"/>
              </w:numPr>
              <w:spacing w:before="0" w:after="0"/>
              <w:ind w:hanging="158"/>
              <w:jc w:val="center"/>
              <w:rPr>
                <w:rFonts w:ascii="Calibri" w:hAnsi="Calibri" w:cstheme="majorHAnsi"/>
                <w:sz w:val="22"/>
                <w:szCs w:val="22"/>
              </w:rPr>
            </w:pPr>
            <w:r w:rsidRPr="00612D3E">
              <w:rPr>
                <w:rFonts w:ascii="Calibri" w:hAnsi="Calibri" w:cstheme="majorHAnsi"/>
                <w:sz w:val="22"/>
                <w:szCs w:val="22"/>
              </w:rPr>
              <w:t>Assist</w:t>
            </w:r>
          </w:p>
        </w:tc>
      </w:tr>
      <w:tr w:rsidR="00E055A6" w:rsidRPr="00612D3E" w14:paraId="02D3960C" w14:textId="77777777" w:rsidTr="007E158A">
        <w:trPr>
          <w:cantSplit/>
          <w:trHeight w:val="251"/>
        </w:trPr>
        <w:tc>
          <w:tcPr>
            <w:tcW w:w="1710" w:type="dxa"/>
            <w:vMerge/>
          </w:tcPr>
          <w:p w14:paraId="4CA7C107" w14:textId="4BEC011F" w:rsidR="00E055A6" w:rsidRPr="00612D3E" w:rsidRDefault="00E055A6" w:rsidP="00E055A6">
            <w:pPr>
              <w:pStyle w:val="Tabletext"/>
              <w:spacing w:before="0" w:after="0"/>
              <w:rPr>
                <w:rFonts w:ascii="Calibri" w:hAnsi="Calibri" w:cstheme="majorHAnsi"/>
                <w:sz w:val="22"/>
                <w:szCs w:val="22"/>
              </w:rPr>
            </w:pPr>
          </w:p>
        </w:tc>
        <w:tc>
          <w:tcPr>
            <w:tcW w:w="5130" w:type="dxa"/>
          </w:tcPr>
          <w:p w14:paraId="5AA506E7" w14:textId="4782588C" w:rsidR="00E055A6" w:rsidRPr="00612D3E" w:rsidRDefault="00E055A6" w:rsidP="00E055A6">
            <w:pPr>
              <w:pStyle w:val="Tabletext"/>
              <w:spacing w:before="0" w:after="0"/>
              <w:rPr>
                <w:rFonts w:ascii="Calibri" w:hAnsi="Calibri" w:cstheme="majorHAnsi"/>
                <w:sz w:val="22"/>
                <w:szCs w:val="22"/>
              </w:rPr>
            </w:pPr>
            <w:r w:rsidRPr="00612D3E">
              <w:rPr>
                <w:rFonts w:ascii="Calibri" w:hAnsi="Calibri" w:cstheme="majorHAnsi"/>
                <w:sz w:val="22"/>
                <w:szCs w:val="22"/>
              </w:rPr>
              <w:t>Manage and track status of activities</w:t>
            </w:r>
          </w:p>
        </w:tc>
        <w:tc>
          <w:tcPr>
            <w:tcW w:w="1530" w:type="dxa"/>
            <w:vAlign w:val="center"/>
          </w:tcPr>
          <w:p w14:paraId="0806B233" w14:textId="28610882" w:rsidR="00E055A6" w:rsidRPr="00612D3E" w:rsidRDefault="00E055A6" w:rsidP="007E158A">
            <w:pPr>
              <w:pStyle w:val="TableBullet"/>
              <w:numPr>
                <w:ilvl w:val="0"/>
                <w:numId w:val="0"/>
              </w:numPr>
              <w:spacing w:before="0" w:after="0"/>
              <w:jc w:val="center"/>
              <w:rPr>
                <w:rFonts w:ascii="Calibri" w:hAnsi="Calibri" w:cstheme="majorHAnsi"/>
                <w:sz w:val="22"/>
                <w:szCs w:val="22"/>
              </w:rPr>
            </w:pPr>
            <w:r w:rsidRPr="00612D3E">
              <w:rPr>
                <w:rFonts w:ascii="Calibri" w:hAnsi="Calibri" w:cstheme="majorHAnsi"/>
                <w:sz w:val="22"/>
                <w:szCs w:val="22"/>
              </w:rPr>
              <w:t>Assist</w:t>
            </w:r>
          </w:p>
        </w:tc>
        <w:tc>
          <w:tcPr>
            <w:tcW w:w="1350" w:type="dxa"/>
            <w:vAlign w:val="center"/>
          </w:tcPr>
          <w:p w14:paraId="03EEFFAF" w14:textId="2D9032CD" w:rsidR="00E055A6" w:rsidRPr="00612D3E" w:rsidRDefault="00E055A6" w:rsidP="007E158A">
            <w:pPr>
              <w:pStyle w:val="TableBulletLast"/>
              <w:numPr>
                <w:ilvl w:val="0"/>
                <w:numId w:val="0"/>
              </w:numPr>
              <w:spacing w:before="0" w:after="0"/>
              <w:ind w:hanging="158"/>
              <w:jc w:val="center"/>
              <w:rPr>
                <w:rFonts w:ascii="Calibri" w:hAnsi="Calibri" w:cstheme="majorHAnsi"/>
                <w:sz w:val="22"/>
                <w:szCs w:val="22"/>
              </w:rPr>
            </w:pPr>
            <w:r w:rsidRPr="00612D3E">
              <w:rPr>
                <w:rFonts w:ascii="Calibri" w:hAnsi="Calibri" w:cstheme="majorHAnsi"/>
                <w:sz w:val="22"/>
                <w:szCs w:val="22"/>
              </w:rPr>
              <w:t>Lead</w:t>
            </w:r>
          </w:p>
        </w:tc>
      </w:tr>
      <w:tr w:rsidR="00E055A6" w:rsidRPr="00612D3E" w14:paraId="6ACD01BF" w14:textId="77777777" w:rsidTr="007E158A">
        <w:trPr>
          <w:cantSplit/>
        </w:trPr>
        <w:tc>
          <w:tcPr>
            <w:tcW w:w="1710" w:type="dxa"/>
            <w:vMerge w:val="restart"/>
          </w:tcPr>
          <w:p w14:paraId="324BF8E6" w14:textId="37F3D908" w:rsidR="00E055A6" w:rsidRPr="00612D3E" w:rsidRDefault="00E055A6" w:rsidP="00E055A6">
            <w:pPr>
              <w:pStyle w:val="Tabletext"/>
              <w:spacing w:before="0" w:after="0"/>
              <w:rPr>
                <w:rFonts w:ascii="Calibri" w:hAnsi="Calibri" w:cstheme="majorHAnsi"/>
                <w:sz w:val="22"/>
                <w:szCs w:val="22"/>
              </w:rPr>
            </w:pPr>
            <w:r w:rsidRPr="00612D3E">
              <w:rPr>
                <w:rFonts w:ascii="Calibri" w:hAnsi="Calibri" w:cstheme="majorHAnsi"/>
                <w:sz w:val="22"/>
                <w:szCs w:val="22"/>
              </w:rPr>
              <w:t>Security Testing</w:t>
            </w:r>
          </w:p>
        </w:tc>
        <w:tc>
          <w:tcPr>
            <w:tcW w:w="5130" w:type="dxa"/>
          </w:tcPr>
          <w:p w14:paraId="27985803" w14:textId="242C2B13" w:rsidR="00E055A6" w:rsidRPr="00612D3E" w:rsidRDefault="00E055A6" w:rsidP="00E055A6">
            <w:pPr>
              <w:pStyle w:val="Tabletext"/>
              <w:spacing w:before="0" w:after="0"/>
              <w:rPr>
                <w:rFonts w:ascii="Calibri" w:hAnsi="Calibri" w:cstheme="majorHAnsi"/>
                <w:sz w:val="22"/>
                <w:szCs w:val="22"/>
              </w:rPr>
            </w:pPr>
            <w:r w:rsidRPr="00612D3E">
              <w:rPr>
                <w:rFonts w:ascii="Calibri" w:hAnsi="Calibri" w:cstheme="majorHAnsi"/>
                <w:sz w:val="22"/>
                <w:szCs w:val="22"/>
              </w:rPr>
              <w:t>Develop Security Test Plan</w:t>
            </w:r>
          </w:p>
        </w:tc>
        <w:tc>
          <w:tcPr>
            <w:tcW w:w="1530" w:type="dxa"/>
            <w:vAlign w:val="center"/>
          </w:tcPr>
          <w:p w14:paraId="1A7542DF" w14:textId="58E9F7E5" w:rsidR="00E055A6" w:rsidRPr="00612D3E" w:rsidRDefault="00E055A6" w:rsidP="007E158A">
            <w:pPr>
              <w:pStyle w:val="TableBulletLast"/>
              <w:numPr>
                <w:ilvl w:val="0"/>
                <w:numId w:val="0"/>
              </w:numPr>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350" w:type="dxa"/>
            <w:vAlign w:val="center"/>
          </w:tcPr>
          <w:p w14:paraId="1F9323B1" w14:textId="53DC41D2" w:rsidR="00E055A6" w:rsidRPr="00612D3E" w:rsidRDefault="00E055A6" w:rsidP="007E158A">
            <w:pPr>
              <w:pStyle w:val="TableBulletLast"/>
              <w:numPr>
                <w:ilvl w:val="0"/>
                <w:numId w:val="0"/>
              </w:numPr>
              <w:spacing w:before="0" w:after="0"/>
              <w:ind w:hanging="158"/>
              <w:jc w:val="center"/>
              <w:rPr>
                <w:rFonts w:ascii="Calibri" w:hAnsi="Calibri" w:cstheme="majorHAnsi"/>
                <w:sz w:val="22"/>
                <w:szCs w:val="22"/>
              </w:rPr>
            </w:pPr>
            <w:r w:rsidRPr="00612D3E">
              <w:rPr>
                <w:rFonts w:ascii="Calibri" w:hAnsi="Calibri" w:cstheme="majorHAnsi"/>
                <w:sz w:val="22"/>
                <w:szCs w:val="22"/>
              </w:rPr>
              <w:t>Assist</w:t>
            </w:r>
          </w:p>
        </w:tc>
      </w:tr>
      <w:tr w:rsidR="00E055A6" w:rsidRPr="00612D3E" w:rsidDel="00520181" w14:paraId="3F97ABEC" w14:textId="77777777" w:rsidTr="007E158A">
        <w:trPr>
          <w:cantSplit/>
        </w:trPr>
        <w:tc>
          <w:tcPr>
            <w:tcW w:w="1710" w:type="dxa"/>
            <w:vMerge/>
          </w:tcPr>
          <w:p w14:paraId="55C8E6AC" w14:textId="77777777" w:rsidR="00E055A6" w:rsidRPr="00612D3E" w:rsidRDefault="00E055A6" w:rsidP="00E055A6">
            <w:pPr>
              <w:pStyle w:val="Tabletext"/>
              <w:spacing w:before="0" w:after="0"/>
              <w:rPr>
                <w:rFonts w:ascii="Calibri" w:hAnsi="Calibri" w:cstheme="majorHAnsi"/>
                <w:sz w:val="22"/>
                <w:szCs w:val="22"/>
              </w:rPr>
            </w:pPr>
          </w:p>
        </w:tc>
        <w:tc>
          <w:tcPr>
            <w:tcW w:w="5130" w:type="dxa"/>
          </w:tcPr>
          <w:p w14:paraId="17463478" w14:textId="04151634" w:rsidR="00E055A6" w:rsidRPr="00612D3E" w:rsidDel="00520181" w:rsidRDefault="00E055A6" w:rsidP="00E055A6">
            <w:pPr>
              <w:pStyle w:val="Tabletext"/>
              <w:spacing w:before="0" w:after="0"/>
              <w:rPr>
                <w:rFonts w:ascii="Calibri" w:hAnsi="Calibri" w:cstheme="majorHAnsi"/>
                <w:sz w:val="22"/>
                <w:szCs w:val="22"/>
              </w:rPr>
            </w:pPr>
            <w:r w:rsidRPr="00612D3E">
              <w:rPr>
                <w:rFonts w:ascii="Calibri" w:hAnsi="Calibri" w:cstheme="majorHAnsi"/>
                <w:sz w:val="22"/>
                <w:szCs w:val="22"/>
              </w:rPr>
              <w:t>Conduct security tests</w:t>
            </w:r>
          </w:p>
        </w:tc>
        <w:tc>
          <w:tcPr>
            <w:tcW w:w="1530" w:type="dxa"/>
            <w:vAlign w:val="center"/>
          </w:tcPr>
          <w:p w14:paraId="7B57AD37" w14:textId="2C325224" w:rsidR="00E055A6" w:rsidRPr="00612D3E" w:rsidDel="00520181" w:rsidRDefault="00E055A6" w:rsidP="007E158A">
            <w:pPr>
              <w:pStyle w:val="TableBullet"/>
              <w:numPr>
                <w:ilvl w:val="0"/>
                <w:numId w:val="0"/>
              </w:numPr>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350" w:type="dxa"/>
            <w:vAlign w:val="center"/>
          </w:tcPr>
          <w:p w14:paraId="6D9D1E13" w14:textId="2BB82C13" w:rsidR="00E055A6" w:rsidRPr="00612D3E" w:rsidDel="00520181" w:rsidRDefault="00E055A6" w:rsidP="007E158A">
            <w:pPr>
              <w:pStyle w:val="TableBulletLast"/>
              <w:numPr>
                <w:ilvl w:val="0"/>
                <w:numId w:val="0"/>
              </w:numPr>
              <w:spacing w:before="0" w:after="0"/>
              <w:ind w:hanging="158"/>
              <w:jc w:val="center"/>
              <w:rPr>
                <w:rFonts w:ascii="Calibri" w:hAnsi="Calibri" w:cstheme="majorHAnsi"/>
                <w:sz w:val="22"/>
                <w:szCs w:val="22"/>
              </w:rPr>
            </w:pPr>
            <w:r w:rsidRPr="00612D3E">
              <w:rPr>
                <w:rFonts w:ascii="Calibri" w:hAnsi="Calibri" w:cstheme="majorHAnsi"/>
                <w:sz w:val="22"/>
                <w:szCs w:val="22"/>
              </w:rPr>
              <w:t>Assist</w:t>
            </w:r>
          </w:p>
        </w:tc>
      </w:tr>
      <w:tr w:rsidR="00E055A6" w:rsidRPr="00612D3E" w:rsidDel="00520181" w14:paraId="0CE7A453" w14:textId="77777777" w:rsidTr="007E158A">
        <w:trPr>
          <w:cantSplit/>
        </w:trPr>
        <w:tc>
          <w:tcPr>
            <w:tcW w:w="1710" w:type="dxa"/>
            <w:vMerge/>
          </w:tcPr>
          <w:p w14:paraId="38AB61AA" w14:textId="77777777" w:rsidR="00E055A6" w:rsidRPr="00612D3E" w:rsidRDefault="00E055A6" w:rsidP="00E055A6">
            <w:pPr>
              <w:pStyle w:val="Tabletext"/>
              <w:spacing w:before="0" w:after="0"/>
              <w:rPr>
                <w:rFonts w:ascii="Calibri" w:hAnsi="Calibri" w:cstheme="majorHAnsi"/>
                <w:sz w:val="22"/>
                <w:szCs w:val="22"/>
              </w:rPr>
            </w:pPr>
          </w:p>
        </w:tc>
        <w:tc>
          <w:tcPr>
            <w:tcW w:w="5130" w:type="dxa"/>
          </w:tcPr>
          <w:p w14:paraId="21CE83F0" w14:textId="612685CF" w:rsidR="00E055A6" w:rsidRPr="00612D3E" w:rsidDel="00520181" w:rsidRDefault="00E055A6" w:rsidP="00E055A6">
            <w:pPr>
              <w:pStyle w:val="Tabletext"/>
              <w:spacing w:before="0" w:after="0"/>
              <w:rPr>
                <w:rFonts w:ascii="Calibri" w:hAnsi="Calibri" w:cstheme="majorHAnsi"/>
                <w:sz w:val="22"/>
                <w:szCs w:val="22"/>
              </w:rPr>
            </w:pPr>
            <w:r w:rsidRPr="00612D3E">
              <w:rPr>
                <w:rFonts w:ascii="Calibri" w:hAnsi="Calibri" w:cstheme="majorHAnsi"/>
                <w:sz w:val="22"/>
                <w:szCs w:val="22"/>
              </w:rPr>
              <w:t>Identify and remediate issues</w:t>
            </w:r>
          </w:p>
        </w:tc>
        <w:tc>
          <w:tcPr>
            <w:tcW w:w="1530" w:type="dxa"/>
            <w:vAlign w:val="center"/>
          </w:tcPr>
          <w:p w14:paraId="0AA8451D" w14:textId="743C2B1D" w:rsidR="00E055A6" w:rsidRPr="00612D3E" w:rsidDel="00520181" w:rsidRDefault="00E055A6" w:rsidP="007E158A">
            <w:pPr>
              <w:pStyle w:val="TableBullet"/>
              <w:numPr>
                <w:ilvl w:val="0"/>
                <w:numId w:val="0"/>
              </w:numPr>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350" w:type="dxa"/>
            <w:vAlign w:val="center"/>
          </w:tcPr>
          <w:p w14:paraId="7470227A" w14:textId="476340C1" w:rsidR="00E055A6" w:rsidRPr="00612D3E" w:rsidDel="00520181" w:rsidRDefault="00E055A6" w:rsidP="007E158A">
            <w:pPr>
              <w:pStyle w:val="TableBulletLast"/>
              <w:numPr>
                <w:ilvl w:val="0"/>
                <w:numId w:val="0"/>
              </w:numPr>
              <w:spacing w:before="0" w:after="0"/>
              <w:ind w:hanging="158"/>
              <w:jc w:val="center"/>
              <w:rPr>
                <w:rFonts w:ascii="Calibri" w:hAnsi="Calibri" w:cstheme="majorHAnsi"/>
                <w:sz w:val="22"/>
                <w:szCs w:val="22"/>
              </w:rPr>
            </w:pPr>
            <w:r w:rsidRPr="00612D3E">
              <w:rPr>
                <w:rFonts w:ascii="Calibri" w:hAnsi="Calibri" w:cstheme="majorHAnsi"/>
                <w:sz w:val="22"/>
                <w:szCs w:val="22"/>
              </w:rPr>
              <w:t>Assist</w:t>
            </w:r>
          </w:p>
        </w:tc>
      </w:tr>
    </w:tbl>
    <w:p w14:paraId="54D15CDB" w14:textId="77777777" w:rsidR="00472FEE" w:rsidRPr="008F16C6" w:rsidRDefault="00D83CBD">
      <w:pPr>
        <w:pStyle w:val="Heading1"/>
      </w:pPr>
      <w:bookmarkStart w:id="33" w:name="5.0_Deploy_Phase"/>
      <w:bookmarkStart w:id="34" w:name="_Toc140667060"/>
      <w:bookmarkEnd w:id="33"/>
      <w:r w:rsidRPr="008F16C6">
        <w:t>Deploy Phase</w:t>
      </w:r>
      <w:bookmarkEnd w:id="34"/>
    </w:p>
    <w:p w14:paraId="0E208437" w14:textId="5669B9BD" w:rsidR="00472FEE" w:rsidRPr="008F16C6" w:rsidRDefault="00AE5C0C">
      <w:pPr>
        <w:pStyle w:val="Heading2"/>
      </w:pPr>
      <w:bookmarkStart w:id="35" w:name="5.1_Technical_Team_Training_and_Knowledg"/>
      <w:bookmarkStart w:id="36" w:name="_Toc140667061"/>
      <w:bookmarkEnd w:id="35"/>
      <w:r w:rsidRPr="008F16C6">
        <w:t>System Administration</w:t>
      </w:r>
      <w:r w:rsidR="00D83CBD" w:rsidRPr="008F16C6">
        <w:t xml:space="preserve"> Training</w:t>
      </w:r>
      <w:bookmarkEnd w:id="36"/>
      <w:r w:rsidR="00D83CBD" w:rsidRPr="008F16C6">
        <w:t xml:space="preserve"> </w:t>
      </w:r>
    </w:p>
    <w:p w14:paraId="7925BBDD" w14:textId="0643426A" w:rsidR="00472FEE" w:rsidRPr="00D75227" w:rsidRDefault="00D83CBD" w:rsidP="008F16C6">
      <w:pPr>
        <w:pStyle w:val="H2Body"/>
      </w:pPr>
      <w:r w:rsidRPr="00D75227">
        <w:t xml:space="preserve">Based on the recommended approach, the </w:t>
      </w:r>
      <w:r w:rsidR="00E24B92">
        <w:t>Contractor</w:t>
      </w:r>
      <w:r w:rsidRPr="00D75227">
        <w:t xml:space="preserve"> shall provide training to ensure that State </w:t>
      </w:r>
      <w:r w:rsidR="00AE5C0C">
        <w:t xml:space="preserve">technical </w:t>
      </w:r>
      <w:r w:rsidRPr="00D75227">
        <w:t xml:space="preserve">personnel have developed the necessary skills required to successfully operate and maintain </w:t>
      </w:r>
      <w:r w:rsidR="005A7897" w:rsidRPr="00D75227">
        <w:t>t</w:t>
      </w:r>
      <w:r w:rsidR="00AA139A" w:rsidRPr="00D75227">
        <w:t xml:space="preserve">he ERP software </w:t>
      </w:r>
      <w:r w:rsidRPr="00D75227">
        <w:t xml:space="preserve">and other software applications within scope. It is assumed that State personnel will perform all operations and system administrative functions with assistance as needed by the </w:t>
      </w:r>
      <w:r w:rsidR="00E24B92">
        <w:t>Contractor</w:t>
      </w:r>
      <w:r w:rsidRPr="00D75227">
        <w:t xml:space="preserve"> when live operations commence. Training topics shall include, but are not limited to:</w:t>
      </w:r>
    </w:p>
    <w:p w14:paraId="538269BD" w14:textId="77777777" w:rsidR="00AE5C0C" w:rsidRPr="00D75227" w:rsidRDefault="00AE5C0C">
      <w:pPr>
        <w:pStyle w:val="H2Bullet"/>
      </w:pPr>
      <w:r w:rsidRPr="00D75227">
        <w:t>System administration responsibilities, log on/log off procedures, and</w:t>
      </w:r>
      <w:r w:rsidRPr="00D75227">
        <w:rPr>
          <w:spacing w:val="-12"/>
        </w:rPr>
        <w:t xml:space="preserve"> </w:t>
      </w:r>
      <w:r w:rsidRPr="00D75227">
        <w:t>security;</w:t>
      </w:r>
    </w:p>
    <w:p w14:paraId="37A50BFD" w14:textId="77777777" w:rsidR="00472FEE" w:rsidRPr="00D75227" w:rsidRDefault="00D83CBD">
      <w:pPr>
        <w:pStyle w:val="H2Bullet"/>
      </w:pPr>
      <w:r w:rsidRPr="00D75227">
        <w:t>Systems</w:t>
      </w:r>
      <w:r w:rsidRPr="00D75227">
        <w:rPr>
          <w:spacing w:val="-1"/>
        </w:rPr>
        <w:t xml:space="preserve"> </w:t>
      </w:r>
      <w:r w:rsidRPr="00D75227">
        <w:t>operations;</w:t>
      </w:r>
    </w:p>
    <w:p w14:paraId="45270713" w14:textId="77777777" w:rsidR="00472FEE" w:rsidRPr="00D75227" w:rsidRDefault="00D83CBD">
      <w:pPr>
        <w:pStyle w:val="H2Bullet"/>
      </w:pPr>
      <w:r w:rsidRPr="00D75227">
        <w:t>Job scheduling, monitoring and performance tuning;</w:t>
      </w:r>
    </w:p>
    <w:p w14:paraId="05474CE1" w14:textId="77777777" w:rsidR="00472FEE" w:rsidRPr="00D75227" w:rsidRDefault="00D83CBD">
      <w:pPr>
        <w:pStyle w:val="H2Bullet"/>
      </w:pPr>
      <w:r w:rsidRPr="00D75227">
        <w:t>Troubleshooting;</w:t>
      </w:r>
    </w:p>
    <w:p w14:paraId="1B5D1993" w14:textId="639CFB81" w:rsidR="00472FEE" w:rsidRPr="00D75227" w:rsidRDefault="00D83CBD">
      <w:pPr>
        <w:pStyle w:val="H2Bullet"/>
      </w:pPr>
      <w:r w:rsidRPr="00D75227">
        <w:t>Procedures for handling software updates</w:t>
      </w:r>
      <w:r w:rsidR="00AE5C0C">
        <w:t>/releases;</w:t>
      </w:r>
    </w:p>
    <w:p w14:paraId="7E9F2944" w14:textId="214485A3" w:rsidR="00472FEE" w:rsidRPr="00D75227" w:rsidRDefault="00D83CBD">
      <w:pPr>
        <w:pStyle w:val="H2Bullet"/>
      </w:pPr>
      <w:r w:rsidRPr="00D75227">
        <w:t>Training on the use of system management and application administration tools.</w:t>
      </w:r>
    </w:p>
    <w:p w14:paraId="78E01CD1" w14:textId="1EB40788" w:rsidR="0018042D" w:rsidRPr="00D75227" w:rsidRDefault="00AE5C0C" w:rsidP="00F61989">
      <w:pPr>
        <w:pStyle w:val="BodyText"/>
        <w:spacing w:before="121"/>
        <w:ind w:left="139" w:right="243" w:firstLine="0"/>
        <w:rPr>
          <w:rFonts w:asciiTheme="minorHAnsi" w:hAnsiTheme="minorHAnsi" w:cstheme="minorHAnsi"/>
          <w:b/>
          <w:bCs/>
          <w:sz w:val="22"/>
          <w:szCs w:val="22"/>
        </w:rPr>
      </w:pPr>
      <w:r>
        <w:rPr>
          <w:rFonts w:asciiTheme="minorHAnsi" w:hAnsiTheme="minorHAnsi" w:cstheme="minorHAnsi"/>
          <w:b/>
          <w:bCs/>
          <w:sz w:val="22"/>
          <w:szCs w:val="22"/>
        </w:rPr>
        <w:t>System Administration Training</w:t>
      </w:r>
      <w:r w:rsidR="0018042D" w:rsidRPr="00D75227">
        <w:rPr>
          <w:rFonts w:asciiTheme="minorHAnsi" w:hAnsiTheme="minorHAnsi" w:cstheme="minorHAnsi"/>
          <w:b/>
          <w:bCs/>
          <w:sz w:val="22"/>
          <w:szCs w:val="22"/>
        </w:rPr>
        <w:t xml:space="preserve"> Deliverables:</w:t>
      </w:r>
    </w:p>
    <w:p w14:paraId="308D8729" w14:textId="7B91A520" w:rsidR="0018042D" w:rsidRPr="00D75227" w:rsidRDefault="0018042D">
      <w:pPr>
        <w:pStyle w:val="H2Bullet"/>
      </w:pPr>
      <w:r w:rsidRPr="00D75227">
        <w:t>Technical and Operations Personnel</w:t>
      </w:r>
      <w:r w:rsidRPr="00D75227">
        <w:rPr>
          <w:spacing w:val="-4"/>
        </w:rPr>
        <w:t xml:space="preserve"> </w:t>
      </w:r>
      <w:r w:rsidRPr="00D75227">
        <w:t>Training</w:t>
      </w:r>
    </w:p>
    <w:p w14:paraId="14D5A245" w14:textId="0CC737C4" w:rsidR="0018042D" w:rsidRDefault="0018042D">
      <w:pPr>
        <w:pStyle w:val="H2Bullet"/>
      </w:pPr>
      <w:r w:rsidRPr="00D75227">
        <w:t>Training</w:t>
      </w:r>
      <w:r w:rsidRPr="00D75227">
        <w:rPr>
          <w:spacing w:val="-1"/>
        </w:rPr>
        <w:t xml:space="preserve"> </w:t>
      </w:r>
      <w:r w:rsidRPr="00D75227">
        <w:t>Materials</w:t>
      </w:r>
    </w:p>
    <w:p w14:paraId="636DAA52" w14:textId="27A0D638" w:rsidR="008F16C6" w:rsidRPr="00D75227" w:rsidRDefault="008F16C6" w:rsidP="008F16C6">
      <w:pPr>
        <w:pStyle w:val="H2TblHd"/>
      </w:pPr>
      <w:r w:rsidRPr="00D75227">
        <w:t>Table 1</w:t>
      </w:r>
      <w:r w:rsidR="007E158A">
        <w:t>0</w:t>
      </w:r>
      <w:r w:rsidRPr="00D75227">
        <w:t xml:space="preserve">: </w:t>
      </w:r>
      <w:r w:rsidR="003F4E5D">
        <w:t>System Administration Training</w:t>
      </w:r>
      <w:r w:rsidRPr="00D75227">
        <w:t xml:space="preserve"> Responsibility Matrix</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0"/>
        <w:gridCol w:w="1350"/>
        <w:gridCol w:w="1161"/>
      </w:tblGrid>
      <w:tr w:rsidR="00AE5C0C" w:rsidRPr="00612D3E" w14:paraId="4632D35B" w14:textId="77777777" w:rsidTr="007E158A">
        <w:trPr>
          <w:cantSplit/>
          <w:tblHeader/>
        </w:trPr>
        <w:tc>
          <w:tcPr>
            <w:tcW w:w="6930" w:type="dxa"/>
            <w:shd w:val="clear" w:color="auto" w:fill="D9D9D9"/>
          </w:tcPr>
          <w:p w14:paraId="291CCA99" w14:textId="77777777" w:rsidR="00AE5C0C" w:rsidRPr="00612D3E" w:rsidRDefault="00AE5C0C">
            <w:pPr>
              <w:pStyle w:val="Tabletext"/>
              <w:keepNext/>
              <w:spacing w:before="0" w:after="0"/>
              <w:jc w:val="center"/>
              <w:rPr>
                <w:rFonts w:ascii="Calibri" w:hAnsi="Calibri" w:cstheme="majorHAnsi"/>
                <w:b/>
                <w:bCs/>
                <w:sz w:val="22"/>
                <w:szCs w:val="22"/>
              </w:rPr>
            </w:pPr>
            <w:r w:rsidRPr="00612D3E">
              <w:rPr>
                <w:rFonts w:ascii="Calibri" w:hAnsi="Calibri" w:cstheme="majorHAnsi"/>
                <w:b/>
                <w:bCs/>
                <w:sz w:val="22"/>
                <w:szCs w:val="22"/>
              </w:rPr>
              <w:t>Activity</w:t>
            </w:r>
          </w:p>
        </w:tc>
        <w:tc>
          <w:tcPr>
            <w:tcW w:w="1350" w:type="dxa"/>
            <w:shd w:val="clear" w:color="auto" w:fill="D9D9D9"/>
          </w:tcPr>
          <w:p w14:paraId="509520BB" w14:textId="77777777" w:rsidR="00AE5C0C" w:rsidRPr="00612D3E" w:rsidRDefault="00AE5C0C">
            <w:pPr>
              <w:pStyle w:val="Tabletext"/>
              <w:keepNext/>
              <w:spacing w:before="0" w:after="0"/>
              <w:jc w:val="center"/>
              <w:rPr>
                <w:rFonts w:ascii="Calibri" w:hAnsi="Calibri" w:cstheme="majorHAnsi"/>
                <w:b/>
                <w:bCs/>
                <w:sz w:val="22"/>
                <w:szCs w:val="22"/>
              </w:rPr>
            </w:pPr>
            <w:r w:rsidRPr="00612D3E">
              <w:rPr>
                <w:rFonts w:ascii="Calibri" w:hAnsi="Calibri" w:cstheme="majorHAnsi"/>
                <w:b/>
                <w:bCs/>
                <w:sz w:val="22"/>
                <w:szCs w:val="22"/>
              </w:rPr>
              <w:t>Contractor</w:t>
            </w:r>
          </w:p>
        </w:tc>
        <w:tc>
          <w:tcPr>
            <w:tcW w:w="1161" w:type="dxa"/>
            <w:shd w:val="clear" w:color="auto" w:fill="D9D9D9"/>
          </w:tcPr>
          <w:p w14:paraId="041574E9" w14:textId="1E7F07E1" w:rsidR="00AE5C0C" w:rsidRPr="00612D3E" w:rsidRDefault="007E158A">
            <w:pPr>
              <w:pStyle w:val="Tabletext"/>
              <w:keepNext/>
              <w:spacing w:before="0" w:after="0"/>
              <w:jc w:val="center"/>
              <w:rPr>
                <w:rFonts w:ascii="Calibri" w:hAnsi="Calibri" w:cstheme="majorHAnsi"/>
                <w:b/>
                <w:bCs/>
                <w:sz w:val="22"/>
                <w:szCs w:val="22"/>
              </w:rPr>
            </w:pPr>
            <w:r>
              <w:rPr>
                <w:rFonts w:ascii="Calibri" w:hAnsi="Calibri" w:cstheme="majorHAnsi"/>
                <w:b/>
                <w:bCs/>
                <w:sz w:val="22"/>
                <w:szCs w:val="22"/>
              </w:rPr>
              <w:t>State</w:t>
            </w:r>
          </w:p>
        </w:tc>
      </w:tr>
      <w:tr w:rsidR="00AE5C0C" w:rsidRPr="00612D3E" w14:paraId="0BC0C207" w14:textId="77777777" w:rsidTr="007E158A">
        <w:trPr>
          <w:cantSplit/>
        </w:trPr>
        <w:tc>
          <w:tcPr>
            <w:tcW w:w="6930" w:type="dxa"/>
          </w:tcPr>
          <w:p w14:paraId="26E31331" w14:textId="77777777" w:rsidR="00AE5C0C" w:rsidRPr="00612D3E" w:rsidRDefault="00AE5C0C">
            <w:pPr>
              <w:pStyle w:val="Tabletext"/>
              <w:spacing w:before="0" w:after="0"/>
              <w:rPr>
                <w:rFonts w:ascii="Calibri" w:hAnsi="Calibri" w:cstheme="majorHAnsi"/>
                <w:sz w:val="22"/>
                <w:szCs w:val="22"/>
              </w:rPr>
            </w:pPr>
            <w:r w:rsidRPr="00612D3E">
              <w:rPr>
                <w:rFonts w:ascii="Calibri" w:hAnsi="Calibri" w:cstheme="majorHAnsi"/>
                <w:sz w:val="22"/>
                <w:szCs w:val="22"/>
              </w:rPr>
              <w:t xml:space="preserve">Develop Technical Team training materials (includes system procedures and business process steps) </w:t>
            </w:r>
          </w:p>
        </w:tc>
        <w:tc>
          <w:tcPr>
            <w:tcW w:w="1350" w:type="dxa"/>
          </w:tcPr>
          <w:p w14:paraId="7063FD10" w14:textId="77777777" w:rsidR="00AE5C0C" w:rsidRPr="00612D3E" w:rsidRDefault="00AE5C0C" w:rsidP="007E158A">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161" w:type="dxa"/>
          </w:tcPr>
          <w:p w14:paraId="46F04CD8" w14:textId="77777777" w:rsidR="00AE5C0C" w:rsidRPr="00612D3E" w:rsidRDefault="00AE5C0C" w:rsidP="007E158A">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AE5C0C" w:rsidRPr="00612D3E" w14:paraId="16430608" w14:textId="77777777" w:rsidTr="007E158A">
        <w:trPr>
          <w:cantSplit/>
        </w:trPr>
        <w:tc>
          <w:tcPr>
            <w:tcW w:w="6930" w:type="dxa"/>
          </w:tcPr>
          <w:p w14:paraId="7CE04BEC" w14:textId="7A9CE6CB" w:rsidR="00AE5C0C" w:rsidRPr="00612D3E" w:rsidRDefault="00AE5C0C">
            <w:pPr>
              <w:pStyle w:val="Tabletext"/>
              <w:spacing w:before="0" w:after="0"/>
              <w:rPr>
                <w:rFonts w:ascii="Calibri" w:hAnsi="Calibri" w:cstheme="majorHAnsi"/>
                <w:sz w:val="22"/>
                <w:szCs w:val="22"/>
              </w:rPr>
            </w:pPr>
            <w:r w:rsidRPr="00612D3E">
              <w:rPr>
                <w:rFonts w:ascii="Calibri" w:hAnsi="Calibri" w:cstheme="majorHAnsi"/>
                <w:sz w:val="22"/>
                <w:szCs w:val="22"/>
              </w:rPr>
              <w:t xml:space="preserve">Deliver Technical Training for </w:t>
            </w:r>
            <w:r>
              <w:rPr>
                <w:rFonts w:ascii="Calibri" w:hAnsi="Calibri" w:cstheme="majorHAnsi"/>
                <w:sz w:val="22"/>
                <w:szCs w:val="22"/>
              </w:rPr>
              <w:t>system administration</w:t>
            </w:r>
            <w:r w:rsidRPr="00612D3E">
              <w:rPr>
                <w:rFonts w:ascii="Calibri" w:hAnsi="Calibri" w:cstheme="majorHAnsi"/>
                <w:sz w:val="22"/>
                <w:szCs w:val="22"/>
              </w:rPr>
              <w:t xml:space="preserve"> and operations personnel</w:t>
            </w:r>
          </w:p>
        </w:tc>
        <w:tc>
          <w:tcPr>
            <w:tcW w:w="1350" w:type="dxa"/>
          </w:tcPr>
          <w:p w14:paraId="43CDA494" w14:textId="77777777" w:rsidR="00AE5C0C" w:rsidRPr="00612D3E" w:rsidRDefault="00AE5C0C" w:rsidP="007E158A">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161" w:type="dxa"/>
          </w:tcPr>
          <w:p w14:paraId="432FA7BE" w14:textId="77777777" w:rsidR="00AE5C0C" w:rsidRPr="00612D3E" w:rsidRDefault="00AE5C0C" w:rsidP="007E158A">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bl>
    <w:p w14:paraId="38E3168E" w14:textId="77777777" w:rsidR="00472FEE" w:rsidRPr="008F16C6" w:rsidRDefault="00D83CBD">
      <w:pPr>
        <w:pStyle w:val="Heading2"/>
      </w:pPr>
      <w:bookmarkStart w:id="37" w:name="5.2_End-user_Training"/>
      <w:bookmarkStart w:id="38" w:name="_Toc140667062"/>
      <w:bookmarkEnd w:id="37"/>
      <w:r w:rsidRPr="008F16C6">
        <w:lastRenderedPageBreak/>
        <w:t>End-user Training</w:t>
      </w:r>
      <w:bookmarkEnd w:id="38"/>
    </w:p>
    <w:p w14:paraId="7AE50C8A" w14:textId="6A69BB0E" w:rsidR="00472FEE" w:rsidRPr="00D75227" w:rsidRDefault="002A1881" w:rsidP="008F16C6">
      <w:pPr>
        <w:pStyle w:val="H2Body"/>
      </w:pPr>
      <w:r>
        <w:t xml:space="preserve">The delivery of end-user training shall commence in Deployment Phase and continue as needed during the Post-Implementation Phase. </w:t>
      </w:r>
      <w:r w:rsidR="00D83CBD" w:rsidRPr="00D75227">
        <w:t xml:space="preserve">The </w:t>
      </w:r>
      <w:r w:rsidR="00E24B92">
        <w:t>Contractor</w:t>
      </w:r>
      <w:r w:rsidR="00D83CBD" w:rsidRPr="00D75227">
        <w:t xml:space="preserve"> shall provide </w:t>
      </w:r>
      <w:r w:rsidR="00AE5C0C">
        <w:t xml:space="preserve">train-the-trainer sessions, attend the first two sessions of each instructor-led course for quality assurance, and support </w:t>
      </w:r>
      <w:r w:rsidR="00D83CBD" w:rsidRPr="00D75227">
        <w:t xml:space="preserve">end-user training </w:t>
      </w:r>
      <w:r w:rsidR="00D83CBD" w:rsidRPr="00876CB8">
        <w:t>services as describe</w:t>
      </w:r>
      <w:r w:rsidRPr="00876CB8">
        <w:t>d</w:t>
      </w:r>
      <w:r w:rsidR="00D83CBD" w:rsidRPr="00876CB8">
        <w:t xml:space="preserve"> in Section 1.</w:t>
      </w:r>
      <w:r w:rsidRPr="00876CB8">
        <w:t>2</w:t>
      </w:r>
      <w:r w:rsidR="00876CB8" w:rsidRPr="00876CB8">
        <w:t>, Organizational Change Management (OCM) and Communications,</w:t>
      </w:r>
      <w:r w:rsidRPr="00876CB8">
        <w:t xml:space="preserve"> above.</w:t>
      </w:r>
      <w:r w:rsidR="00D83CBD" w:rsidRPr="00876CB8">
        <w:t xml:space="preserve"> </w:t>
      </w:r>
      <w:r w:rsidR="000726DF" w:rsidRPr="00876CB8">
        <w:t>The St</w:t>
      </w:r>
      <w:r w:rsidR="000726DF" w:rsidRPr="00C727DE">
        <w:t xml:space="preserve">ate will be responsible for </w:t>
      </w:r>
      <w:r w:rsidR="000726DF">
        <w:t>end user training delivery, including administration of a learning management system to deliver computer-based courses</w:t>
      </w:r>
      <w:r w:rsidR="000726DF" w:rsidRPr="00C727DE">
        <w:t>, and will administer enrollment and lead all instructor-led classes</w:t>
      </w:r>
      <w:r w:rsidR="000726DF">
        <w:t>.</w:t>
      </w:r>
    </w:p>
    <w:p w14:paraId="50814E10" w14:textId="77777777" w:rsidR="002C723F" w:rsidRPr="008F16C6" w:rsidRDefault="002C723F">
      <w:pPr>
        <w:pStyle w:val="Heading2"/>
      </w:pPr>
      <w:bookmarkStart w:id="39" w:name="_Toc140667063"/>
      <w:r w:rsidRPr="008F16C6">
        <w:t>Documentation</w:t>
      </w:r>
      <w:bookmarkEnd w:id="39"/>
    </w:p>
    <w:p w14:paraId="0B9C9B46" w14:textId="19EDBC63" w:rsidR="002C723F" w:rsidRPr="00D75227" w:rsidRDefault="002C723F" w:rsidP="008F16C6">
      <w:pPr>
        <w:pStyle w:val="H2Body"/>
      </w:pPr>
      <w:r w:rsidRPr="00D75227">
        <w:t xml:space="preserve">The </w:t>
      </w:r>
      <w:r w:rsidR="00E24B92">
        <w:t>Contractor</w:t>
      </w:r>
      <w:r w:rsidRPr="00D75227">
        <w:t xml:space="preserve"> shall develop, maintain, and provide technical and end-user documentation, systems and operational documentation, system configuration documentation, and procedural documentation, including manuals, quick reference guides, tutorials, on-line help, and other techniques as appropriate. The </w:t>
      </w:r>
      <w:r w:rsidR="00E24B92">
        <w:t>Contractor</w:t>
      </w:r>
      <w:r w:rsidRPr="00D75227">
        <w:t xml:space="preserve"> shall keep documentation current throughout the project.</w:t>
      </w:r>
    </w:p>
    <w:p w14:paraId="6DA37088" w14:textId="6212F2E8" w:rsidR="00472FEE" w:rsidRPr="008F16C6" w:rsidRDefault="00D83CBD">
      <w:pPr>
        <w:pStyle w:val="Heading2"/>
      </w:pPr>
      <w:bookmarkStart w:id="40" w:name="5.3_Documentation"/>
      <w:bookmarkStart w:id="41" w:name="5.4_Knowledge_and_Skill_Transfer_Process"/>
      <w:bookmarkStart w:id="42" w:name="_Toc140667064"/>
      <w:bookmarkEnd w:id="40"/>
      <w:bookmarkEnd w:id="41"/>
      <w:r w:rsidRPr="008F16C6">
        <w:t>Knowledge Transfer Process</w:t>
      </w:r>
      <w:bookmarkEnd w:id="42"/>
    </w:p>
    <w:p w14:paraId="3220F12A" w14:textId="660400C8" w:rsidR="00472FEE" w:rsidRPr="00D75227" w:rsidRDefault="00D83CBD" w:rsidP="008F16C6">
      <w:pPr>
        <w:pStyle w:val="H2Body"/>
      </w:pPr>
      <w:r w:rsidRPr="00D75227">
        <w:t xml:space="preserve">The </w:t>
      </w:r>
      <w:r w:rsidR="00E24B92">
        <w:t>Contractor</w:t>
      </w:r>
      <w:r w:rsidRPr="00D75227">
        <w:t xml:space="preserve"> shall deliver services to ensure that State employees are prepared to operate and maintain all applications at go-live. The </w:t>
      </w:r>
      <w:r w:rsidR="00E24B92">
        <w:t>Contractor</w:t>
      </w:r>
      <w:r w:rsidRPr="00D75227">
        <w:t xml:space="preserve"> shall provide a knowledge transfer and skill transfer process </w:t>
      </w:r>
      <w:r w:rsidR="00AE5C0C">
        <w:t xml:space="preserve">throughout the project </w:t>
      </w:r>
      <w:r w:rsidRPr="00D75227">
        <w:t xml:space="preserve">that will ensure the State has a “critical mass” of knowledgeable </w:t>
      </w:r>
      <w:r w:rsidR="000726DF">
        <w:t xml:space="preserve">business </w:t>
      </w:r>
      <w:r w:rsidRPr="00D75227">
        <w:t>users (experts), system administrators, and other support personnel sufficient to operate and maintain the system.</w:t>
      </w:r>
      <w:r w:rsidR="00AE5C0C">
        <w:t xml:space="preserve"> </w:t>
      </w:r>
      <w:r w:rsidR="00AE5C0C" w:rsidRPr="00AE5C0C">
        <w:t xml:space="preserve">Knowledge Transfer shall be planned and assessed at each phase of the project to confirm corresponding skills have been appropriately transferred to </w:t>
      </w:r>
      <w:r w:rsidR="00AE5C0C">
        <w:t>State</w:t>
      </w:r>
      <w:r w:rsidR="00AE5C0C" w:rsidRPr="00AE5C0C">
        <w:t xml:space="preserve"> staff.</w:t>
      </w:r>
    </w:p>
    <w:p w14:paraId="34D0B77E" w14:textId="20716777" w:rsidR="00472FEE" w:rsidRPr="00D75227" w:rsidRDefault="00D83CBD" w:rsidP="008F16C6">
      <w:pPr>
        <w:pStyle w:val="H2Body"/>
      </w:pPr>
      <w:r w:rsidRPr="00D75227">
        <w:t xml:space="preserve">The </w:t>
      </w:r>
      <w:r w:rsidR="00E24B92">
        <w:t>Contractor</w:t>
      </w:r>
      <w:r w:rsidRPr="00D75227">
        <w:t xml:space="preserve"> shall deliver a Knowledge Transfer Plan that will identify opportunities for State staff to gain knowledge on the </w:t>
      </w:r>
      <w:r w:rsidR="00AE5C0C">
        <w:t>maintenance</w:t>
      </w:r>
      <w:r w:rsidRPr="00D75227">
        <w:t xml:space="preserve"> and operations of </w:t>
      </w:r>
      <w:r w:rsidR="005A7897" w:rsidRPr="00D75227">
        <w:t>t</w:t>
      </w:r>
      <w:r w:rsidR="00AA139A" w:rsidRPr="00D75227">
        <w:t>he ERP software</w:t>
      </w:r>
      <w:r w:rsidRPr="00D75227">
        <w:t xml:space="preserve"> and other software applications within scope. The State requires a formal sign-off from key </w:t>
      </w:r>
      <w:r w:rsidR="00E24B92">
        <w:t>Contractor</w:t>
      </w:r>
      <w:r w:rsidRPr="00D75227">
        <w:t xml:space="preserve"> and State staff members that appropriate knowledge transfer </w:t>
      </w:r>
      <w:r w:rsidR="000726DF">
        <w:t xml:space="preserve">has occurred </w:t>
      </w:r>
      <w:r w:rsidRPr="00D75227">
        <w:t xml:space="preserve">as a condition of </w:t>
      </w:r>
      <w:r w:rsidR="00AE5C0C">
        <w:t>final system acceptance</w:t>
      </w:r>
      <w:r w:rsidRPr="00D75227">
        <w:t>.</w:t>
      </w:r>
    </w:p>
    <w:p w14:paraId="461C3171" w14:textId="77777777" w:rsidR="00472FEE" w:rsidRPr="00D75227" w:rsidRDefault="00D83CBD" w:rsidP="008F16C6">
      <w:pPr>
        <w:pStyle w:val="Heading3"/>
        <w:numPr>
          <w:ilvl w:val="0"/>
          <w:numId w:val="0"/>
        </w:numPr>
        <w:ind w:left="720" w:hanging="720"/>
        <w:rPr>
          <w:rFonts w:asciiTheme="minorHAnsi" w:hAnsiTheme="minorHAnsi" w:cstheme="minorHAnsi"/>
          <w:sz w:val="22"/>
          <w:szCs w:val="22"/>
        </w:rPr>
      </w:pPr>
      <w:r w:rsidRPr="00D75227">
        <w:rPr>
          <w:rFonts w:asciiTheme="minorHAnsi" w:hAnsiTheme="minorHAnsi" w:cstheme="minorHAnsi"/>
          <w:sz w:val="22"/>
          <w:szCs w:val="22"/>
        </w:rPr>
        <w:t>Knowledge Transfer Deliverables:</w:t>
      </w:r>
    </w:p>
    <w:p w14:paraId="42A19FA1" w14:textId="6C586534" w:rsidR="00472FEE" w:rsidRPr="00D75227" w:rsidRDefault="00D83CBD">
      <w:pPr>
        <w:pStyle w:val="H2Bullet"/>
      </w:pPr>
      <w:r w:rsidRPr="00D75227">
        <w:t>Knowledge Transfer Plan</w:t>
      </w:r>
    </w:p>
    <w:p w14:paraId="4D75CCB0" w14:textId="52300CD0" w:rsidR="00472FEE" w:rsidRPr="00D75227" w:rsidRDefault="00D83CBD">
      <w:pPr>
        <w:pStyle w:val="H2Bullet"/>
      </w:pPr>
      <w:r w:rsidRPr="00D75227">
        <w:t xml:space="preserve">Formal Knowledge Transfer </w:t>
      </w:r>
      <w:r w:rsidR="0037499F" w:rsidRPr="00D75227">
        <w:t>Signoffs</w:t>
      </w:r>
      <w:r w:rsidRPr="00D75227">
        <w:t xml:space="preserve"> by </w:t>
      </w:r>
      <w:r w:rsidR="00E24B92">
        <w:t>Contractor</w:t>
      </w:r>
      <w:r w:rsidRPr="00D75227">
        <w:t xml:space="preserve"> and State Module</w:t>
      </w:r>
      <w:r w:rsidRPr="00D75227">
        <w:rPr>
          <w:spacing w:val="-8"/>
        </w:rPr>
        <w:t xml:space="preserve"> </w:t>
      </w:r>
      <w:r w:rsidRPr="00D75227">
        <w:t>Leads</w:t>
      </w:r>
    </w:p>
    <w:p w14:paraId="3B3A56AD" w14:textId="0B8889E1" w:rsidR="00472FEE" w:rsidRPr="00D75227" w:rsidRDefault="00D83CBD" w:rsidP="008F16C6">
      <w:pPr>
        <w:pStyle w:val="H2TblHd"/>
      </w:pPr>
      <w:r w:rsidRPr="00D75227">
        <w:t>Table 1</w:t>
      </w:r>
      <w:r w:rsidR="00BC01B7">
        <w:t>1</w:t>
      </w:r>
      <w:r w:rsidRPr="00D75227">
        <w:t>: Knowledge Transfer Responsibility Matrix</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0"/>
        <w:gridCol w:w="1440"/>
        <w:gridCol w:w="1350"/>
      </w:tblGrid>
      <w:tr w:rsidR="00AE5C0C" w:rsidRPr="00612D3E" w14:paraId="193745B8" w14:textId="77777777" w:rsidTr="00BC01B7">
        <w:trPr>
          <w:cantSplit/>
          <w:tblHeader/>
        </w:trPr>
        <w:tc>
          <w:tcPr>
            <w:tcW w:w="6480" w:type="dxa"/>
            <w:shd w:val="clear" w:color="auto" w:fill="D9D9D9"/>
          </w:tcPr>
          <w:p w14:paraId="4C040592" w14:textId="77777777" w:rsidR="00AE5C0C" w:rsidRPr="00612D3E" w:rsidRDefault="00AE5C0C">
            <w:pPr>
              <w:pStyle w:val="Tabletext"/>
              <w:spacing w:before="0" w:after="0"/>
              <w:jc w:val="center"/>
              <w:rPr>
                <w:rFonts w:ascii="Calibri" w:hAnsi="Calibri" w:cstheme="majorHAnsi"/>
                <w:b/>
                <w:bCs/>
                <w:sz w:val="22"/>
                <w:szCs w:val="22"/>
              </w:rPr>
            </w:pPr>
            <w:r w:rsidRPr="00612D3E">
              <w:rPr>
                <w:rFonts w:ascii="Calibri" w:hAnsi="Calibri" w:cstheme="majorHAnsi"/>
                <w:b/>
                <w:bCs/>
                <w:sz w:val="22"/>
                <w:szCs w:val="22"/>
              </w:rPr>
              <w:t>Activity</w:t>
            </w:r>
          </w:p>
        </w:tc>
        <w:tc>
          <w:tcPr>
            <w:tcW w:w="1440" w:type="dxa"/>
            <w:shd w:val="clear" w:color="auto" w:fill="D9D9D9"/>
          </w:tcPr>
          <w:p w14:paraId="515680CA" w14:textId="77777777" w:rsidR="00AE5C0C" w:rsidRPr="00612D3E" w:rsidRDefault="00AE5C0C">
            <w:pPr>
              <w:pStyle w:val="Tabletext"/>
              <w:spacing w:before="0" w:after="0"/>
              <w:jc w:val="center"/>
              <w:rPr>
                <w:rFonts w:ascii="Calibri" w:hAnsi="Calibri" w:cstheme="majorHAnsi"/>
                <w:b/>
                <w:bCs/>
                <w:sz w:val="22"/>
                <w:szCs w:val="22"/>
              </w:rPr>
            </w:pPr>
            <w:r w:rsidRPr="00612D3E">
              <w:rPr>
                <w:rFonts w:ascii="Calibri" w:hAnsi="Calibri" w:cstheme="majorHAnsi"/>
                <w:b/>
                <w:bCs/>
                <w:sz w:val="22"/>
                <w:szCs w:val="22"/>
              </w:rPr>
              <w:t>Contractor</w:t>
            </w:r>
          </w:p>
        </w:tc>
        <w:tc>
          <w:tcPr>
            <w:tcW w:w="1350" w:type="dxa"/>
            <w:shd w:val="clear" w:color="auto" w:fill="D9D9D9"/>
          </w:tcPr>
          <w:p w14:paraId="7E979B8C" w14:textId="6CAF145D" w:rsidR="00AE5C0C" w:rsidRPr="00612D3E" w:rsidRDefault="00BC01B7">
            <w:pPr>
              <w:pStyle w:val="Tabletext"/>
              <w:spacing w:before="0" w:after="0"/>
              <w:jc w:val="center"/>
              <w:rPr>
                <w:rFonts w:ascii="Calibri" w:hAnsi="Calibri" w:cstheme="majorHAnsi"/>
                <w:b/>
                <w:bCs/>
                <w:sz w:val="22"/>
                <w:szCs w:val="22"/>
              </w:rPr>
            </w:pPr>
            <w:r>
              <w:rPr>
                <w:rFonts w:ascii="Calibri" w:hAnsi="Calibri" w:cstheme="majorHAnsi"/>
                <w:b/>
                <w:bCs/>
                <w:sz w:val="22"/>
                <w:szCs w:val="22"/>
              </w:rPr>
              <w:t>State</w:t>
            </w:r>
          </w:p>
        </w:tc>
      </w:tr>
      <w:tr w:rsidR="00AE5C0C" w:rsidRPr="00612D3E" w14:paraId="421FBA90" w14:textId="77777777" w:rsidTr="00BC01B7">
        <w:trPr>
          <w:cantSplit/>
        </w:trPr>
        <w:tc>
          <w:tcPr>
            <w:tcW w:w="6480" w:type="dxa"/>
          </w:tcPr>
          <w:p w14:paraId="787A610F" w14:textId="77777777" w:rsidR="00AE5C0C" w:rsidRPr="00612D3E" w:rsidRDefault="00AE5C0C">
            <w:pPr>
              <w:pStyle w:val="Tabletext"/>
              <w:spacing w:before="0" w:after="0"/>
              <w:rPr>
                <w:rFonts w:ascii="Calibri" w:hAnsi="Calibri" w:cstheme="majorHAnsi"/>
                <w:sz w:val="22"/>
                <w:szCs w:val="22"/>
              </w:rPr>
            </w:pPr>
            <w:r w:rsidRPr="00612D3E">
              <w:rPr>
                <w:rFonts w:ascii="Calibri" w:hAnsi="Calibri" w:cstheme="majorHAnsi"/>
                <w:sz w:val="22"/>
                <w:szCs w:val="22"/>
              </w:rPr>
              <w:t>Develop Knowledge Transfer Plans</w:t>
            </w:r>
          </w:p>
        </w:tc>
        <w:tc>
          <w:tcPr>
            <w:tcW w:w="1440" w:type="dxa"/>
            <w:vAlign w:val="center"/>
          </w:tcPr>
          <w:p w14:paraId="09EA65A7" w14:textId="77777777" w:rsidR="00AE5C0C" w:rsidRPr="00612D3E" w:rsidRDefault="00AE5C0C">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350" w:type="dxa"/>
            <w:vAlign w:val="center"/>
          </w:tcPr>
          <w:p w14:paraId="004A6C0C" w14:textId="77777777" w:rsidR="00AE5C0C" w:rsidRPr="00612D3E" w:rsidRDefault="00AE5C0C">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AE5C0C" w:rsidRPr="00612D3E" w14:paraId="1AB0E025" w14:textId="77777777" w:rsidTr="00BC01B7">
        <w:trPr>
          <w:cantSplit/>
        </w:trPr>
        <w:tc>
          <w:tcPr>
            <w:tcW w:w="6480" w:type="dxa"/>
          </w:tcPr>
          <w:p w14:paraId="5644F49D" w14:textId="77777777" w:rsidR="00AE5C0C" w:rsidRPr="00612D3E" w:rsidRDefault="00AE5C0C">
            <w:pPr>
              <w:pStyle w:val="Tabletext"/>
              <w:spacing w:before="0" w:after="0"/>
              <w:rPr>
                <w:rFonts w:ascii="Calibri" w:hAnsi="Calibri" w:cstheme="majorHAnsi"/>
                <w:sz w:val="22"/>
                <w:szCs w:val="22"/>
              </w:rPr>
            </w:pPr>
            <w:r w:rsidRPr="00612D3E">
              <w:rPr>
                <w:rFonts w:ascii="Calibri" w:hAnsi="Calibri" w:cstheme="majorHAnsi"/>
                <w:sz w:val="22"/>
                <w:szCs w:val="22"/>
              </w:rPr>
              <w:t xml:space="preserve">Review and Approve Knowledge Transfer Plan </w:t>
            </w:r>
          </w:p>
        </w:tc>
        <w:tc>
          <w:tcPr>
            <w:tcW w:w="1440" w:type="dxa"/>
            <w:vAlign w:val="center"/>
          </w:tcPr>
          <w:p w14:paraId="2E690C25" w14:textId="77777777" w:rsidR="00AE5C0C" w:rsidRPr="00612D3E" w:rsidRDefault="00AE5C0C">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c>
          <w:tcPr>
            <w:tcW w:w="1350" w:type="dxa"/>
            <w:vAlign w:val="center"/>
          </w:tcPr>
          <w:p w14:paraId="0F03AA81" w14:textId="77777777" w:rsidR="00AE5C0C" w:rsidRPr="00612D3E" w:rsidRDefault="00AE5C0C">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r>
      <w:tr w:rsidR="00AE5C0C" w:rsidRPr="00612D3E" w14:paraId="3347511B" w14:textId="77777777" w:rsidTr="00BC01B7">
        <w:trPr>
          <w:cantSplit/>
        </w:trPr>
        <w:tc>
          <w:tcPr>
            <w:tcW w:w="6480" w:type="dxa"/>
          </w:tcPr>
          <w:p w14:paraId="0E93B7A6" w14:textId="3E99882A" w:rsidR="00AE5C0C" w:rsidRPr="00612D3E" w:rsidRDefault="00AE5C0C">
            <w:pPr>
              <w:pStyle w:val="Tabletext"/>
              <w:tabs>
                <w:tab w:val="right" w:pos="5221"/>
              </w:tabs>
              <w:spacing w:before="0" w:after="0"/>
              <w:rPr>
                <w:rFonts w:ascii="Calibri" w:hAnsi="Calibri" w:cstheme="majorHAnsi"/>
                <w:sz w:val="22"/>
                <w:szCs w:val="22"/>
              </w:rPr>
            </w:pPr>
            <w:r w:rsidRPr="00612D3E">
              <w:rPr>
                <w:rFonts w:ascii="Calibri" w:hAnsi="Calibri" w:cstheme="majorHAnsi"/>
                <w:sz w:val="22"/>
                <w:szCs w:val="22"/>
              </w:rPr>
              <w:t xml:space="preserve">Deliver Knowledge Transfer to key </w:t>
            </w:r>
            <w:r w:rsidR="00DE6D59">
              <w:rPr>
                <w:rFonts w:ascii="Calibri" w:hAnsi="Calibri" w:cstheme="majorHAnsi"/>
                <w:sz w:val="22"/>
                <w:szCs w:val="22"/>
              </w:rPr>
              <w:t>State</w:t>
            </w:r>
            <w:r w:rsidRPr="00612D3E">
              <w:rPr>
                <w:rFonts w:ascii="Calibri" w:hAnsi="Calibri" w:cstheme="majorHAnsi"/>
                <w:sz w:val="22"/>
                <w:szCs w:val="22"/>
              </w:rPr>
              <w:t xml:space="preserve"> staff</w:t>
            </w:r>
          </w:p>
        </w:tc>
        <w:tc>
          <w:tcPr>
            <w:tcW w:w="1440" w:type="dxa"/>
            <w:vAlign w:val="center"/>
          </w:tcPr>
          <w:p w14:paraId="53F9045D" w14:textId="77777777" w:rsidR="00AE5C0C" w:rsidRPr="00612D3E" w:rsidRDefault="00AE5C0C">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350" w:type="dxa"/>
            <w:vAlign w:val="center"/>
          </w:tcPr>
          <w:p w14:paraId="1329524F" w14:textId="77777777" w:rsidR="00AE5C0C" w:rsidRPr="00612D3E" w:rsidRDefault="00AE5C0C">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AE5C0C" w:rsidRPr="00612D3E" w14:paraId="74CBA44E" w14:textId="77777777" w:rsidTr="00BC01B7">
        <w:trPr>
          <w:cantSplit/>
        </w:trPr>
        <w:tc>
          <w:tcPr>
            <w:tcW w:w="6480" w:type="dxa"/>
          </w:tcPr>
          <w:p w14:paraId="51FF3952" w14:textId="77777777" w:rsidR="00AE5C0C" w:rsidRPr="00612D3E" w:rsidRDefault="00AE5C0C">
            <w:pPr>
              <w:pStyle w:val="Tabletext"/>
              <w:tabs>
                <w:tab w:val="right" w:pos="5221"/>
              </w:tabs>
              <w:spacing w:before="0" w:after="0"/>
              <w:rPr>
                <w:rFonts w:ascii="Calibri" w:hAnsi="Calibri" w:cstheme="majorHAnsi"/>
                <w:sz w:val="22"/>
                <w:szCs w:val="22"/>
              </w:rPr>
            </w:pPr>
            <w:r w:rsidRPr="00612D3E">
              <w:rPr>
                <w:rFonts w:ascii="Calibri" w:hAnsi="Calibri" w:cstheme="majorHAnsi"/>
                <w:sz w:val="22"/>
                <w:szCs w:val="22"/>
              </w:rPr>
              <w:t>Monitor Accomplishment of Knowledge Transfer Milestones</w:t>
            </w:r>
          </w:p>
        </w:tc>
        <w:tc>
          <w:tcPr>
            <w:tcW w:w="1440" w:type="dxa"/>
            <w:vAlign w:val="center"/>
          </w:tcPr>
          <w:p w14:paraId="4746E7B0" w14:textId="77777777" w:rsidR="00AE5C0C" w:rsidRPr="00612D3E" w:rsidRDefault="00AE5C0C">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c>
          <w:tcPr>
            <w:tcW w:w="1350" w:type="dxa"/>
            <w:vAlign w:val="center"/>
          </w:tcPr>
          <w:p w14:paraId="0633302B" w14:textId="77777777" w:rsidR="00AE5C0C" w:rsidRPr="00612D3E" w:rsidRDefault="00AE5C0C">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r>
      <w:tr w:rsidR="00AE5C0C" w:rsidRPr="00612D3E" w14:paraId="1AF748E9" w14:textId="77777777" w:rsidTr="00BC01B7">
        <w:trPr>
          <w:cantSplit/>
        </w:trPr>
        <w:tc>
          <w:tcPr>
            <w:tcW w:w="6480" w:type="dxa"/>
          </w:tcPr>
          <w:p w14:paraId="436B3780" w14:textId="77777777" w:rsidR="00AE5C0C" w:rsidRPr="00612D3E" w:rsidRDefault="00AE5C0C">
            <w:pPr>
              <w:pStyle w:val="Tabletext"/>
              <w:tabs>
                <w:tab w:val="right" w:pos="5221"/>
              </w:tabs>
              <w:spacing w:before="0" w:after="0"/>
              <w:rPr>
                <w:rFonts w:ascii="Calibri" w:hAnsi="Calibri" w:cstheme="majorHAnsi"/>
                <w:sz w:val="22"/>
                <w:szCs w:val="22"/>
              </w:rPr>
            </w:pPr>
            <w:r w:rsidRPr="00612D3E">
              <w:rPr>
                <w:rFonts w:ascii="Calibri" w:hAnsi="Calibri" w:cstheme="majorHAnsi"/>
                <w:sz w:val="22"/>
                <w:szCs w:val="22"/>
              </w:rPr>
              <w:t>Complete Knowledge Transfer Sign Off</w:t>
            </w:r>
          </w:p>
        </w:tc>
        <w:tc>
          <w:tcPr>
            <w:tcW w:w="1440" w:type="dxa"/>
            <w:vAlign w:val="center"/>
          </w:tcPr>
          <w:p w14:paraId="033D0A63" w14:textId="77777777" w:rsidR="00AE5C0C" w:rsidRPr="00612D3E" w:rsidRDefault="00AE5C0C">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c>
          <w:tcPr>
            <w:tcW w:w="1350" w:type="dxa"/>
            <w:vAlign w:val="center"/>
          </w:tcPr>
          <w:p w14:paraId="57C4261F" w14:textId="77777777" w:rsidR="00AE5C0C" w:rsidRPr="00612D3E" w:rsidRDefault="00AE5C0C">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r>
    </w:tbl>
    <w:p w14:paraId="5F13D7C4" w14:textId="129E1CC0" w:rsidR="00472FEE" w:rsidRPr="008F16C6" w:rsidRDefault="00D83CBD">
      <w:pPr>
        <w:pStyle w:val="Heading2"/>
      </w:pPr>
      <w:bookmarkStart w:id="43" w:name="5.5_Implementation_/_Deployment_(Roll-ou"/>
      <w:bookmarkStart w:id="44" w:name="_Toc140667065"/>
      <w:bookmarkEnd w:id="43"/>
      <w:r w:rsidRPr="008F16C6">
        <w:t>Deployment (Roll-out) Support</w:t>
      </w:r>
      <w:bookmarkEnd w:id="44"/>
    </w:p>
    <w:p w14:paraId="1EAF3C96" w14:textId="43A78D33" w:rsidR="002C723F" w:rsidRPr="00D75227" w:rsidRDefault="00D83CBD" w:rsidP="008F16C6">
      <w:pPr>
        <w:pStyle w:val="H2Body"/>
      </w:pPr>
      <w:r w:rsidRPr="00D75227">
        <w:t>The State requires a carefully structured approach to the implementation and deployment of the ERP solution. This includes the organization and execution of cut-over activities necessary to transition operations to the</w:t>
      </w:r>
      <w:r w:rsidR="002C723F" w:rsidRPr="00D75227">
        <w:t xml:space="preserve"> new system.</w:t>
      </w:r>
      <w:r w:rsidR="00DE6D59">
        <w:t xml:space="preserve"> </w:t>
      </w:r>
      <w:r w:rsidR="002C723F" w:rsidRPr="00D75227">
        <w:t xml:space="preserve">The </w:t>
      </w:r>
      <w:r w:rsidR="00E24B92">
        <w:t>Contractor</w:t>
      </w:r>
      <w:r w:rsidR="002C723F" w:rsidRPr="00D75227">
        <w:t xml:space="preserve"> must provide </w:t>
      </w:r>
      <w:r w:rsidR="00DE6D59">
        <w:t xml:space="preserve">more </w:t>
      </w:r>
      <w:r w:rsidR="002C723F" w:rsidRPr="00D75227">
        <w:t xml:space="preserve">on-site support </w:t>
      </w:r>
      <w:r w:rsidR="00DE6D59">
        <w:t>during the</w:t>
      </w:r>
      <w:r w:rsidR="002C723F" w:rsidRPr="00D75227">
        <w:t xml:space="preserve"> deployment period</w:t>
      </w:r>
      <w:r w:rsidR="000726DF">
        <w:t xml:space="preserve"> if requested</w:t>
      </w:r>
      <w:r w:rsidR="002C723F" w:rsidRPr="00D75227">
        <w:t>. The State requires the services described below at a minimum.</w:t>
      </w:r>
    </w:p>
    <w:p w14:paraId="3A6B46C0" w14:textId="2781C48F" w:rsidR="00472FEE" w:rsidRPr="00DE6D59" w:rsidRDefault="00DE6D59" w:rsidP="008F16C6">
      <w:pPr>
        <w:pStyle w:val="H2Heading"/>
      </w:pPr>
      <w:r>
        <w:t xml:space="preserve">Deployment </w:t>
      </w:r>
      <w:r w:rsidR="00D83CBD" w:rsidRPr="00DE6D59">
        <w:t>Cut-over Plan</w:t>
      </w:r>
    </w:p>
    <w:p w14:paraId="40860C77" w14:textId="2F06BD62" w:rsidR="00472FEE" w:rsidRPr="00D75227" w:rsidRDefault="00D83CBD" w:rsidP="008F16C6">
      <w:pPr>
        <w:pStyle w:val="H2Body"/>
      </w:pPr>
      <w:r w:rsidRPr="00D75227">
        <w:t xml:space="preserve">The </w:t>
      </w:r>
      <w:r w:rsidR="00E24B92">
        <w:t>Contractor</w:t>
      </w:r>
      <w:r w:rsidRPr="00D75227">
        <w:t xml:space="preserve"> shall deliver a detailed Cut-over Plan to reflect all project activities that impact deployment of </w:t>
      </w:r>
      <w:r w:rsidR="005A7897" w:rsidRPr="00D75227">
        <w:t>t</w:t>
      </w:r>
      <w:r w:rsidR="00AA139A" w:rsidRPr="00D75227">
        <w:t xml:space="preserve">he </w:t>
      </w:r>
      <w:r w:rsidR="00AA139A" w:rsidRPr="00D75227">
        <w:lastRenderedPageBreak/>
        <w:t xml:space="preserve">ERP software </w:t>
      </w:r>
      <w:r w:rsidRPr="00D75227">
        <w:t>and other software applications within scope into the production environment. This deliverable shall document all steps required to make a successful cut-over to the production environment, including specific cut-over tasks, planned and actual dates for tasks completed, task responsibilities, task dependencies, estimated work effort required to complete each task, task status, results of task completion, and sign-off for each task completed. Additionally, the plan shall include:</w:t>
      </w:r>
    </w:p>
    <w:p w14:paraId="71990D77" w14:textId="77777777" w:rsidR="00472FEE" w:rsidRPr="00D75227" w:rsidRDefault="00D83CBD">
      <w:pPr>
        <w:pStyle w:val="H2Bullet"/>
      </w:pPr>
      <w:r w:rsidRPr="00D75227">
        <w:t>Final data conversion</w:t>
      </w:r>
      <w:r w:rsidRPr="00D75227">
        <w:rPr>
          <w:spacing w:val="-3"/>
        </w:rPr>
        <w:t xml:space="preserve"> </w:t>
      </w:r>
      <w:r w:rsidRPr="00D75227">
        <w:t>activities;</w:t>
      </w:r>
    </w:p>
    <w:p w14:paraId="17A67F13" w14:textId="77777777" w:rsidR="00472FEE" w:rsidRPr="00D75227" w:rsidRDefault="00D83CBD">
      <w:pPr>
        <w:pStyle w:val="H2Bullet"/>
      </w:pPr>
      <w:r w:rsidRPr="00D75227">
        <w:t>Technical preparation and system change-over</w:t>
      </w:r>
      <w:r w:rsidRPr="00D75227">
        <w:rPr>
          <w:spacing w:val="-7"/>
        </w:rPr>
        <w:t xml:space="preserve"> </w:t>
      </w:r>
      <w:r w:rsidRPr="00D75227">
        <w:t>activities;</w:t>
      </w:r>
    </w:p>
    <w:p w14:paraId="6965C4A8" w14:textId="77777777" w:rsidR="00472FEE" w:rsidRPr="00D75227" w:rsidRDefault="00D83CBD">
      <w:pPr>
        <w:pStyle w:val="H2Bullet"/>
      </w:pPr>
      <w:r w:rsidRPr="00D75227">
        <w:t>Resolution of all identified security</w:t>
      </w:r>
      <w:r w:rsidRPr="00D75227">
        <w:rPr>
          <w:spacing w:val="1"/>
        </w:rPr>
        <w:t xml:space="preserve"> </w:t>
      </w:r>
      <w:r w:rsidRPr="00D75227">
        <w:t>issues;</w:t>
      </w:r>
    </w:p>
    <w:p w14:paraId="00364930" w14:textId="77777777" w:rsidR="00472FEE" w:rsidRPr="00D75227" w:rsidRDefault="00D83CBD">
      <w:pPr>
        <w:pStyle w:val="H2Bullet"/>
      </w:pPr>
      <w:r w:rsidRPr="00D75227">
        <w:t>Development of a cut-over activities</w:t>
      </w:r>
      <w:r w:rsidRPr="00D75227">
        <w:rPr>
          <w:spacing w:val="-1"/>
        </w:rPr>
        <w:t xml:space="preserve"> </w:t>
      </w:r>
      <w:r w:rsidRPr="00D75227">
        <w:t>checklist;</w:t>
      </w:r>
    </w:p>
    <w:p w14:paraId="3DA255FC" w14:textId="70680BD4" w:rsidR="00472FEE" w:rsidRPr="00D75227" w:rsidRDefault="00D83CBD">
      <w:pPr>
        <w:pStyle w:val="H2Bullet"/>
      </w:pPr>
      <w:r w:rsidRPr="00D75227">
        <w:t xml:space="preserve">Staffing requirements, by role and responsibilities, for both </w:t>
      </w:r>
      <w:r w:rsidR="00E24B92">
        <w:t>Contractor</w:t>
      </w:r>
      <w:r w:rsidRPr="00D75227">
        <w:t xml:space="preserve"> and State staff for all deployment/cut-over activities; and</w:t>
      </w:r>
    </w:p>
    <w:p w14:paraId="17C96A16" w14:textId="77777777" w:rsidR="00472FEE" w:rsidRPr="00D75227" w:rsidRDefault="00D83CBD">
      <w:pPr>
        <w:pStyle w:val="H2Bullet"/>
      </w:pPr>
      <w:r w:rsidRPr="00D75227">
        <w:t>Deployment</w:t>
      </w:r>
      <w:r w:rsidRPr="00D75227">
        <w:rPr>
          <w:spacing w:val="1"/>
        </w:rPr>
        <w:t xml:space="preserve"> </w:t>
      </w:r>
      <w:r w:rsidRPr="00D75227">
        <w:t>schedule.</w:t>
      </w:r>
    </w:p>
    <w:p w14:paraId="3E798F97" w14:textId="62FF10FD" w:rsidR="00472FEE" w:rsidRPr="00D75227" w:rsidRDefault="00D83CBD" w:rsidP="008F16C6">
      <w:pPr>
        <w:pStyle w:val="H2Body"/>
      </w:pPr>
      <w:r w:rsidRPr="00D75227">
        <w:t xml:space="preserve">The State expects that the </w:t>
      </w:r>
      <w:r w:rsidR="00E24B92">
        <w:t>Contractor</w:t>
      </w:r>
      <w:r w:rsidRPr="00D75227">
        <w:t xml:space="preserve"> will orient the project team to this plan to ensure </w:t>
      </w:r>
      <w:r w:rsidR="0037499F" w:rsidRPr="00D75227">
        <w:t>collective understanding</w:t>
      </w:r>
      <w:r w:rsidRPr="00D75227">
        <w:t xml:space="preserve"> of assignments, activity interdependencies, and deadlines. Additionally, this plan must serve as the guiding document for project team’s work efforts in the weeks before go-live.</w:t>
      </w:r>
    </w:p>
    <w:p w14:paraId="0BD4083D" w14:textId="75AFAB46" w:rsidR="00DE6D59" w:rsidRPr="00D75227" w:rsidRDefault="00DE6D59" w:rsidP="008F16C6">
      <w:pPr>
        <w:pStyle w:val="H2Heading"/>
      </w:pPr>
      <w:r>
        <w:t xml:space="preserve">Go-Live </w:t>
      </w:r>
      <w:r w:rsidRPr="00D75227">
        <w:t>Readiness Checklist</w:t>
      </w:r>
    </w:p>
    <w:p w14:paraId="604CC208" w14:textId="7A19D585" w:rsidR="00DE6D59" w:rsidRPr="00D75227" w:rsidRDefault="00DE6D59" w:rsidP="008F16C6">
      <w:pPr>
        <w:pStyle w:val="H2Body"/>
      </w:pPr>
      <w:r w:rsidRPr="00D75227">
        <w:t xml:space="preserve">The </w:t>
      </w:r>
      <w:r>
        <w:t>Contractor</w:t>
      </w:r>
      <w:r w:rsidRPr="00D75227">
        <w:t xml:space="preserve"> shall maintain a </w:t>
      </w:r>
      <w:r>
        <w:t xml:space="preserve">Go-Live </w:t>
      </w:r>
      <w:r w:rsidRPr="00D75227">
        <w:t xml:space="preserve">Readiness Checklist that tracks </w:t>
      </w:r>
      <w:r>
        <w:t>each activity</w:t>
      </w:r>
      <w:r w:rsidRPr="00D75227">
        <w:t xml:space="preserve"> required to ascertain that the ERP system is ready for deployment. This checklist must be reviewed with the PMO starting no later than six months before go-live with increasing frequency as the Go-Live date approaches to confirm:</w:t>
      </w:r>
    </w:p>
    <w:p w14:paraId="7BBC9DBF" w14:textId="77777777" w:rsidR="00DE6D59" w:rsidRPr="00D75227" w:rsidRDefault="00DE6D59">
      <w:pPr>
        <w:pStyle w:val="H2Bullet"/>
      </w:pPr>
      <w:r w:rsidRPr="00D75227">
        <w:t>All testing has been successfully</w:t>
      </w:r>
      <w:r w:rsidRPr="00D75227">
        <w:rPr>
          <w:spacing w:val="-3"/>
        </w:rPr>
        <w:t xml:space="preserve"> </w:t>
      </w:r>
      <w:r w:rsidRPr="00D75227">
        <w:t>completed;</w:t>
      </w:r>
    </w:p>
    <w:p w14:paraId="0DFC975C" w14:textId="77777777" w:rsidR="00DE6D59" w:rsidRPr="00D75227" w:rsidRDefault="00DE6D59">
      <w:pPr>
        <w:pStyle w:val="H2Bullet"/>
      </w:pPr>
      <w:r w:rsidRPr="00D75227">
        <w:t>All staff have completed end-user and management</w:t>
      </w:r>
      <w:r w:rsidRPr="00D75227">
        <w:rPr>
          <w:spacing w:val="-6"/>
        </w:rPr>
        <w:t xml:space="preserve"> </w:t>
      </w:r>
      <w:r w:rsidRPr="00D75227">
        <w:t>training;</w:t>
      </w:r>
    </w:p>
    <w:p w14:paraId="2E475859" w14:textId="77777777" w:rsidR="00DE6D59" w:rsidRPr="00D75227" w:rsidRDefault="00DE6D59">
      <w:pPr>
        <w:pStyle w:val="H2Bullet"/>
      </w:pPr>
      <w:r w:rsidRPr="00D75227">
        <w:t>All data has been cleansed, converted, and accepted by the</w:t>
      </w:r>
      <w:r w:rsidRPr="00D75227">
        <w:rPr>
          <w:spacing w:val="-11"/>
        </w:rPr>
        <w:t xml:space="preserve"> </w:t>
      </w:r>
      <w:r w:rsidRPr="00D75227">
        <w:t>users;</w:t>
      </w:r>
    </w:p>
    <w:p w14:paraId="02152374" w14:textId="2DECAD32" w:rsidR="00DE6D59" w:rsidRPr="00D75227" w:rsidRDefault="00DE6D59">
      <w:pPr>
        <w:pStyle w:val="H2Bullet"/>
      </w:pPr>
      <w:r w:rsidRPr="00D75227">
        <w:t xml:space="preserve">All </w:t>
      </w:r>
      <w:r>
        <w:t>integrations</w:t>
      </w:r>
      <w:r w:rsidRPr="00D75227">
        <w:t xml:space="preserve"> are functioning as</w:t>
      </w:r>
      <w:r w:rsidRPr="00D75227">
        <w:rPr>
          <w:spacing w:val="-3"/>
        </w:rPr>
        <w:t xml:space="preserve"> </w:t>
      </w:r>
      <w:r w:rsidRPr="00D75227">
        <w:t>required;</w:t>
      </w:r>
    </w:p>
    <w:p w14:paraId="7FFDD9CD" w14:textId="77777777" w:rsidR="00DE6D59" w:rsidRPr="00D75227" w:rsidRDefault="00DE6D59">
      <w:pPr>
        <w:pStyle w:val="H2Bullet"/>
      </w:pPr>
      <w:r w:rsidRPr="00D75227">
        <w:t>All site preparation requirements have been met;</w:t>
      </w:r>
      <w:r w:rsidRPr="00D75227">
        <w:rPr>
          <w:spacing w:val="-1"/>
        </w:rPr>
        <w:t xml:space="preserve"> </w:t>
      </w:r>
      <w:r w:rsidRPr="00D75227">
        <w:t>and</w:t>
      </w:r>
    </w:p>
    <w:p w14:paraId="48998450" w14:textId="2F907B8E" w:rsidR="00DE6D59" w:rsidRPr="00D75227" w:rsidRDefault="00DE6D59">
      <w:pPr>
        <w:pStyle w:val="H2Bullet"/>
      </w:pPr>
      <w:r w:rsidRPr="00D75227">
        <w:t xml:space="preserve">End-user support </w:t>
      </w:r>
      <w:r>
        <w:t xml:space="preserve">and incident management </w:t>
      </w:r>
      <w:r w:rsidRPr="00D75227">
        <w:t>has been</w:t>
      </w:r>
      <w:r w:rsidRPr="00D75227">
        <w:rPr>
          <w:spacing w:val="-3"/>
        </w:rPr>
        <w:t xml:space="preserve"> </w:t>
      </w:r>
      <w:r w:rsidRPr="00D75227">
        <w:t>established.</w:t>
      </w:r>
    </w:p>
    <w:p w14:paraId="58867C74" w14:textId="354DFC24" w:rsidR="00472FEE" w:rsidRPr="00D75227" w:rsidRDefault="00D83CBD" w:rsidP="008F16C6">
      <w:pPr>
        <w:pStyle w:val="H2Heading"/>
      </w:pPr>
      <w:r w:rsidRPr="00D75227">
        <w:t>Establish Procedures for End-User Support</w:t>
      </w:r>
    </w:p>
    <w:p w14:paraId="3A615DDC" w14:textId="14D32576" w:rsidR="00472FEE" w:rsidRPr="00D75227" w:rsidRDefault="00D83CBD" w:rsidP="008F16C6">
      <w:pPr>
        <w:pStyle w:val="H2Body"/>
      </w:pPr>
      <w:r w:rsidRPr="00D75227">
        <w:t xml:space="preserve">The </w:t>
      </w:r>
      <w:r w:rsidR="00E24B92">
        <w:t>Contractor</w:t>
      </w:r>
      <w:r w:rsidRPr="00D75227">
        <w:t xml:space="preserve"> shall provide services to prepare procedures, establish processes, train personnel, track incidents, and participate in the delivery of end-user support. The services shall include, but are not limited to, the following:</w:t>
      </w:r>
    </w:p>
    <w:p w14:paraId="445A9418" w14:textId="0CC00E15" w:rsidR="00472FEE" w:rsidRPr="00D75227" w:rsidRDefault="00D83CBD">
      <w:pPr>
        <w:pStyle w:val="H2Bullet"/>
      </w:pPr>
      <w:r w:rsidRPr="00D75227">
        <w:t xml:space="preserve">Development of a Service Desk and End-User Support Strategy that includes plans for using the State Service Desk infrastructure and defines roles and responsibilities for the Service Desk and the </w:t>
      </w:r>
      <w:r w:rsidR="005A7897" w:rsidRPr="00D75227">
        <w:t xml:space="preserve">ERP system </w:t>
      </w:r>
      <w:r w:rsidRPr="00D75227">
        <w:t>support</w:t>
      </w:r>
      <w:r w:rsidRPr="00D75227">
        <w:rPr>
          <w:spacing w:val="-8"/>
        </w:rPr>
        <w:t xml:space="preserve"> </w:t>
      </w:r>
      <w:r w:rsidRPr="00D75227">
        <w:t>personnel;</w:t>
      </w:r>
    </w:p>
    <w:p w14:paraId="61F02805" w14:textId="52C51ABB" w:rsidR="00472FEE" w:rsidRPr="00D75227" w:rsidRDefault="00D83CBD">
      <w:pPr>
        <w:pStyle w:val="H2Bullet"/>
      </w:pPr>
      <w:r w:rsidRPr="00D75227">
        <w:t>Development of procedures for providing support that includes all activities, procedures, and steps necessary to allow State</w:t>
      </w:r>
      <w:r w:rsidR="0065623A" w:rsidRPr="00D75227">
        <w:t xml:space="preserve"> </w:t>
      </w:r>
      <w:r w:rsidRPr="00D75227">
        <w:t xml:space="preserve">and </w:t>
      </w:r>
      <w:r w:rsidR="00E24B92">
        <w:t>Contractor</w:t>
      </w:r>
      <w:r w:rsidRPr="00D75227">
        <w:t xml:space="preserve"> team members to provide required functional support for State</w:t>
      </w:r>
      <w:r w:rsidRPr="00D75227">
        <w:rPr>
          <w:spacing w:val="-8"/>
        </w:rPr>
        <w:t xml:space="preserve"> </w:t>
      </w:r>
      <w:r w:rsidRPr="00D75227">
        <w:t>Departments;</w:t>
      </w:r>
    </w:p>
    <w:p w14:paraId="553C36B6" w14:textId="77777777" w:rsidR="00472FEE" w:rsidRPr="00D75227" w:rsidRDefault="00D83CBD">
      <w:pPr>
        <w:pStyle w:val="H2Bullet"/>
      </w:pPr>
      <w:r w:rsidRPr="00D75227">
        <w:t>Incorporation of procedures into the State’s existing Service Desk infrastructure to capture initial incident information for subsequent transfer to members of the project</w:t>
      </w:r>
      <w:r w:rsidRPr="00D75227">
        <w:rPr>
          <w:spacing w:val="-2"/>
        </w:rPr>
        <w:t xml:space="preserve"> </w:t>
      </w:r>
      <w:r w:rsidRPr="00D75227">
        <w:t>team;</w:t>
      </w:r>
    </w:p>
    <w:p w14:paraId="020BB75E" w14:textId="77777777" w:rsidR="00472FEE" w:rsidRPr="00D75227" w:rsidRDefault="00D83CBD">
      <w:pPr>
        <w:pStyle w:val="H2Bullet"/>
      </w:pPr>
      <w:r w:rsidRPr="00D75227">
        <w:t>Provision of support for end-users;</w:t>
      </w:r>
      <w:r w:rsidRPr="00D75227">
        <w:rPr>
          <w:spacing w:val="-9"/>
        </w:rPr>
        <w:t xml:space="preserve"> </w:t>
      </w:r>
      <w:r w:rsidRPr="00D75227">
        <w:t>and</w:t>
      </w:r>
    </w:p>
    <w:p w14:paraId="16863D0F" w14:textId="77777777" w:rsidR="00472FEE" w:rsidRPr="00D75227" w:rsidRDefault="00D83CBD">
      <w:pPr>
        <w:pStyle w:val="H2Bullet"/>
      </w:pPr>
      <w:r w:rsidRPr="00D75227">
        <w:t>Tracking of</w:t>
      </w:r>
      <w:r w:rsidRPr="00D75227">
        <w:rPr>
          <w:spacing w:val="-2"/>
        </w:rPr>
        <w:t xml:space="preserve"> </w:t>
      </w:r>
      <w:r w:rsidRPr="00D75227">
        <w:t>incidents.</w:t>
      </w:r>
    </w:p>
    <w:p w14:paraId="36E12CDD" w14:textId="70396B4D" w:rsidR="00472FEE" w:rsidRPr="00D75227" w:rsidRDefault="00D83CBD" w:rsidP="0089067B">
      <w:pPr>
        <w:pStyle w:val="H2Body"/>
      </w:pPr>
      <w:r w:rsidRPr="00D75227">
        <w:lastRenderedPageBreak/>
        <w:t xml:space="preserve">End-user support personnel are expected to respond to questions regarding the use of the application. Efficient and effective procedures for providing end-user support shall be established before the beginning of production cut-over and shall be supported by the </w:t>
      </w:r>
      <w:r w:rsidR="00E24B92">
        <w:t>Contractor</w:t>
      </w:r>
      <w:r w:rsidRPr="00D75227">
        <w:t xml:space="preserve"> through the end of the production support period.</w:t>
      </w:r>
    </w:p>
    <w:p w14:paraId="7782DE8B" w14:textId="77777777" w:rsidR="00472FEE" w:rsidRPr="00D75227" w:rsidRDefault="00D83CBD" w:rsidP="0089067B">
      <w:pPr>
        <w:pStyle w:val="Heading3"/>
        <w:numPr>
          <w:ilvl w:val="0"/>
          <w:numId w:val="0"/>
        </w:numPr>
        <w:spacing w:before="120"/>
        <w:ind w:left="720" w:hanging="720"/>
        <w:rPr>
          <w:rFonts w:asciiTheme="minorHAnsi" w:hAnsiTheme="minorHAnsi" w:cstheme="minorHAnsi"/>
          <w:sz w:val="22"/>
          <w:szCs w:val="22"/>
        </w:rPr>
      </w:pPr>
      <w:r w:rsidRPr="00D75227">
        <w:rPr>
          <w:rFonts w:asciiTheme="minorHAnsi" w:hAnsiTheme="minorHAnsi" w:cstheme="minorHAnsi"/>
          <w:sz w:val="22"/>
          <w:szCs w:val="22"/>
        </w:rPr>
        <w:t>Deployment Support Deliverables:</w:t>
      </w:r>
    </w:p>
    <w:p w14:paraId="72A0668A" w14:textId="77777777" w:rsidR="00472FEE" w:rsidRPr="00D75227" w:rsidRDefault="00D83CBD">
      <w:pPr>
        <w:pStyle w:val="H2Bullet"/>
      </w:pPr>
      <w:r w:rsidRPr="00D75227">
        <w:t>Service Desk and Support Strategy</w:t>
      </w:r>
    </w:p>
    <w:p w14:paraId="0E8AB9A4" w14:textId="216E46AA" w:rsidR="00472FEE" w:rsidRPr="00D75227" w:rsidRDefault="00D83CBD">
      <w:pPr>
        <w:pStyle w:val="H2Bullet"/>
      </w:pPr>
      <w:r w:rsidRPr="00D75227">
        <w:t>Deployment Cut-over (Go</w:t>
      </w:r>
      <w:r w:rsidR="00D23488" w:rsidRPr="00D75227">
        <w:t>-</w:t>
      </w:r>
      <w:r w:rsidRPr="00D75227">
        <w:t>Live) Plan</w:t>
      </w:r>
    </w:p>
    <w:p w14:paraId="7B0085A4" w14:textId="52901C1B" w:rsidR="00472FEE" w:rsidRPr="00D75227" w:rsidRDefault="00D83CBD">
      <w:pPr>
        <w:pStyle w:val="H2Bullet"/>
      </w:pPr>
      <w:r w:rsidRPr="00D75227">
        <w:t>Go</w:t>
      </w:r>
      <w:r w:rsidR="00D23488" w:rsidRPr="00D75227">
        <w:t>-</w:t>
      </w:r>
      <w:r w:rsidRPr="00D75227">
        <w:t>Live</w:t>
      </w:r>
      <w:r w:rsidR="00DE6D59">
        <w:t xml:space="preserve"> Readiness</w:t>
      </w:r>
      <w:r w:rsidRPr="00D75227">
        <w:rPr>
          <w:spacing w:val="-3"/>
        </w:rPr>
        <w:t xml:space="preserve"> </w:t>
      </w:r>
      <w:r w:rsidRPr="00D75227">
        <w:t>Checklist</w:t>
      </w:r>
    </w:p>
    <w:p w14:paraId="5E13E634" w14:textId="77777777" w:rsidR="00472FEE" w:rsidRPr="00D75227" w:rsidRDefault="00D83CBD">
      <w:pPr>
        <w:pStyle w:val="H2Bullet"/>
      </w:pPr>
      <w:r w:rsidRPr="00D75227">
        <w:t>End-user Support</w:t>
      </w:r>
      <w:r w:rsidRPr="00D75227">
        <w:rPr>
          <w:spacing w:val="-4"/>
        </w:rPr>
        <w:t xml:space="preserve"> </w:t>
      </w:r>
      <w:r w:rsidRPr="00D75227">
        <w:t>Procedures</w:t>
      </w:r>
    </w:p>
    <w:p w14:paraId="3C733C05" w14:textId="4C31CB3A" w:rsidR="00472FEE" w:rsidRPr="00D75227" w:rsidRDefault="00D83CBD" w:rsidP="0089067B">
      <w:pPr>
        <w:pStyle w:val="H2TblHd"/>
      </w:pPr>
      <w:r w:rsidRPr="00D75227">
        <w:t>Table 1</w:t>
      </w:r>
      <w:r w:rsidR="0058026A">
        <w:t>2</w:t>
      </w:r>
      <w:r w:rsidRPr="00D75227">
        <w:t>: Deployment Support Responsibility Matrix</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0"/>
        <w:gridCol w:w="1530"/>
        <w:gridCol w:w="1260"/>
      </w:tblGrid>
      <w:tr w:rsidR="00DE6D59" w:rsidRPr="00612D3E" w14:paraId="5F9572F0" w14:textId="77777777" w:rsidTr="0058026A">
        <w:trPr>
          <w:cantSplit/>
          <w:tblHeader/>
        </w:trPr>
        <w:tc>
          <w:tcPr>
            <w:tcW w:w="6750" w:type="dxa"/>
            <w:shd w:val="clear" w:color="auto" w:fill="D9D9D9"/>
          </w:tcPr>
          <w:p w14:paraId="5F1F765A" w14:textId="77777777" w:rsidR="00DE6D59" w:rsidRPr="00612D3E" w:rsidRDefault="00DE6D59">
            <w:pPr>
              <w:pStyle w:val="Tabletext"/>
              <w:spacing w:before="0" w:after="0"/>
              <w:jc w:val="center"/>
              <w:rPr>
                <w:rFonts w:ascii="Calibri" w:hAnsi="Calibri" w:cstheme="majorHAnsi"/>
                <w:b/>
                <w:sz w:val="22"/>
                <w:szCs w:val="22"/>
              </w:rPr>
            </w:pPr>
            <w:r w:rsidRPr="00612D3E">
              <w:rPr>
                <w:rFonts w:ascii="Calibri" w:hAnsi="Calibri" w:cstheme="majorHAnsi"/>
                <w:b/>
                <w:sz w:val="22"/>
                <w:szCs w:val="22"/>
              </w:rPr>
              <w:t>Activity</w:t>
            </w:r>
          </w:p>
        </w:tc>
        <w:tc>
          <w:tcPr>
            <w:tcW w:w="1530" w:type="dxa"/>
            <w:shd w:val="clear" w:color="auto" w:fill="D9D9D9"/>
          </w:tcPr>
          <w:p w14:paraId="550C549B" w14:textId="77777777" w:rsidR="00DE6D59" w:rsidRPr="00612D3E" w:rsidRDefault="00DE6D59">
            <w:pPr>
              <w:pStyle w:val="Tabletext"/>
              <w:spacing w:before="0" w:after="0"/>
              <w:jc w:val="center"/>
              <w:rPr>
                <w:rFonts w:ascii="Calibri" w:hAnsi="Calibri" w:cstheme="majorHAnsi"/>
                <w:b/>
                <w:sz w:val="22"/>
                <w:szCs w:val="22"/>
              </w:rPr>
            </w:pPr>
            <w:r w:rsidRPr="00612D3E">
              <w:rPr>
                <w:rFonts w:ascii="Calibri" w:hAnsi="Calibri" w:cstheme="majorHAnsi"/>
                <w:b/>
                <w:sz w:val="22"/>
                <w:szCs w:val="22"/>
              </w:rPr>
              <w:t>Contractor</w:t>
            </w:r>
          </w:p>
        </w:tc>
        <w:tc>
          <w:tcPr>
            <w:tcW w:w="1260" w:type="dxa"/>
            <w:shd w:val="clear" w:color="auto" w:fill="D9D9D9"/>
          </w:tcPr>
          <w:p w14:paraId="55169D18" w14:textId="6F9128C8" w:rsidR="00DE6D59" w:rsidRPr="00612D3E" w:rsidRDefault="0058026A">
            <w:pPr>
              <w:pStyle w:val="Tabletext"/>
              <w:spacing w:before="0" w:after="0"/>
              <w:jc w:val="center"/>
              <w:rPr>
                <w:rFonts w:ascii="Calibri" w:hAnsi="Calibri" w:cstheme="majorHAnsi"/>
                <w:b/>
                <w:sz w:val="22"/>
                <w:szCs w:val="22"/>
              </w:rPr>
            </w:pPr>
            <w:r>
              <w:rPr>
                <w:rFonts w:ascii="Calibri" w:hAnsi="Calibri" w:cstheme="majorHAnsi"/>
                <w:b/>
                <w:sz w:val="22"/>
                <w:szCs w:val="22"/>
              </w:rPr>
              <w:t>State</w:t>
            </w:r>
          </w:p>
        </w:tc>
      </w:tr>
      <w:tr w:rsidR="00DE6D59" w:rsidRPr="00612D3E" w14:paraId="7533F802" w14:textId="77777777" w:rsidTr="0058026A">
        <w:trPr>
          <w:cantSplit/>
        </w:trPr>
        <w:tc>
          <w:tcPr>
            <w:tcW w:w="6750" w:type="dxa"/>
          </w:tcPr>
          <w:p w14:paraId="03675D7F" w14:textId="1B15A04F" w:rsidR="00DE6D59" w:rsidRPr="00612D3E" w:rsidRDefault="00DE6D59">
            <w:pPr>
              <w:pStyle w:val="Tabletext"/>
              <w:spacing w:before="0" w:after="0"/>
              <w:rPr>
                <w:rFonts w:ascii="Calibri" w:hAnsi="Calibri" w:cstheme="majorHAnsi"/>
                <w:sz w:val="22"/>
                <w:szCs w:val="22"/>
              </w:rPr>
            </w:pPr>
            <w:r w:rsidRPr="00612D3E">
              <w:rPr>
                <w:rFonts w:ascii="Calibri" w:hAnsi="Calibri" w:cstheme="majorHAnsi"/>
                <w:sz w:val="22"/>
                <w:szCs w:val="22"/>
              </w:rPr>
              <w:t xml:space="preserve">Develop </w:t>
            </w:r>
            <w:r>
              <w:rPr>
                <w:rFonts w:ascii="Calibri" w:hAnsi="Calibri" w:cstheme="majorHAnsi"/>
                <w:sz w:val="22"/>
                <w:szCs w:val="22"/>
              </w:rPr>
              <w:t xml:space="preserve">Deployment </w:t>
            </w:r>
            <w:r w:rsidRPr="00612D3E">
              <w:rPr>
                <w:rFonts w:ascii="Calibri" w:hAnsi="Calibri" w:cstheme="majorHAnsi"/>
                <w:sz w:val="22"/>
                <w:szCs w:val="22"/>
              </w:rPr>
              <w:t>Cut Over Plan</w:t>
            </w:r>
          </w:p>
        </w:tc>
        <w:tc>
          <w:tcPr>
            <w:tcW w:w="1530" w:type="dxa"/>
            <w:vAlign w:val="center"/>
          </w:tcPr>
          <w:p w14:paraId="2F7A91BA" w14:textId="77777777" w:rsidR="00DE6D59" w:rsidRPr="00612D3E" w:rsidRDefault="00DE6D59">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260" w:type="dxa"/>
            <w:vAlign w:val="center"/>
          </w:tcPr>
          <w:p w14:paraId="0C355614" w14:textId="77777777" w:rsidR="00DE6D59" w:rsidRPr="00612D3E" w:rsidRDefault="00DE6D59">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DE6D59" w:rsidRPr="00612D3E" w14:paraId="6D90507F" w14:textId="77777777" w:rsidTr="0058026A">
        <w:trPr>
          <w:cantSplit/>
        </w:trPr>
        <w:tc>
          <w:tcPr>
            <w:tcW w:w="6750" w:type="dxa"/>
          </w:tcPr>
          <w:p w14:paraId="65BE4E26" w14:textId="53FCF270" w:rsidR="00DE6D59" w:rsidRPr="00612D3E" w:rsidRDefault="00DE6D59">
            <w:pPr>
              <w:pStyle w:val="Tabletext"/>
              <w:spacing w:before="0" w:after="0"/>
              <w:rPr>
                <w:rFonts w:ascii="Calibri" w:hAnsi="Calibri" w:cstheme="majorHAnsi"/>
                <w:sz w:val="22"/>
                <w:szCs w:val="22"/>
              </w:rPr>
            </w:pPr>
            <w:r w:rsidRPr="00612D3E">
              <w:rPr>
                <w:rFonts w:ascii="Calibri" w:hAnsi="Calibri" w:cstheme="majorHAnsi"/>
                <w:sz w:val="22"/>
                <w:szCs w:val="22"/>
              </w:rPr>
              <w:t xml:space="preserve">Develop </w:t>
            </w:r>
            <w:r w:rsidRPr="00D75227">
              <w:rPr>
                <w:rFonts w:cstheme="minorHAnsi"/>
              </w:rPr>
              <w:t>Go-Live</w:t>
            </w:r>
            <w:r>
              <w:rPr>
                <w:rFonts w:cstheme="minorHAnsi"/>
              </w:rPr>
              <w:t xml:space="preserve"> Readiness</w:t>
            </w:r>
            <w:r w:rsidRPr="00D75227">
              <w:rPr>
                <w:rFonts w:cstheme="minorHAnsi"/>
                <w:spacing w:val="-3"/>
              </w:rPr>
              <w:t xml:space="preserve"> </w:t>
            </w:r>
            <w:r w:rsidRPr="00612D3E">
              <w:rPr>
                <w:rFonts w:ascii="Calibri" w:hAnsi="Calibri" w:cstheme="majorHAnsi"/>
                <w:sz w:val="22"/>
                <w:szCs w:val="22"/>
              </w:rPr>
              <w:t>Checklist</w:t>
            </w:r>
          </w:p>
        </w:tc>
        <w:tc>
          <w:tcPr>
            <w:tcW w:w="1530" w:type="dxa"/>
            <w:vAlign w:val="center"/>
          </w:tcPr>
          <w:p w14:paraId="50C8F786" w14:textId="77777777" w:rsidR="00DE6D59" w:rsidRPr="00612D3E" w:rsidRDefault="00DE6D59">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260" w:type="dxa"/>
            <w:vAlign w:val="center"/>
          </w:tcPr>
          <w:p w14:paraId="48CCA2DA" w14:textId="77777777" w:rsidR="00DE6D59" w:rsidRPr="00612D3E" w:rsidRDefault="00DE6D59">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DE6D59" w:rsidRPr="00612D3E" w14:paraId="612B4E9C" w14:textId="77777777" w:rsidTr="0058026A">
        <w:trPr>
          <w:cantSplit/>
        </w:trPr>
        <w:tc>
          <w:tcPr>
            <w:tcW w:w="6750" w:type="dxa"/>
          </w:tcPr>
          <w:p w14:paraId="546D0708" w14:textId="77777777" w:rsidR="00DE6D59" w:rsidRPr="00612D3E" w:rsidRDefault="00DE6D59">
            <w:pPr>
              <w:pStyle w:val="Tabletext"/>
              <w:spacing w:before="0" w:after="0"/>
              <w:rPr>
                <w:rFonts w:ascii="Calibri" w:hAnsi="Calibri" w:cstheme="majorHAnsi"/>
                <w:sz w:val="22"/>
                <w:szCs w:val="22"/>
              </w:rPr>
            </w:pPr>
            <w:r w:rsidRPr="00612D3E">
              <w:rPr>
                <w:rFonts w:ascii="Calibri" w:hAnsi="Calibri" w:cstheme="majorHAnsi"/>
                <w:sz w:val="22"/>
                <w:szCs w:val="22"/>
              </w:rPr>
              <w:t>Develop Service Desk Procedures</w:t>
            </w:r>
          </w:p>
        </w:tc>
        <w:tc>
          <w:tcPr>
            <w:tcW w:w="1530" w:type="dxa"/>
            <w:vAlign w:val="center"/>
          </w:tcPr>
          <w:p w14:paraId="75B39126" w14:textId="77777777" w:rsidR="00DE6D59" w:rsidRPr="00612D3E" w:rsidRDefault="00DE6D59">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c>
          <w:tcPr>
            <w:tcW w:w="1260" w:type="dxa"/>
            <w:vAlign w:val="center"/>
          </w:tcPr>
          <w:p w14:paraId="04D45771" w14:textId="77777777" w:rsidR="00DE6D59" w:rsidRPr="00612D3E" w:rsidRDefault="00DE6D59">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r>
      <w:tr w:rsidR="00DE6D59" w:rsidRPr="00612D3E" w14:paraId="5E02AB0B" w14:textId="77777777" w:rsidTr="0058026A">
        <w:trPr>
          <w:cantSplit/>
        </w:trPr>
        <w:tc>
          <w:tcPr>
            <w:tcW w:w="6750" w:type="dxa"/>
          </w:tcPr>
          <w:p w14:paraId="5573983A" w14:textId="77777777" w:rsidR="00DE6D59" w:rsidRPr="00612D3E" w:rsidRDefault="00DE6D59">
            <w:pPr>
              <w:pStyle w:val="Tabletext"/>
              <w:spacing w:before="0" w:after="0"/>
              <w:rPr>
                <w:rFonts w:ascii="Calibri" w:hAnsi="Calibri" w:cstheme="majorHAnsi"/>
                <w:sz w:val="22"/>
                <w:szCs w:val="22"/>
              </w:rPr>
            </w:pPr>
            <w:r w:rsidRPr="00612D3E">
              <w:rPr>
                <w:rFonts w:ascii="Calibri" w:hAnsi="Calibri" w:cstheme="majorHAnsi"/>
                <w:sz w:val="22"/>
                <w:szCs w:val="22"/>
              </w:rPr>
              <w:t>Execute Cutover Plan for the new system</w:t>
            </w:r>
            <w:r w:rsidRPr="00612D3E" w:rsidDel="00EF66A9">
              <w:rPr>
                <w:rFonts w:ascii="Calibri" w:hAnsi="Calibri" w:cstheme="majorHAnsi"/>
                <w:sz w:val="22"/>
                <w:szCs w:val="22"/>
              </w:rPr>
              <w:t xml:space="preserve"> </w:t>
            </w:r>
            <w:r w:rsidRPr="00612D3E">
              <w:rPr>
                <w:rFonts w:ascii="Calibri" w:hAnsi="Calibri" w:cstheme="majorHAnsi"/>
                <w:sz w:val="22"/>
                <w:szCs w:val="22"/>
              </w:rPr>
              <w:t>components</w:t>
            </w:r>
          </w:p>
        </w:tc>
        <w:tc>
          <w:tcPr>
            <w:tcW w:w="1530" w:type="dxa"/>
            <w:vAlign w:val="center"/>
          </w:tcPr>
          <w:p w14:paraId="4EA3D5F1" w14:textId="77777777" w:rsidR="00DE6D59" w:rsidRPr="00612D3E" w:rsidRDefault="00DE6D59">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260" w:type="dxa"/>
            <w:vAlign w:val="center"/>
          </w:tcPr>
          <w:p w14:paraId="7E535577" w14:textId="77777777" w:rsidR="00DE6D59" w:rsidRPr="00612D3E" w:rsidRDefault="00DE6D59">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DE6D59" w:rsidRPr="00612D3E" w14:paraId="791E5882" w14:textId="77777777" w:rsidTr="0058026A">
        <w:trPr>
          <w:cantSplit/>
        </w:trPr>
        <w:tc>
          <w:tcPr>
            <w:tcW w:w="6750" w:type="dxa"/>
          </w:tcPr>
          <w:p w14:paraId="2768A5BB" w14:textId="57078103" w:rsidR="00DE6D59" w:rsidRPr="00612D3E" w:rsidRDefault="00DE6D59">
            <w:pPr>
              <w:pStyle w:val="Tabletext"/>
              <w:spacing w:before="0" w:after="0"/>
              <w:rPr>
                <w:rFonts w:ascii="Calibri" w:hAnsi="Calibri" w:cstheme="majorHAnsi"/>
                <w:sz w:val="22"/>
                <w:szCs w:val="22"/>
              </w:rPr>
            </w:pPr>
            <w:r w:rsidRPr="00612D3E">
              <w:rPr>
                <w:rFonts w:ascii="Calibri" w:hAnsi="Calibri" w:cstheme="majorHAnsi"/>
                <w:sz w:val="22"/>
                <w:szCs w:val="22"/>
              </w:rPr>
              <w:t xml:space="preserve">Execute Cutover Plan for components owned by </w:t>
            </w:r>
            <w:r>
              <w:rPr>
                <w:rFonts w:ascii="Calibri" w:hAnsi="Calibri" w:cstheme="majorHAnsi"/>
                <w:sz w:val="22"/>
                <w:szCs w:val="22"/>
              </w:rPr>
              <w:t>the State</w:t>
            </w:r>
          </w:p>
        </w:tc>
        <w:tc>
          <w:tcPr>
            <w:tcW w:w="1530" w:type="dxa"/>
            <w:vAlign w:val="center"/>
          </w:tcPr>
          <w:p w14:paraId="74AABD83" w14:textId="77777777" w:rsidR="00DE6D59" w:rsidRPr="00612D3E" w:rsidRDefault="00DE6D59">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c>
          <w:tcPr>
            <w:tcW w:w="1260" w:type="dxa"/>
            <w:vAlign w:val="center"/>
          </w:tcPr>
          <w:p w14:paraId="55354ED6" w14:textId="77777777" w:rsidR="00DE6D59" w:rsidRPr="00612D3E" w:rsidRDefault="00DE6D59">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r>
    </w:tbl>
    <w:p w14:paraId="385B632B" w14:textId="4C3DEA92" w:rsidR="00472FEE" w:rsidRPr="0089067B" w:rsidRDefault="00D83CBD">
      <w:pPr>
        <w:pStyle w:val="Heading2"/>
      </w:pPr>
      <w:bookmarkStart w:id="45" w:name="5.6_Post-implementation_Support"/>
      <w:bookmarkStart w:id="46" w:name="_Toc140667066"/>
      <w:bookmarkEnd w:id="45"/>
      <w:r w:rsidRPr="0089067B">
        <w:t>Post-implementation Support</w:t>
      </w:r>
      <w:bookmarkEnd w:id="46"/>
    </w:p>
    <w:p w14:paraId="24F82E88" w14:textId="611752CF" w:rsidR="00472FEE" w:rsidRPr="00D75227" w:rsidRDefault="00D83CBD" w:rsidP="0089067B">
      <w:pPr>
        <w:pStyle w:val="H2Body"/>
      </w:pPr>
      <w:r w:rsidRPr="00D75227">
        <w:t xml:space="preserve">This post-implementation maintenance and support </w:t>
      </w:r>
      <w:r w:rsidR="006D3F7D" w:rsidRPr="00D75227">
        <w:t>sh</w:t>
      </w:r>
      <w:r w:rsidR="00152D7B" w:rsidRPr="00D75227">
        <w:t>a</w:t>
      </w:r>
      <w:r w:rsidRPr="00D75227">
        <w:t xml:space="preserve">ll consist of technical, functional, and operational support, and must be provided by skilled </w:t>
      </w:r>
      <w:r w:rsidR="000726DF">
        <w:t xml:space="preserve">Contractor </w:t>
      </w:r>
      <w:r w:rsidRPr="00D75227">
        <w:t>personnel who have become familiar with the project over the course of the implementation effort. An on-site presence at appropriate times is essential to maintaining a stable production environment, and in providing for a smooth transition of business processes.</w:t>
      </w:r>
    </w:p>
    <w:p w14:paraId="699EF3BE" w14:textId="502A47D1" w:rsidR="00635D74" w:rsidRPr="00D75227" w:rsidRDefault="00A5179E" w:rsidP="0089067B">
      <w:pPr>
        <w:pStyle w:val="H2Body"/>
      </w:pPr>
      <w:r>
        <w:t xml:space="preserve">Post go-live, the </w:t>
      </w:r>
      <w:r w:rsidR="00E24B92">
        <w:t>Contractor</w:t>
      </w:r>
      <w:r w:rsidR="00635D74" w:rsidRPr="00D75227">
        <w:t xml:space="preserve"> shall provide: (1) a minimum of </w:t>
      </w:r>
      <w:r>
        <w:t>three</w:t>
      </w:r>
      <w:r w:rsidR="00635D74" w:rsidRPr="00D75227">
        <w:t xml:space="preserve"> months of post-implementation support for </w:t>
      </w:r>
      <w:r>
        <w:t>each production (go-live) event</w:t>
      </w:r>
      <w:r w:rsidR="00635D74" w:rsidRPr="00D75227">
        <w:t xml:space="preserve">, (2) </w:t>
      </w:r>
      <w:r>
        <w:t xml:space="preserve">on-site (if needed, otherwise remote) support for </w:t>
      </w:r>
      <w:r w:rsidRPr="00A5179E">
        <w:t>the first fiscal year-end for Finance</w:t>
      </w:r>
      <w:r w:rsidR="00635D74" w:rsidRPr="00D75227">
        <w:t>, and (3)</w:t>
      </w:r>
      <w:r>
        <w:t xml:space="preserve"> </w:t>
      </w:r>
      <w:r w:rsidR="000726DF">
        <w:t xml:space="preserve">on-site (if needed, otherwise remote) </w:t>
      </w:r>
      <w:r>
        <w:t>support at key milestones in the first year for Budget Development</w:t>
      </w:r>
      <w:r w:rsidR="00635D74" w:rsidRPr="00D75227">
        <w:t>.</w:t>
      </w:r>
    </w:p>
    <w:p w14:paraId="74B1D29A" w14:textId="6C66D125" w:rsidR="00472FEE" w:rsidRPr="00D75227" w:rsidRDefault="00D83CBD" w:rsidP="0089067B">
      <w:pPr>
        <w:pStyle w:val="H2Body"/>
      </w:pPr>
      <w:r w:rsidRPr="00D75227">
        <w:t xml:space="preserve">The </w:t>
      </w:r>
      <w:r w:rsidR="00E24B92">
        <w:t>Contractor</w:t>
      </w:r>
      <w:r w:rsidRPr="00D75227">
        <w:t xml:space="preserve"> </w:t>
      </w:r>
      <w:r w:rsidR="00A5179E">
        <w:t>will</w:t>
      </w:r>
      <w:r w:rsidRPr="00D75227">
        <w:t xml:space="preserve"> define with the State a System Acceptance Checklist to serve as the basis upon which the final acceptance of the system can be evaluated. </w:t>
      </w:r>
      <w:r w:rsidR="00A5179E" w:rsidRPr="00A5179E">
        <w:t xml:space="preserve">The System Acceptance Checklist will be completed after go-live </w:t>
      </w:r>
      <w:r w:rsidR="00A5179E">
        <w:t>to document that</w:t>
      </w:r>
      <w:r w:rsidR="00A5179E" w:rsidRPr="00A5179E">
        <w:t xml:space="preserve"> all acceptance criteria have been met.</w:t>
      </w:r>
      <w:r w:rsidR="00A5179E">
        <w:t xml:space="preserve"> (See example as Appendix </w:t>
      </w:r>
      <w:r w:rsidR="00D66410">
        <w:t>1, System Acceptance Checklist</w:t>
      </w:r>
      <w:r w:rsidR="00A5179E">
        <w:t>.)</w:t>
      </w:r>
    </w:p>
    <w:p w14:paraId="64E961F8" w14:textId="77777777" w:rsidR="00472FEE" w:rsidRPr="00D75227" w:rsidRDefault="00D83CBD" w:rsidP="0089067B">
      <w:pPr>
        <w:pStyle w:val="Heading3"/>
        <w:numPr>
          <w:ilvl w:val="0"/>
          <w:numId w:val="0"/>
        </w:numPr>
        <w:spacing w:before="120"/>
        <w:ind w:left="720" w:hanging="720"/>
        <w:rPr>
          <w:rFonts w:asciiTheme="minorHAnsi" w:hAnsiTheme="minorHAnsi" w:cstheme="minorHAnsi"/>
          <w:sz w:val="22"/>
          <w:szCs w:val="22"/>
        </w:rPr>
      </w:pPr>
      <w:r w:rsidRPr="00D75227">
        <w:rPr>
          <w:rFonts w:asciiTheme="minorHAnsi" w:hAnsiTheme="minorHAnsi" w:cstheme="minorHAnsi"/>
          <w:sz w:val="22"/>
          <w:szCs w:val="22"/>
        </w:rPr>
        <w:t>Post-implementation Support Deliverables:</w:t>
      </w:r>
    </w:p>
    <w:p w14:paraId="68604307" w14:textId="0EB79747" w:rsidR="00472FEE" w:rsidRPr="00D75227" w:rsidRDefault="00D83CBD">
      <w:pPr>
        <w:pStyle w:val="H2Bullet"/>
      </w:pPr>
      <w:r w:rsidRPr="00D75227">
        <w:t>Biweekly Status Report of Team Support Activities</w:t>
      </w:r>
    </w:p>
    <w:p w14:paraId="12162BF0" w14:textId="41351AFE" w:rsidR="00472FEE" w:rsidRPr="00D75227" w:rsidRDefault="00D83CBD">
      <w:pPr>
        <w:pStyle w:val="H2Bullet"/>
      </w:pPr>
      <w:r w:rsidRPr="00D75227">
        <w:t>System Acceptance</w:t>
      </w:r>
      <w:r w:rsidRPr="00D75227">
        <w:rPr>
          <w:spacing w:val="-5"/>
        </w:rPr>
        <w:t xml:space="preserve"> </w:t>
      </w:r>
      <w:r w:rsidRPr="00D75227">
        <w:t>Checklist</w:t>
      </w:r>
    </w:p>
    <w:p w14:paraId="5A81B893" w14:textId="10620024" w:rsidR="00472FEE" w:rsidRPr="00D75227" w:rsidRDefault="00D83CBD" w:rsidP="0089067B">
      <w:pPr>
        <w:pStyle w:val="H2TblHd"/>
      </w:pPr>
      <w:r w:rsidRPr="00D75227">
        <w:t>Table 1</w:t>
      </w:r>
      <w:r w:rsidR="0058026A">
        <w:t>3</w:t>
      </w:r>
      <w:r w:rsidRPr="00D75227">
        <w:t xml:space="preserve">: </w:t>
      </w:r>
      <w:r w:rsidR="0058026A" w:rsidRPr="00D75227">
        <w:t xml:space="preserve">Post-implementation Support </w:t>
      </w:r>
      <w:r w:rsidRPr="00D75227">
        <w:t>Responsibility Matrix</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6840"/>
        <w:gridCol w:w="1350"/>
        <w:gridCol w:w="1260"/>
      </w:tblGrid>
      <w:tr w:rsidR="00A5179E" w:rsidRPr="00612D3E" w14:paraId="405074E9" w14:textId="77777777" w:rsidTr="0058026A">
        <w:trPr>
          <w:cantSplit/>
          <w:tblHeader/>
        </w:trPr>
        <w:tc>
          <w:tcPr>
            <w:tcW w:w="6840" w:type="dxa"/>
            <w:shd w:val="clear" w:color="auto" w:fill="D9D9D9"/>
            <w:vAlign w:val="center"/>
          </w:tcPr>
          <w:p w14:paraId="5D1F0DDA" w14:textId="77777777" w:rsidR="00A5179E" w:rsidRPr="00612D3E" w:rsidRDefault="00A5179E">
            <w:pPr>
              <w:jc w:val="center"/>
              <w:rPr>
                <w:rFonts w:cstheme="majorHAnsi"/>
                <w:b/>
              </w:rPr>
            </w:pPr>
            <w:r w:rsidRPr="00612D3E">
              <w:rPr>
                <w:rFonts w:cstheme="majorHAnsi"/>
                <w:b/>
              </w:rPr>
              <w:t>Activity</w:t>
            </w:r>
          </w:p>
        </w:tc>
        <w:tc>
          <w:tcPr>
            <w:tcW w:w="1350" w:type="dxa"/>
            <w:shd w:val="clear" w:color="auto" w:fill="D9D9D9"/>
            <w:vAlign w:val="center"/>
          </w:tcPr>
          <w:p w14:paraId="0B633CB0" w14:textId="77777777" w:rsidR="00A5179E" w:rsidRPr="00612D3E" w:rsidRDefault="00A5179E">
            <w:pPr>
              <w:jc w:val="center"/>
              <w:rPr>
                <w:rFonts w:cstheme="majorHAnsi"/>
                <w:b/>
              </w:rPr>
            </w:pPr>
            <w:r w:rsidRPr="00612D3E">
              <w:rPr>
                <w:rFonts w:cstheme="majorHAnsi"/>
                <w:b/>
              </w:rPr>
              <w:t>Contractor</w:t>
            </w:r>
          </w:p>
        </w:tc>
        <w:tc>
          <w:tcPr>
            <w:tcW w:w="1260" w:type="dxa"/>
            <w:shd w:val="clear" w:color="auto" w:fill="D9D9D9"/>
            <w:vAlign w:val="center"/>
          </w:tcPr>
          <w:p w14:paraId="791BF344" w14:textId="0E6FE756" w:rsidR="00A5179E" w:rsidRPr="00612D3E" w:rsidRDefault="002A332B">
            <w:pPr>
              <w:jc w:val="center"/>
              <w:rPr>
                <w:rFonts w:cstheme="majorHAnsi"/>
                <w:b/>
              </w:rPr>
            </w:pPr>
            <w:r>
              <w:rPr>
                <w:rFonts w:cstheme="majorHAnsi"/>
                <w:b/>
              </w:rPr>
              <w:t>State</w:t>
            </w:r>
          </w:p>
        </w:tc>
      </w:tr>
      <w:tr w:rsidR="00A5179E" w:rsidRPr="00612D3E" w14:paraId="2D6F348D" w14:textId="77777777" w:rsidTr="0058026A">
        <w:tc>
          <w:tcPr>
            <w:tcW w:w="6840" w:type="dxa"/>
            <w:vAlign w:val="center"/>
          </w:tcPr>
          <w:p w14:paraId="69A1D633" w14:textId="77777777" w:rsidR="00A5179E" w:rsidRPr="00612D3E" w:rsidRDefault="00A5179E">
            <w:pPr>
              <w:rPr>
                <w:rFonts w:cstheme="majorHAnsi"/>
              </w:rPr>
            </w:pPr>
            <w:r w:rsidRPr="00612D3E">
              <w:rPr>
                <w:rFonts w:cstheme="majorHAnsi"/>
              </w:rPr>
              <w:t>Provide service desk infrastructure and tools for service management activities</w:t>
            </w:r>
          </w:p>
        </w:tc>
        <w:tc>
          <w:tcPr>
            <w:tcW w:w="1350" w:type="dxa"/>
            <w:vAlign w:val="center"/>
          </w:tcPr>
          <w:p w14:paraId="00A34E47" w14:textId="77777777" w:rsidR="00A5179E" w:rsidRPr="00612D3E" w:rsidRDefault="00A5179E">
            <w:pPr>
              <w:jc w:val="center"/>
              <w:rPr>
                <w:rFonts w:cstheme="majorHAnsi"/>
              </w:rPr>
            </w:pPr>
            <w:r w:rsidRPr="00612D3E">
              <w:rPr>
                <w:rFonts w:cstheme="majorHAnsi"/>
              </w:rPr>
              <w:t>-</w:t>
            </w:r>
          </w:p>
        </w:tc>
        <w:tc>
          <w:tcPr>
            <w:tcW w:w="1260" w:type="dxa"/>
            <w:vAlign w:val="center"/>
          </w:tcPr>
          <w:p w14:paraId="13FEB4EA" w14:textId="77777777" w:rsidR="00A5179E" w:rsidRPr="00612D3E" w:rsidRDefault="00A5179E">
            <w:pPr>
              <w:jc w:val="center"/>
              <w:rPr>
                <w:rFonts w:cstheme="majorHAnsi"/>
              </w:rPr>
            </w:pPr>
            <w:r w:rsidRPr="00612D3E">
              <w:rPr>
                <w:rFonts w:cstheme="majorHAnsi"/>
              </w:rPr>
              <w:t>Lead</w:t>
            </w:r>
          </w:p>
        </w:tc>
      </w:tr>
      <w:tr w:rsidR="00A5179E" w:rsidRPr="00612D3E" w14:paraId="4447C977" w14:textId="77777777" w:rsidTr="0058026A">
        <w:tblPrEx>
          <w:tblLook w:val="01E0" w:firstRow="1" w:lastRow="1" w:firstColumn="1" w:lastColumn="1" w:noHBand="0" w:noVBand="0"/>
        </w:tblPrEx>
        <w:tc>
          <w:tcPr>
            <w:tcW w:w="6840" w:type="dxa"/>
            <w:vAlign w:val="center"/>
          </w:tcPr>
          <w:p w14:paraId="1E3FC567" w14:textId="77777777" w:rsidR="00A5179E" w:rsidRPr="00612D3E" w:rsidRDefault="00A5179E">
            <w:pPr>
              <w:pStyle w:val="Tabletext"/>
              <w:spacing w:before="0" w:after="0"/>
              <w:rPr>
                <w:rFonts w:ascii="Calibri" w:hAnsi="Calibri" w:cstheme="majorHAnsi"/>
                <w:sz w:val="22"/>
                <w:szCs w:val="22"/>
              </w:rPr>
            </w:pPr>
            <w:r w:rsidRPr="00612D3E">
              <w:rPr>
                <w:rFonts w:ascii="Calibri" w:hAnsi="Calibri" w:cstheme="majorHAnsi"/>
                <w:sz w:val="22"/>
                <w:szCs w:val="22"/>
              </w:rPr>
              <w:t>Manage Service Desk</w:t>
            </w:r>
          </w:p>
        </w:tc>
        <w:tc>
          <w:tcPr>
            <w:tcW w:w="1350" w:type="dxa"/>
            <w:vAlign w:val="center"/>
          </w:tcPr>
          <w:p w14:paraId="0F84B6C8" w14:textId="77777777" w:rsidR="00A5179E" w:rsidRPr="00612D3E" w:rsidRDefault="00A5179E">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c>
          <w:tcPr>
            <w:tcW w:w="1260" w:type="dxa"/>
            <w:vAlign w:val="center"/>
          </w:tcPr>
          <w:p w14:paraId="7164D4E2" w14:textId="77777777" w:rsidR="00A5179E" w:rsidRPr="00612D3E" w:rsidRDefault="00A5179E">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r>
      <w:tr w:rsidR="00A5179E" w:rsidRPr="00612D3E" w14:paraId="3830B7A8" w14:textId="77777777" w:rsidTr="0058026A">
        <w:tblPrEx>
          <w:tblLook w:val="01E0" w:firstRow="1" w:lastRow="1" w:firstColumn="1" w:lastColumn="1" w:noHBand="0" w:noVBand="0"/>
        </w:tblPrEx>
        <w:tc>
          <w:tcPr>
            <w:tcW w:w="6840" w:type="dxa"/>
            <w:vAlign w:val="center"/>
          </w:tcPr>
          <w:p w14:paraId="1108B6EC" w14:textId="27828E4C" w:rsidR="00A5179E" w:rsidRPr="00612D3E" w:rsidRDefault="00A5179E">
            <w:pPr>
              <w:pStyle w:val="Tabletext"/>
              <w:spacing w:before="0" w:after="0"/>
              <w:rPr>
                <w:rFonts w:ascii="Calibri" w:hAnsi="Calibri" w:cstheme="majorHAnsi"/>
                <w:sz w:val="22"/>
                <w:szCs w:val="22"/>
              </w:rPr>
            </w:pPr>
            <w:r w:rsidRPr="00612D3E">
              <w:rPr>
                <w:rFonts w:ascii="Calibri" w:hAnsi="Calibri" w:cstheme="majorHAnsi"/>
                <w:sz w:val="22"/>
                <w:szCs w:val="22"/>
              </w:rPr>
              <w:t xml:space="preserve">Address critical system issues as requested by </w:t>
            </w:r>
            <w:r w:rsidR="002A332B">
              <w:rPr>
                <w:rFonts w:ascii="Calibri" w:hAnsi="Calibri" w:cstheme="majorHAnsi"/>
                <w:sz w:val="22"/>
                <w:szCs w:val="22"/>
              </w:rPr>
              <w:t>the State</w:t>
            </w:r>
          </w:p>
        </w:tc>
        <w:tc>
          <w:tcPr>
            <w:tcW w:w="1350" w:type="dxa"/>
            <w:vAlign w:val="center"/>
          </w:tcPr>
          <w:p w14:paraId="165E234D" w14:textId="77777777" w:rsidR="00A5179E" w:rsidRPr="00612D3E" w:rsidRDefault="00A5179E">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c>
          <w:tcPr>
            <w:tcW w:w="1260" w:type="dxa"/>
            <w:vAlign w:val="center"/>
          </w:tcPr>
          <w:p w14:paraId="347CF0DA" w14:textId="77777777" w:rsidR="00A5179E" w:rsidRPr="00612D3E" w:rsidRDefault="00A5179E">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r>
      <w:tr w:rsidR="00A5179E" w:rsidRPr="00612D3E" w14:paraId="7E8C2BF5" w14:textId="77777777" w:rsidTr="0058026A">
        <w:tblPrEx>
          <w:tblLook w:val="01E0" w:firstRow="1" w:lastRow="1" w:firstColumn="1" w:lastColumn="1" w:noHBand="0" w:noVBand="0"/>
        </w:tblPrEx>
        <w:tc>
          <w:tcPr>
            <w:tcW w:w="6840" w:type="dxa"/>
            <w:vAlign w:val="center"/>
          </w:tcPr>
          <w:p w14:paraId="4002876A" w14:textId="77777777" w:rsidR="00A5179E" w:rsidRPr="00612D3E" w:rsidRDefault="00A5179E">
            <w:pPr>
              <w:pStyle w:val="Tabletext"/>
              <w:spacing w:before="0" w:after="0"/>
              <w:rPr>
                <w:rFonts w:ascii="Calibri" w:hAnsi="Calibri" w:cstheme="majorHAnsi"/>
                <w:sz w:val="22"/>
                <w:szCs w:val="22"/>
              </w:rPr>
            </w:pPr>
            <w:r w:rsidRPr="00612D3E">
              <w:rPr>
                <w:rFonts w:ascii="Calibri" w:hAnsi="Calibri" w:cstheme="majorHAnsi"/>
                <w:sz w:val="22"/>
                <w:szCs w:val="22"/>
              </w:rPr>
              <w:t>Confirm acceptance of system by completing System Acceptance Checklist.</w:t>
            </w:r>
          </w:p>
        </w:tc>
        <w:tc>
          <w:tcPr>
            <w:tcW w:w="1350" w:type="dxa"/>
            <w:vAlign w:val="center"/>
          </w:tcPr>
          <w:p w14:paraId="3C11D01D" w14:textId="77777777" w:rsidR="00A5179E" w:rsidRPr="00612D3E" w:rsidRDefault="00A5179E">
            <w:pPr>
              <w:pStyle w:val="Tabletext"/>
              <w:spacing w:before="0" w:after="0"/>
              <w:jc w:val="center"/>
              <w:rPr>
                <w:rFonts w:ascii="Calibri" w:hAnsi="Calibri" w:cstheme="majorHAnsi"/>
                <w:sz w:val="22"/>
                <w:szCs w:val="22"/>
              </w:rPr>
            </w:pPr>
            <w:r w:rsidRPr="00612D3E">
              <w:rPr>
                <w:rFonts w:ascii="Calibri" w:hAnsi="Calibri" w:cstheme="majorHAnsi"/>
                <w:sz w:val="22"/>
                <w:szCs w:val="22"/>
              </w:rPr>
              <w:t>Assist</w:t>
            </w:r>
          </w:p>
        </w:tc>
        <w:tc>
          <w:tcPr>
            <w:tcW w:w="1260" w:type="dxa"/>
            <w:vAlign w:val="center"/>
          </w:tcPr>
          <w:p w14:paraId="1269C3E0" w14:textId="77777777" w:rsidR="00A5179E" w:rsidRPr="00612D3E" w:rsidRDefault="00A5179E">
            <w:pPr>
              <w:pStyle w:val="Tabletext"/>
              <w:spacing w:before="0" w:after="0"/>
              <w:jc w:val="center"/>
              <w:rPr>
                <w:rFonts w:ascii="Calibri" w:hAnsi="Calibri" w:cstheme="majorHAnsi"/>
                <w:sz w:val="22"/>
                <w:szCs w:val="22"/>
              </w:rPr>
            </w:pPr>
            <w:r w:rsidRPr="00612D3E">
              <w:rPr>
                <w:rFonts w:ascii="Calibri" w:hAnsi="Calibri" w:cstheme="majorHAnsi"/>
                <w:sz w:val="22"/>
                <w:szCs w:val="22"/>
              </w:rPr>
              <w:t>Lead</w:t>
            </w:r>
          </w:p>
        </w:tc>
      </w:tr>
    </w:tbl>
    <w:p w14:paraId="2C99BC4B" w14:textId="77777777" w:rsidR="00844B32" w:rsidRPr="00D75227" w:rsidRDefault="00844B32" w:rsidP="00F61989">
      <w:pPr>
        <w:rPr>
          <w:rFonts w:asciiTheme="minorHAnsi" w:hAnsiTheme="minorHAnsi" w:cstheme="minorHAnsi"/>
        </w:rPr>
      </w:pPr>
      <w:r w:rsidRPr="00D75227">
        <w:rPr>
          <w:rFonts w:asciiTheme="minorHAnsi" w:hAnsiTheme="minorHAnsi" w:cstheme="minorHAnsi"/>
        </w:rPr>
        <w:br w:type="page"/>
      </w:r>
    </w:p>
    <w:p w14:paraId="0DADF377" w14:textId="14DD1B54" w:rsidR="002A332B" w:rsidRDefault="002A332B">
      <w:pPr>
        <w:pStyle w:val="Heading1"/>
      </w:pPr>
      <w:bookmarkStart w:id="47" w:name="_Toc140667067"/>
      <w:r>
        <w:lastRenderedPageBreak/>
        <w:t>Appendix</w:t>
      </w:r>
      <w:r w:rsidRPr="00D75227">
        <w:t xml:space="preserve"> 1: </w:t>
      </w:r>
      <w:r>
        <w:t>System Acceptance Checklist</w:t>
      </w:r>
      <w:bookmarkEnd w:id="47"/>
    </w:p>
    <w:p w14:paraId="7AA6A646" w14:textId="51F397CD" w:rsidR="002A332B" w:rsidRPr="002A332B" w:rsidRDefault="002A332B" w:rsidP="0089067B">
      <w:pPr>
        <w:pStyle w:val="H2Body"/>
      </w:pPr>
      <w:r w:rsidRPr="002A332B">
        <w:t xml:space="preserve">During the post-production support period (first ninety days) following the production (go-live) date, Contractor will work with </w:t>
      </w:r>
      <w:r>
        <w:t>State</w:t>
      </w:r>
      <w:r w:rsidRPr="002A332B">
        <w:t xml:space="preserve"> resources to confirm that the system is performing as prescribed.  The </w:t>
      </w:r>
      <w:r>
        <w:t>State</w:t>
      </w:r>
      <w:r w:rsidRPr="002A332B">
        <w:t xml:space="preserve"> Project leadership will complete a System Acceptance Checklist (see example that follows) that lists the criteria that must be completed for system acceptance to occur.  These criteria may be refined </w:t>
      </w:r>
      <w:proofErr w:type="gramStart"/>
      <w:r w:rsidRPr="002A332B">
        <w:t>at a later date</w:t>
      </w:r>
      <w:proofErr w:type="gramEnd"/>
      <w:r w:rsidRPr="002A332B">
        <w:t xml:space="preserve"> based on mutual agreement between </w:t>
      </w:r>
      <w:r>
        <w:t>the State</w:t>
      </w:r>
      <w:r w:rsidRPr="002A332B">
        <w:t xml:space="preserve"> and Contractor.</w:t>
      </w:r>
    </w:p>
    <w:p w14:paraId="6645B3CE" w14:textId="4C9422D9" w:rsidR="002A332B" w:rsidRPr="002A332B" w:rsidRDefault="002A332B" w:rsidP="0089067B">
      <w:pPr>
        <w:pStyle w:val="H2Body"/>
      </w:pPr>
      <w:r w:rsidRPr="002A332B">
        <w:t xml:space="preserve">The System Acceptance Checklist will be completed after go-live once all acceptance criteria have been met. Any contract payments (retainage) deferred until System Acceptance will be released upon satisfactory completion and proper </w:t>
      </w:r>
      <w:r w:rsidR="008D737B">
        <w:t>State</w:t>
      </w:r>
      <w:r w:rsidRPr="002A332B">
        <w:t xml:space="preserve"> approvals of the System Acceptance Checklist.</w:t>
      </w:r>
    </w:p>
    <w:p w14:paraId="1B0FC0BA" w14:textId="77777777" w:rsidR="002A332B" w:rsidRPr="00612D3E" w:rsidRDefault="002A332B" w:rsidP="0089067B">
      <w:pPr>
        <w:pStyle w:val="H2TblHd"/>
      </w:pPr>
      <w:r w:rsidRPr="00612D3E">
        <w:t>System Acceptance Checklist</w:t>
      </w:r>
    </w:p>
    <w:tbl>
      <w:tblPr>
        <w:tblW w:w="101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7"/>
        <w:gridCol w:w="7673"/>
        <w:gridCol w:w="1710"/>
      </w:tblGrid>
      <w:tr w:rsidR="002A332B" w:rsidRPr="00612D3E" w14:paraId="6F3A2D19" w14:textId="77777777" w:rsidTr="0058026A">
        <w:trPr>
          <w:cantSplit/>
          <w:trHeight w:val="20"/>
          <w:tblHeader/>
        </w:trPr>
        <w:tc>
          <w:tcPr>
            <w:tcW w:w="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6615FB5" w14:textId="77777777" w:rsidR="002A332B" w:rsidRPr="00612D3E" w:rsidRDefault="002A332B">
            <w:pPr>
              <w:rPr>
                <w:rFonts w:cstheme="majorHAnsi"/>
                <w:b/>
                <w:bCs/>
              </w:rPr>
            </w:pPr>
          </w:p>
        </w:tc>
        <w:tc>
          <w:tcPr>
            <w:tcW w:w="7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20A18F2D" w14:textId="77777777" w:rsidR="002A332B" w:rsidRPr="00612D3E" w:rsidRDefault="002A332B">
            <w:pPr>
              <w:pStyle w:val="Tabletext"/>
              <w:spacing w:before="0" w:after="0"/>
              <w:jc w:val="center"/>
              <w:rPr>
                <w:rFonts w:ascii="Calibri" w:eastAsia="Calibri" w:hAnsi="Calibri" w:cstheme="majorHAnsi"/>
                <w:b/>
                <w:bCs/>
                <w:sz w:val="22"/>
                <w:szCs w:val="22"/>
              </w:rPr>
            </w:pPr>
            <w:r w:rsidRPr="00612D3E">
              <w:rPr>
                <w:rFonts w:ascii="Calibri" w:hAnsi="Calibri" w:cstheme="majorHAnsi"/>
                <w:b/>
                <w:sz w:val="22"/>
                <w:szCs w:val="22"/>
              </w:rPr>
              <w:t>Acceptance Item</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70FE84D1" w14:textId="77777777" w:rsidR="002A332B" w:rsidRPr="00612D3E" w:rsidRDefault="002A332B">
            <w:pPr>
              <w:pStyle w:val="Tabletext"/>
              <w:spacing w:before="0" w:after="0"/>
              <w:jc w:val="center"/>
              <w:rPr>
                <w:rFonts w:ascii="Calibri" w:eastAsia="Calibri" w:hAnsi="Calibri" w:cstheme="majorHAnsi"/>
                <w:b/>
                <w:bCs/>
                <w:sz w:val="22"/>
                <w:szCs w:val="22"/>
              </w:rPr>
            </w:pPr>
            <w:r w:rsidRPr="00612D3E">
              <w:rPr>
                <w:rFonts w:ascii="Calibri" w:hAnsi="Calibri" w:cstheme="majorHAnsi"/>
                <w:b/>
                <w:sz w:val="22"/>
                <w:szCs w:val="22"/>
              </w:rPr>
              <w:t>Acceptance</w:t>
            </w:r>
          </w:p>
        </w:tc>
      </w:tr>
      <w:tr w:rsidR="002A332B" w:rsidRPr="00612D3E" w14:paraId="1978937E" w14:textId="77777777" w:rsidTr="0058026A">
        <w:trPr>
          <w:cantSplit/>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E11CEF" w14:textId="77777777" w:rsidR="002A332B" w:rsidRPr="00612D3E" w:rsidRDefault="002A332B">
            <w:pPr>
              <w:pStyle w:val="Tabletext"/>
              <w:numPr>
                <w:ilvl w:val="0"/>
                <w:numId w:val="41"/>
              </w:numPr>
              <w:spacing w:before="0" w:after="0"/>
              <w:ind w:left="324" w:hanging="270"/>
              <w:jc w:val="center"/>
              <w:rPr>
                <w:rFonts w:ascii="Calibri" w:hAnsi="Calibri" w:cstheme="majorHAnsi"/>
                <w:sz w:val="22"/>
                <w:szCs w:val="22"/>
              </w:rPr>
            </w:pPr>
          </w:p>
        </w:tc>
        <w:tc>
          <w:tcPr>
            <w:tcW w:w="7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1FB23F" w14:textId="77777777" w:rsidR="002A332B" w:rsidRPr="00612D3E" w:rsidRDefault="002A332B">
            <w:pPr>
              <w:pStyle w:val="Tabletext"/>
              <w:spacing w:before="0" w:after="0"/>
              <w:rPr>
                <w:rFonts w:ascii="Calibri" w:hAnsi="Calibri" w:cstheme="majorHAnsi"/>
                <w:sz w:val="22"/>
                <w:szCs w:val="22"/>
              </w:rPr>
            </w:pPr>
            <w:r w:rsidRPr="00612D3E">
              <w:rPr>
                <w:rFonts w:ascii="Calibri" w:hAnsi="Calibri" w:cstheme="majorHAnsi"/>
                <w:sz w:val="22"/>
                <w:szCs w:val="22"/>
              </w:rPr>
              <w:t>All software designated as “in scope” per the Statement of Work is fully operational.</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060849" w14:textId="77777777" w:rsidR="002A332B" w:rsidRPr="00612D3E" w:rsidRDefault="002A332B">
            <w:pPr>
              <w:jc w:val="center"/>
              <w:rPr>
                <w:rFonts w:cstheme="majorHAnsi"/>
                <w:b/>
                <w:bCs/>
              </w:rPr>
            </w:pPr>
            <w:r w:rsidRPr="00612D3E">
              <w:rPr>
                <w:rFonts w:eastAsia="Arial" w:cstheme="majorHAnsi"/>
                <w:b/>
                <w:bCs/>
              </w:rPr>
              <w:t>□</w:t>
            </w:r>
          </w:p>
        </w:tc>
      </w:tr>
      <w:tr w:rsidR="002A332B" w:rsidRPr="00612D3E" w14:paraId="28B75037" w14:textId="77777777" w:rsidTr="0058026A">
        <w:trPr>
          <w:cantSplit/>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BEFA61" w14:textId="77777777" w:rsidR="002A332B" w:rsidRPr="00612D3E" w:rsidRDefault="002A332B">
            <w:pPr>
              <w:pStyle w:val="Tabletext"/>
              <w:numPr>
                <w:ilvl w:val="0"/>
                <w:numId w:val="41"/>
              </w:numPr>
              <w:spacing w:before="0" w:after="0"/>
              <w:ind w:left="324" w:hanging="270"/>
              <w:jc w:val="center"/>
              <w:rPr>
                <w:rFonts w:ascii="Calibri" w:hAnsi="Calibri" w:cstheme="majorHAnsi"/>
                <w:sz w:val="22"/>
                <w:szCs w:val="22"/>
              </w:rPr>
            </w:pPr>
          </w:p>
        </w:tc>
        <w:tc>
          <w:tcPr>
            <w:tcW w:w="7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982F28" w14:textId="77777777" w:rsidR="002A332B" w:rsidRPr="00612D3E" w:rsidRDefault="002A332B">
            <w:pPr>
              <w:pStyle w:val="Tabletext"/>
              <w:spacing w:before="0" w:after="0"/>
              <w:rPr>
                <w:rFonts w:ascii="Calibri" w:hAnsi="Calibri" w:cstheme="majorHAnsi"/>
                <w:sz w:val="22"/>
                <w:szCs w:val="22"/>
              </w:rPr>
            </w:pPr>
            <w:r w:rsidRPr="00612D3E">
              <w:rPr>
                <w:rFonts w:ascii="Calibri" w:hAnsi="Calibri" w:cstheme="majorHAnsi"/>
                <w:sz w:val="22"/>
                <w:szCs w:val="22"/>
              </w:rPr>
              <w:t xml:space="preserve">Satisfactory execution of software user acceptance tests. This will entail executing all scenarios/business processes and confirming that they operate as intended.  </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55FC28" w14:textId="77777777" w:rsidR="002A332B" w:rsidRPr="00612D3E" w:rsidRDefault="002A332B">
            <w:pPr>
              <w:jc w:val="center"/>
              <w:rPr>
                <w:rFonts w:cstheme="majorHAnsi"/>
                <w:b/>
                <w:bCs/>
              </w:rPr>
            </w:pPr>
            <w:r w:rsidRPr="00612D3E">
              <w:rPr>
                <w:rFonts w:eastAsia="Arial" w:cstheme="majorHAnsi"/>
                <w:b/>
                <w:bCs/>
              </w:rPr>
              <w:t>□</w:t>
            </w:r>
          </w:p>
        </w:tc>
      </w:tr>
      <w:tr w:rsidR="002A332B" w:rsidRPr="00612D3E" w14:paraId="53CD2AFF" w14:textId="77777777" w:rsidTr="0058026A">
        <w:trPr>
          <w:cantSplit/>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8D24FA" w14:textId="77777777" w:rsidR="002A332B" w:rsidRPr="00612D3E" w:rsidRDefault="002A332B">
            <w:pPr>
              <w:pStyle w:val="Tabletext"/>
              <w:numPr>
                <w:ilvl w:val="0"/>
                <w:numId w:val="41"/>
              </w:numPr>
              <w:spacing w:before="0" w:after="0"/>
              <w:ind w:left="324" w:hanging="270"/>
              <w:jc w:val="center"/>
              <w:rPr>
                <w:rFonts w:ascii="Calibri" w:hAnsi="Calibri" w:cstheme="majorHAnsi"/>
                <w:sz w:val="22"/>
                <w:szCs w:val="22"/>
              </w:rPr>
            </w:pPr>
          </w:p>
        </w:tc>
        <w:tc>
          <w:tcPr>
            <w:tcW w:w="7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D039E1" w14:textId="4B0D089B" w:rsidR="002A332B" w:rsidRPr="00612D3E" w:rsidRDefault="002A332B">
            <w:pPr>
              <w:pStyle w:val="Tabletext"/>
              <w:spacing w:before="0" w:after="0"/>
              <w:rPr>
                <w:rFonts w:ascii="Calibri" w:hAnsi="Calibri" w:cstheme="majorHAnsi"/>
                <w:sz w:val="22"/>
                <w:szCs w:val="22"/>
              </w:rPr>
            </w:pPr>
            <w:r w:rsidRPr="00612D3E">
              <w:rPr>
                <w:rFonts w:ascii="Calibri" w:hAnsi="Calibri" w:cstheme="majorHAnsi"/>
                <w:sz w:val="22"/>
                <w:szCs w:val="22"/>
              </w:rPr>
              <w:t xml:space="preserve">All deliverables through the go-live date have been completed and signed off by </w:t>
            </w:r>
            <w:r>
              <w:rPr>
                <w:rFonts w:ascii="Calibri" w:hAnsi="Calibri" w:cstheme="majorHAnsi"/>
                <w:sz w:val="22"/>
                <w:szCs w:val="22"/>
              </w:rPr>
              <w:t>the State</w:t>
            </w:r>
            <w:r w:rsidRPr="00612D3E">
              <w:rPr>
                <w:rFonts w:ascii="Calibri" w:hAnsi="Calibri" w:cstheme="majorHAnsi"/>
                <w:sz w:val="22"/>
                <w:szCs w:val="22"/>
              </w:rPr>
              <w:t xml:space="preserve">. </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4922EA" w14:textId="77777777" w:rsidR="002A332B" w:rsidRPr="00612D3E" w:rsidRDefault="002A332B">
            <w:pPr>
              <w:jc w:val="center"/>
              <w:rPr>
                <w:rFonts w:cstheme="majorHAnsi"/>
                <w:b/>
                <w:bCs/>
              </w:rPr>
            </w:pPr>
            <w:r w:rsidRPr="00612D3E">
              <w:rPr>
                <w:rFonts w:eastAsia="Arial" w:cstheme="majorHAnsi"/>
                <w:b/>
                <w:bCs/>
              </w:rPr>
              <w:t>□</w:t>
            </w:r>
          </w:p>
        </w:tc>
      </w:tr>
      <w:tr w:rsidR="002A332B" w:rsidRPr="00612D3E" w14:paraId="127AA00F" w14:textId="77777777" w:rsidTr="0058026A">
        <w:trPr>
          <w:cantSplit/>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F75720" w14:textId="77777777" w:rsidR="002A332B" w:rsidRPr="00612D3E" w:rsidRDefault="002A332B">
            <w:pPr>
              <w:pStyle w:val="Tabletext"/>
              <w:numPr>
                <w:ilvl w:val="0"/>
                <w:numId w:val="41"/>
              </w:numPr>
              <w:spacing w:before="0" w:after="0"/>
              <w:ind w:left="324" w:hanging="270"/>
              <w:jc w:val="center"/>
              <w:rPr>
                <w:rFonts w:ascii="Calibri" w:hAnsi="Calibri" w:cstheme="majorHAnsi"/>
                <w:sz w:val="22"/>
                <w:szCs w:val="22"/>
              </w:rPr>
            </w:pPr>
          </w:p>
        </w:tc>
        <w:tc>
          <w:tcPr>
            <w:tcW w:w="7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D61BFA" w14:textId="77777777" w:rsidR="002A332B" w:rsidRPr="00612D3E" w:rsidRDefault="002A332B">
            <w:pPr>
              <w:pStyle w:val="Tabletext"/>
              <w:spacing w:before="0" w:after="0"/>
              <w:rPr>
                <w:rFonts w:ascii="Calibri" w:hAnsi="Calibri" w:cstheme="majorHAnsi"/>
                <w:sz w:val="22"/>
                <w:szCs w:val="22"/>
              </w:rPr>
            </w:pPr>
            <w:r w:rsidRPr="00612D3E">
              <w:rPr>
                <w:rFonts w:ascii="Calibri" w:hAnsi="Calibri" w:cstheme="majorHAnsi"/>
                <w:sz w:val="22"/>
                <w:szCs w:val="22"/>
              </w:rPr>
              <w:t>Security configuration as agreed by the Security Configuration Plan is complete and all security issues resolved.</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FC05E2" w14:textId="77777777" w:rsidR="002A332B" w:rsidRPr="00612D3E" w:rsidRDefault="002A332B">
            <w:pPr>
              <w:jc w:val="center"/>
              <w:rPr>
                <w:rFonts w:cstheme="majorHAnsi"/>
                <w:b/>
                <w:bCs/>
              </w:rPr>
            </w:pPr>
            <w:r w:rsidRPr="00612D3E">
              <w:rPr>
                <w:rFonts w:eastAsia="Arial" w:cstheme="majorHAnsi"/>
                <w:b/>
                <w:bCs/>
              </w:rPr>
              <w:t>□</w:t>
            </w:r>
          </w:p>
        </w:tc>
      </w:tr>
      <w:tr w:rsidR="002A332B" w:rsidRPr="00612D3E" w14:paraId="6D4473AF" w14:textId="77777777" w:rsidTr="0058026A">
        <w:trPr>
          <w:cantSplit/>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5B1F4B" w14:textId="77777777" w:rsidR="002A332B" w:rsidRPr="00612D3E" w:rsidRDefault="002A332B">
            <w:pPr>
              <w:pStyle w:val="Tabletext"/>
              <w:numPr>
                <w:ilvl w:val="0"/>
                <w:numId w:val="41"/>
              </w:numPr>
              <w:spacing w:before="0" w:after="0"/>
              <w:ind w:left="324" w:hanging="270"/>
              <w:jc w:val="center"/>
              <w:rPr>
                <w:rFonts w:ascii="Calibri" w:hAnsi="Calibri" w:cstheme="majorHAnsi"/>
                <w:sz w:val="22"/>
                <w:szCs w:val="22"/>
              </w:rPr>
            </w:pPr>
          </w:p>
        </w:tc>
        <w:tc>
          <w:tcPr>
            <w:tcW w:w="7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CC2A6F" w14:textId="77777777" w:rsidR="002A332B" w:rsidRPr="00612D3E" w:rsidRDefault="002A332B">
            <w:pPr>
              <w:pStyle w:val="Tabletext"/>
              <w:spacing w:before="0" w:after="0"/>
              <w:rPr>
                <w:rFonts w:ascii="Calibri" w:hAnsi="Calibri" w:cstheme="majorHAnsi"/>
                <w:sz w:val="22"/>
                <w:szCs w:val="22"/>
              </w:rPr>
            </w:pPr>
            <w:r w:rsidRPr="00612D3E">
              <w:rPr>
                <w:rFonts w:ascii="Calibri" w:hAnsi="Calibri" w:cstheme="majorHAnsi"/>
                <w:sz w:val="22"/>
                <w:szCs w:val="22"/>
              </w:rPr>
              <w:t>All historical data has been converted in accordance with the Data Conversion Plan.</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84A1EB" w14:textId="77777777" w:rsidR="002A332B" w:rsidRPr="00612D3E" w:rsidRDefault="002A332B">
            <w:pPr>
              <w:jc w:val="center"/>
              <w:rPr>
                <w:rFonts w:cstheme="majorHAnsi"/>
                <w:b/>
                <w:bCs/>
              </w:rPr>
            </w:pPr>
            <w:r w:rsidRPr="00612D3E">
              <w:rPr>
                <w:rFonts w:eastAsia="Arial" w:cstheme="majorHAnsi"/>
                <w:b/>
                <w:bCs/>
              </w:rPr>
              <w:t>□</w:t>
            </w:r>
          </w:p>
        </w:tc>
      </w:tr>
      <w:tr w:rsidR="002A332B" w:rsidRPr="00612D3E" w14:paraId="31DD3208" w14:textId="77777777" w:rsidTr="0058026A">
        <w:trPr>
          <w:cantSplit/>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16ED11" w14:textId="77777777" w:rsidR="002A332B" w:rsidRPr="00612D3E" w:rsidRDefault="002A332B">
            <w:pPr>
              <w:pStyle w:val="Tabletext"/>
              <w:numPr>
                <w:ilvl w:val="0"/>
                <w:numId w:val="41"/>
              </w:numPr>
              <w:spacing w:before="0" w:after="0"/>
              <w:ind w:left="324" w:hanging="270"/>
              <w:jc w:val="center"/>
              <w:rPr>
                <w:rFonts w:ascii="Calibri" w:hAnsi="Calibri" w:cstheme="majorHAnsi"/>
                <w:sz w:val="22"/>
                <w:szCs w:val="22"/>
              </w:rPr>
            </w:pPr>
          </w:p>
        </w:tc>
        <w:tc>
          <w:tcPr>
            <w:tcW w:w="7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91A5FA" w14:textId="77777777" w:rsidR="002A332B" w:rsidRPr="00612D3E" w:rsidRDefault="002A332B">
            <w:pPr>
              <w:pStyle w:val="Tabletext"/>
              <w:spacing w:before="0" w:after="0"/>
              <w:rPr>
                <w:rFonts w:ascii="Calibri" w:hAnsi="Calibri" w:cstheme="majorHAnsi"/>
                <w:sz w:val="22"/>
                <w:szCs w:val="22"/>
              </w:rPr>
            </w:pPr>
            <w:r w:rsidRPr="00612D3E">
              <w:rPr>
                <w:rFonts w:ascii="Calibri" w:hAnsi="Calibri" w:cstheme="majorHAnsi"/>
                <w:sz w:val="22"/>
                <w:szCs w:val="22"/>
              </w:rPr>
              <w:t xml:space="preserve">All Contractor-provided documentation is current and complete for all software in production.  </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994AF4" w14:textId="77777777" w:rsidR="002A332B" w:rsidRPr="00612D3E" w:rsidRDefault="002A332B">
            <w:pPr>
              <w:jc w:val="center"/>
              <w:rPr>
                <w:rFonts w:cstheme="majorHAnsi"/>
                <w:b/>
                <w:bCs/>
              </w:rPr>
            </w:pPr>
            <w:r w:rsidRPr="00612D3E">
              <w:rPr>
                <w:rFonts w:eastAsia="Arial" w:cstheme="majorHAnsi"/>
                <w:b/>
                <w:bCs/>
              </w:rPr>
              <w:t>□</w:t>
            </w:r>
          </w:p>
        </w:tc>
      </w:tr>
      <w:tr w:rsidR="002A332B" w:rsidRPr="00612D3E" w14:paraId="10DC42DD" w14:textId="77777777" w:rsidTr="0058026A">
        <w:trPr>
          <w:cantSplit/>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D52A03" w14:textId="77777777" w:rsidR="002A332B" w:rsidRPr="00612D3E" w:rsidRDefault="002A332B">
            <w:pPr>
              <w:pStyle w:val="Tabletext"/>
              <w:numPr>
                <w:ilvl w:val="0"/>
                <w:numId w:val="41"/>
              </w:numPr>
              <w:spacing w:before="0" w:after="0"/>
              <w:ind w:left="324" w:hanging="270"/>
              <w:jc w:val="center"/>
              <w:rPr>
                <w:rFonts w:ascii="Calibri" w:hAnsi="Calibri" w:cstheme="majorHAnsi"/>
                <w:sz w:val="22"/>
                <w:szCs w:val="22"/>
              </w:rPr>
            </w:pPr>
          </w:p>
        </w:tc>
        <w:tc>
          <w:tcPr>
            <w:tcW w:w="7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B9650B" w14:textId="5F6D7199" w:rsidR="002A332B" w:rsidRPr="00612D3E" w:rsidRDefault="002A332B">
            <w:pPr>
              <w:pStyle w:val="Tabletext"/>
              <w:spacing w:before="0" w:after="0"/>
              <w:rPr>
                <w:rFonts w:ascii="Calibri" w:hAnsi="Calibri" w:cstheme="majorHAnsi"/>
                <w:sz w:val="22"/>
                <w:szCs w:val="22"/>
              </w:rPr>
            </w:pPr>
            <w:r w:rsidRPr="00612D3E">
              <w:rPr>
                <w:rFonts w:ascii="Calibri" w:hAnsi="Calibri" w:cstheme="majorHAnsi"/>
                <w:sz w:val="22"/>
                <w:szCs w:val="22"/>
              </w:rPr>
              <w:t xml:space="preserve">All issues in test tracking log for which Contractor has been assigned responsibility have been resolved to </w:t>
            </w:r>
            <w:r>
              <w:rPr>
                <w:rFonts w:ascii="Calibri" w:hAnsi="Calibri" w:cstheme="majorHAnsi"/>
                <w:sz w:val="22"/>
                <w:szCs w:val="22"/>
              </w:rPr>
              <w:t>the State’s</w:t>
            </w:r>
            <w:r w:rsidRPr="00612D3E">
              <w:rPr>
                <w:rFonts w:ascii="Calibri" w:hAnsi="Calibri" w:cstheme="majorHAnsi"/>
                <w:sz w:val="22"/>
                <w:szCs w:val="22"/>
              </w:rPr>
              <w:t xml:space="preserve"> satisfaction.</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663A6C" w14:textId="77777777" w:rsidR="002A332B" w:rsidRPr="00612D3E" w:rsidRDefault="002A332B">
            <w:pPr>
              <w:jc w:val="center"/>
              <w:rPr>
                <w:rFonts w:cstheme="majorHAnsi"/>
                <w:b/>
                <w:bCs/>
              </w:rPr>
            </w:pPr>
            <w:r w:rsidRPr="00612D3E">
              <w:rPr>
                <w:rFonts w:eastAsia="Arial" w:cstheme="majorHAnsi"/>
                <w:b/>
                <w:bCs/>
              </w:rPr>
              <w:t>□</w:t>
            </w:r>
          </w:p>
        </w:tc>
      </w:tr>
      <w:tr w:rsidR="002A332B" w:rsidRPr="00612D3E" w14:paraId="6D08274A" w14:textId="77777777" w:rsidTr="0058026A">
        <w:trPr>
          <w:cantSplit/>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FDD50D" w14:textId="77777777" w:rsidR="002A332B" w:rsidRPr="00612D3E" w:rsidRDefault="002A332B">
            <w:pPr>
              <w:pStyle w:val="Tabletext"/>
              <w:numPr>
                <w:ilvl w:val="0"/>
                <w:numId w:val="41"/>
              </w:numPr>
              <w:spacing w:before="0" w:after="0"/>
              <w:ind w:left="324" w:hanging="270"/>
              <w:jc w:val="center"/>
              <w:rPr>
                <w:rFonts w:ascii="Calibri" w:hAnsi="Calibri" w:cstheme="majorHAnsi"/>
                <w:sz w:val="22"/>
                <w:szCs w:val="22"/>
              </w:rPr>
            </w:pPr>
          </w:p>
        </w:tc>
        <w:tc>
          <w:tcPr>
            <w:tcW w:w="7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E33979" w14:textId="4EC7877E" w:rsidR="002A332B" w:rsidRPr="00612D3E" w:rsidRDefault="002A332B">
            <w:pPr>
              <w:pStyle w:val="Tabletext"/>
              <w:spacing w:before="0" w:after="0"/>
              <w:rPr>
                <w:rFonts w:ascii="Calibri" w:hAnsi="Calibri" w:cstheme="majorHAnsi"/>
                <w:sz w:val="22"/>
                <w:szCs w:val="22"/>
              </w:rPr>
            </w:pPr>
            <w:r w:rsidRPr="00612D3E">
              <w:rPr>
                <w:rFonts w:ascii="Calibri" w:hAnsi="Calibri" w:cstheme="majorHAnsi"/>
                <w:sz w:val="22"/>
                <w:szCs w:val="22"/>
              </w:rPr>
              <w:t xml:space="preserve">All defects/support items classified critical or high have been resolved or have a resolution plan in place that is satisfactory to </w:t>
            </w:r>
            <w:r>
              <w:rPr>
                <w:rFonts w:ascii="Calibri" w:hAnsi="Calibri" w:cstheme="majorHAnsi"/>
                <w:sz w:val="22"/>
                <w:szCs w:val="22"/>
              </w:rPr>
              <w:t>the State</w:t>
            </w:r>
            <w:r w:rsidRPr="00612D3E">
              <w:rPr>
                <w:rFonts w:ascii="Calibri" w:hAnsi="Calibri" w:cstheme="majorHAnsi"/>
                <w:sz w:val="22"/>
                <w:szCs w:val="22"/>
              </w:rPr>
              <w:t>.</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20CA93" w14:textId="77777777" w:rsidR="002A332B" w:rsidRPr="00612D3E" w:rsidRDefault="002A332B">
            <w:pPr>
              <w:jc w:val="center"/>
              <w:rPr>
                <w:rFonts w:cstheme="majorHAnsi"/>
                <w:b/>
                <w:bCs/>
              </w:rPr>
            </w:pPr>
            <w:r w:rsidRPr="00612D3E">
              <w:rPr>
                <w:rFonts w:eastAsia="Arial" w:cstheme="majorHAnsi"/>
                <w:b/>
                <w:bCs/>
              </w:rPr>
              <w:t>□</w:t>
            </w:r>
          </w:p>
        </w:tc>
      </w:tr>
      <w:tr w:rsidR="002A332B" w:rsidRPr="00612D3E" w14:paraId="13D0A372" w14:textId="77777777" w:rsidTr="0058026A">
        <w:trPr>
          <w:cantSplit/>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D8436E" w14:textId="77777777" w:rsidR="002A332B" w:rsidRPr="00612D3E" w:rsidRDefault="002A332B">
            <w:pPr>
              <w:pStyle w:val="Tabletext"/>
              <w:numPr>
                <w:ilvl w:val="0"/>
                <w:numId w:val="41"/>
              </w:numPr>
              <w:spacing w:before="0" w:after="0"/>
              <w:ind w:left="324" w:hanging="270"/>
              <w:jc w:val="center"/>
              <w:rPr>
                <w:rFonts w:ascii="Calibri" w:hAnsi="Calibri" w:cstheme="majorHAnsi"/>
                <w:sz w:val="22"/>
                <w:szCs w:val="22"/>
              </w:rPr>
            </w:pPr>
          </w:p>
        </w:tc>
        <w:tc>
          <w:tcPr>
            <w:tcW w:w="7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9FD569" w14:textId="67622B8B" w:rsidR="002A332B" w:rsidRPr="00612D3E" w:rsidRDefault="002A332B">
            <w:pPr>
              <w:pStyle w:val="Tabletext"/>
              <w:spacing w:before="0" w:after="0"/>
              <w:rPr>
                <w:rFonts w:ascii="Calibri" w:hAnsi="Calibri" w:cstheme="majorHAnsi"/>
                <w:sz w:val="22"/>
                <w:szCs w:val="22"/>
              </w:rPr>
            </w:pPr>
            <w:r w:rsidRPr="00612D3E">
              <w:rPr>
                <w:rFonts w:ascii="Calibri" w:hAnsi="Calibri" w:cstheme="majorHAnsi"/>
                <w:sz w:val="22"/>
                <w:szCs w:val="22"/>
              </w:rPr>
              <w:t xml:space="preserve">All </w:t>
            </w:r>
            <w:r>
              <w:rPr>
                <w:rFonts w:ascii="Calibri" w:hAnsi="Calibri" w:cstheme="majorHAnsi"/>
                <w:sz w:val="22"/>
                <w:szCs w:val="22"/>
              </w:rPr>
              <w:t>State</w:t>
            </w:r>
            <w:r w:rsidRPr="00612D3E">
              <w:rPr>
                <w:rFonts w:ascii="Calibri" w:hAnsi="Calibri" w:cstheme="majorHAnsi"/>
                <w:sz w:val="22"/>
                <w:szCs w:val="22"/>
              </w:rPr>
              <w:t xml:space="preserve"> team resources have signed-off that Contractor has provided satisfactory knowledge transfer.</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CB001F" w14:textId="77777777" w:rsidR="002A332B" w:rsidRPr="00612D3E" w:rsidRDefault="002A332B">
            <w:pPr>
              <w:jc w:val="center"/>
              <w:rPr>
                <w:rFonts w:cstheme="majorHAnsi"/>
                <w:b/>
                <w:bCs/>
              </w:rPr>
            </w:pPr>
            <w:r w:rsidRPr="00612D3E">
              <w:rPr>
                <w:rFonts w:eastAsia="Arial" w:cstheme="majorHAnsi"/>
                <w:b/>
                <w:bCs/>
              </w:rPr>
              <w:t>□</w:t>
            </w:r>
          </w:p>
        </w:tc>
      </w:tr>
      <w:tr w:rsidR="002A332B" w:rsidRPr="00612D3E" w14:paraId="1FA78EE4" w14:textId="77777777" w:rsidTr="0058026A">
        <w:trPr>
          <w:cantSplit/>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1AFB65" w14:textId="77777777" w:rsidR="002A332B" w:rsidRPr="00612D3E" w:rsidRDefault="002A332B">
            <w:pPr>
              <w:pStyle w:val="Tabletext"/>
              <w:numPr>
                <w:ilvl w:val="0"/>
                <w:numId w:val="41"/>
              </w:numPr>
              <w:spacing w:before="0" w:after="0"/>
              <w:ind w:left="54" w:firstLine="0"/>
              <w:jc w:val="center"/>
              <w:rPr>
                <w:rFonts w:ascii="Calibri" w:hAnsi="Calibri" w:cstheme="majorHAnsi"/>
                <w:sz w:val="22"/>
                <w:szCs w:val="22"/>
              </w:rPr>
            </w:pPr>
          </w:p>
        </w:tc>
        <w:tc>
          <w:tcPr>
            <w:tcW w:w="7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2B2743" w14:textId="77777777" w:rsidR="002A332B" w:rsidRPr="00612D3E" w:rsidRDefault="002A332B">
            <w:pPr>
              <w:pStyle w:val="Tabletext"/>
              <w:spacing w:before="0" w:after="0"/>
              <w:rPr>
                <w:rFonts w:ascii="Calibri" w:hAnsi="Calibri" w:cstheme="majorHAnsi"/>
                <w:sz w:val="22"/>
                <w:szCs w:val="22"/>
              </w:rPr>
            </w:pPr>
            <w:r w:rsidRPr="00612D3E">
              <w:rPr>
                <w:rFonts w:ascii="Calibri" w:hAnsi="Calibri" w:cstheme="majorHAnsi"/>
                <w:sz w:val="22"/>
                <w:szCs w:val="22"/>
              </w:rPr>
              <w:t>All reports designed and developed as part of the implementation, in addition to any delivered reports, have been run/executed and have been found to be complete, accurate and run to completion in acceptable timeframes as defined by the software SLA’s.</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8DF973" w14:textId="77777777" w:rsidR="002A332B" w:rsidRPr="00612D3E" w:rsidRDefault="002A332B">
            <w:pPr>
              <w:jc w:val="center"/>
              <w:rPr>
                <w:rFonts w:cstheme="majorHAnsi"/>
                <w:b/>
                <w:bCs/>
              </w:rPr>
            </w:pPr>
            <w:r w:rsidRPr="00612D3E">
              <w:rPr>
                <w:rFonts w:eastAsia="Arial" w:cstheme="majorHAnsi"/>
                <w:b/>
                <w:bCs/>
              </w:rPr>
              <w:t>□</w:t>
            </w:r>
          </w:p>
        </w:tc>
      </w:tr>
      <w:tr w:rsidR="002A332B" w:rsidRPr="00612D3E" w14:paraId="4D77BF8A" w14:textId="77777777" w:rsidTr="0058026A">
        <w:trPr>
          <w:cantSplit/>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179B2" w14:textId="77777777" w:rsidR="002A332B" w:rsidRPr="00612D3E" w:rsidRDefault="002A332B">
            <w:pPr>
              <w:pStyle w:val="Tabletext"/>
              <w:numPr>
                <w:ilvl w:val="0"/>
                <w:numId w:val="41"/>
              </w:numPr>
              <w:spacing w:before="0" w:after="0"/>
              <w:ind w:left="0" w:firstLine="0"/>
              <w:jc w:val="center"/>
              <w:rPr>
                <w:rFonts w:ascii="Calibri" w:hAnsi="Calibri" w:cstheme="majorHAnsi"/>
                <w:sz w:val="22"/>
                <w:szCs w:val="22"/>
              </w:rPr>
            </w:pPr>
          </w:p>
        </w:tc>
        <w:tc>
          <w:tcPr>
            <w:tcW w:w="7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469CB2" w14:textId="77777777" w:rsidR="002A332B" w:rsidRPr="00612D3E" w:rsidRDefault="002A332B">
            <w:pPr>
              <w:pStyle w:val="Tabletext"/>
              <w:spacing w:before="0" w:after="0"/>
              <w:rPr>
                <w:rFonts w:ascii="Calibri" w:hAnsi="Calibri" w:cstheme="majorHAnsi"/>
                <w:sz w:val="22"/>
                <w:szCs w:val="22"/>
              </w:rPr>
            </w:pPr>
            <w:r w:rsidRPr="00612D3E">
              <w:rPr>
                <w:rFonts w:ascii="Calibri" w:hAnsi="Calibri" w:cstheme="majorHAnsi"/>
                <w:sz w:val="22"/>
                <w:szCs w:val="22"/>
              </w:rPr>
              <w:t>All internal/external integrations are working as expected and any role the contractor has/had in assisting with these is considered complete.</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F63C65" w14:textId="77777777" w:rsidR="002A332B" w:rsidRPr="00612D3E" w:rsidRDefault="002A332B">
            <w:pPr>
              <w:jc w:val="center"/>
              <w:rPr>
                <w:rFonts w:eastAsia="Arial" w:cstheme="majorHAnsi"/>
                <w:b/>
                <w:bCs/>
              </w:rPr>
            </w:pPr>
            <w:r w:rsidRPr="00612D3E">
              <w:rPr>
                <w:rFonts w:eastAsia="Arial" w:cstheme="majorHAnsi"/>
                <w:b/>
                <w:bCs/>
              </w:rPr>
              <w:t>□</w:t>
            </w:r>
          </w:p>
        </w:tc>
      </w:tr>
      <w:tr w:rsidR="002A332B" w:rsidRPr="00612D3E" w14:paraId="0A68C974" w14:textId="77777777" w:rsidTr="0058026A">
        <w:trPr>
          <w:cantSplit/>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FBEA9A" w14:textId="77777777" w:rsidR="002A332B" w:rsidRPr="00612D3E" w:rsidRDefault="002A332B">
            <w:pPr>
              <w:pStyle w:val="Tabletext"/>
              <w:numPr>
                <w:ilvl w:val="0"/>
                <w:numId w:val="41"/>
              </w:numPr>
              <w:spacing w:before="0" w:after="0"/>
              <w:ind w:left="0" w:firstLine="0"/>
              <w:jc w:val="center"/>
              <w:rPr>
                <w:rFonts w:ascii="Calibri" w:hAnsi="Calibri" w:cstheme="majorHAnsi"/>
                <w:sz w:val="22"/>
                <w:szCs w:val="22"/>
              </w:rPr>
            </w:pPr>
          </w:p>
        </w:tc>
        <w:tc>
          <w:tcPr>
            <w:tcW w:w="7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63C4C7" w14:textId="3DA37519" w:rsidR="002A332B" w:rsidRPr="00612D3E" w:rsidRDefault="002A332B">
            <w:pPr>
              <w:pStyle w:val="Tabletext"/>
              <w:spacing w:before="0" w:after="0"/>
              <w:rPr>
                <w:rFonts w:ascii="Calibri" w:hAnsi="Calibri" w:cstheme="majorHAnsi"/>
                <w:sz w:val="22"/>
                <w:szCs w:val="22"/>
              </w:rPr>
            </w:pPr>
            <w:r w:rsidRPr="00612D3E">
              <w:rPr>
                <w:rFonts w:ascii="Calibri" w:hAnsi="Calibri" w:cstheme="majorHAnsi"/>
                <w:sz w:val="22"/>
                <w:szCs w:val="22"/>
              </w:rPr>
              <w:t xml:space="preserve">This acceptance checklist is complete and bears the required signatures of authorized </w:t>
            </w:r>
            <w:r>
              <w:rPr>
                <w:rFonts w:ascii="Calibri" w:hAnsi="Calibri" w:cstheme="majorHAnsi"/>
                <w:sz w:val="22"/>
                <w:szCs w:val="22"/>
              </w:rPr>
              <w:t>State</w:t>
            </w:r>
            <w:r w:rsidRPr="00612D3E">
              <w:rPr>
                <w:rFonts w:ascii="Calibri" w:hAnsi="Calibri" w:cstheme="majorHAnsi"/>
                <w:sz w:val="22"/>
                <w:szCs w:val="22"/>
              </w:rPr>
              <w:t xml:space="preserve"> representative(s).</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80CDEE" w14:textId="77777777" w:rsidR="002A332B" w:rsidRPr="00612D3E" w:rsidRDefault="002A332B">
            <w:pPr>
              <w:jc w:val="center"/>
              <w:rPr>
                <w:rFonts w:cstheme="majorHAnsi"/>
                <w:b/>
                <w:bCs/>
              </w:rPr>
            </w:pPr>
            <w:r w:rsidRPr="00612D3E">
              <w:rPr>
                <w:rFonts w:eastAsia="Arial" w:cstheme="majorHAnsi"/>
                <w:b/>
                <w:bCs/>
              </w:rPr>
              <w:t>□</w:t>
            </w:r>
          </w:p>
        </w:tc>
      </w:tr>
    </w:tbl>
    <w:p w14:paraId="0CDFA416" w14:textId="77777777" w:rsidR="002A332B" w:rsidRPr="00D75227" w:rsidRDefault="002A332B" w:rsidP="002A332B"/>
    <w:p w14:paraId="2A0D7FCF" w14:textId="76C6A9CB" w:rsidR="004A1D3B" w:rsidRDefault="004A1D3B">
      <w:pPr>
        <w:rPr>
          <w:rFonts w:asciiTheme="minorHAnsi" w:hAnsiTheme="minorHAnsi" w:cstheme="minorHAnsi"/>
          <w:sz w:val="24"/>
          <w:szCs w:val="24"/>
        </w:rPr>
      </w:pPr>
      <w:r>
        <w:rPr>
          <w:rFonts w:asciiTheme="minorHAnsi" w:hAnsiTheme="minorHAnsi" w:cstheme="minorHAnsi"/>
          <w:sz w:val="24"/>
          <w:szCs w:val="24"/>
        </w:rPr>
        <w:br w:type="page"/>
      </w:r>
    </w:p>
    <w:p w14:paraId="234624AE" w14:textId="1037D451" w:rsidR="004A1D3B" w:rsidRPr="00707BC8" w:rsidRDefault="004A1D3B" w:rsidP="004A1D3B">
      <w:pPr>
        <w:pStyle w:val="Heading1"/>
        <w:rPr>
          <w:sz w:val="22"/>
          <w:szCs w:val="22"/>
        </w:rPr>
      </w:pPr>
      <w:bookmarkStart w:id="48" w:name="_Toc140667068"/>
      <w:r w:rsidRPr="00707BC8">
        <w:rPr>
          <w:sz w:val="22"/>
          <w:szCs w:val="22"/>
        </w:rPr>
        <w:lastRenderedPageBreak/>
        <w:t>Appendix 2: Current Annual Comprehensive Financial Report</w:t>
      </w:r>
      <w:r w:rsidR="00107825" w:rsidRPr="00707BC8">
        <w:rPr>
          <w:sz w:val="22"/>
          <w:szCs w:val="22"/>
        </w:rPr>
        <w:t xml:space="preserve"> </w:t>
      </w:r>
      <w:r w:rsidR="00BD1298">
        <w:rPr>
          <w:sz w:val="22"/>
          <w:szCs w:val="22"/>
        </w:rPr>
        <w:t xml:space="preserve">(ACFR) </w:t>
      </w:r>
      <w:r w:rsidR="00107825" w:rsidRPr="00707BC8">
        <w:rPr>
          <w:sz w:val="22"/>
          <w:szCs w:val="22"/>
        </w:rPr>
        <w:t>Components</w:t>
      </w:r>
      <w:bookmarkEnd w:id="48"/>
      <w:r w:rsidRPr="00707BC8">
        <w:rPr>
          <w:sz w:val="22"/>
          <w:szCs w:val="22"/>
        </w:rPr>
        <w:t xml:space="preserve"> </w:t>
      </w:r>
    </w:p>
    <w:p w14:paraId="37F86BFB" w14:textId="1836C508" w:rsidR="00BD1298" w:rsidRPr="00707BC8" w:rsidRDefault="00BD1298" w:rsidP="00BD1298">
      <w:pPr>
        <w:spacing w:before="120" w:after="120" w:line="252" w:lineRule="auto"/>
        <w:rPr>
          <w:rFonts w:asciiTheme="minorHAnsi" w:eastAsiaTheme="minorHAnsi" w:hAnsiTheme="minorHAnsi" w:cstheme="minorHAnsi"/>
          <w:lang w:bidi="ar-SA"/>
        </w:rPr>
      </w:pPr>
      <w:r w:rsidRPr="00BD1298">
        <w:rPr>
          <w:rFonts w:asciiTheme="minorHAnsi" w:hAnsiTheme="minorHAnsi" w:cstheme="minorHAnsi"/>
          <w:b/>
          <w:bCs/>
        </w:rPr>
        <w:t>Financial Section</w:t>
      </w:r>
      <w:r w:rsidRPr="00707BC8">
        <w:rPr>
          <w:rFonts w:asciiTheme="minorHAnsi" w:hAnsiTheme="minorHAnsi" w:cstheme="minorHAnsi"/>
          <w:b/>
          <w:bCs/>
        </w:rPr>
        <w:t xml:space="preserve"> </w:t>
      </w:r>
    </w:p>
    <w:p w14:paraId="50535546" w14:textId="4EE08AB3" w:rsidR="00BD1298" w:rsidRPr="00707BC8" w:rsidRDefault="00BD1298" w:rsidP="00BD1298">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BD1298">
        <w:rPr>
          <w:rFonts w:asciiTheme="minorHAnsi" w:eastAsia="Times New Roman" w:hAnsiTheme="minorHAnsi" w:cstheme="minorHAnsi"/>
        </w:rPr>
        <w:t>Management’s Discussion and Analysis</w:t>
      </w:r>
      <w:r w:rsidRPr="00707BC8">
        <w:rPr>
          <w:rFonts w:asciiTheme="minorHAnsi" w:eastAsia="Times New Roman" w:hAnsiTheme="minorHAnsi" w:cstheme="minorHAnsi"/>
        </w:rPr>
        <w:t xml:space="preserve"> </w:t>
      </w:r>
    </w:p>
    <w:p w14:paraId="16E6A0EE" w14:textId="77777777" w:rsidR="004A1D3B" w:rsidRPr="00707BC8" w:rsidRDefault="004A1D3B" w:rsidP="002A0BDF">
      <w:pPr>
        <w:spacing w:before="120" w:after="120" w:line="252" w:lineRule="auto"/>
        <w:rPr>
          <w:rFonts w:asciiTheme="minorHAnsi" w:eastAsiaTheme="minorHAnsi" w:hAnsiTheme="minorHAnsi" w:cstheme="minorHAnsi"/>
          <w:lang w:bidi="ar-SA"/>
        </w:rPr>
      </w:pPr>
      <w:r w:rsidRPr="00707BC8">
        <w:rPr>
          <w:rFonts w:asciiTheme="minorHAnsi" w:hAnsiTheme="minorHAnsi" w:cstheme="minorHAnsi"/>
          <w:b/>
          <w:bCs/>
        </w:rPr>
        <w:t xml:space="preserve">Basic Financial Statements </w:t>
      </w:r>
    </w:p>
    <w:p w14:paraId="28B88C1A" w14:textId="77777777" w:rsidR="004A1D3B" w:rsidRPr="00707BC8" w:rsidRDefault="004A1D3B" w:rsidP="004A1D3B">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707BC8">
        <w:rPr>
          <w:rFonts w:asciiTheme="minorHAnsi" w:eastAsia="Times New Roman" w:hAnsiTheme="minorHAnsi" w:cstheme="minorHAnsi"/>
        </w:rPr>
        <w:t xml:space="preserve">Statement of Net Position </w:t>
      </w:r>
    </w:p>
    <w:p w14:paraId="4AE3796B" w14:textId="77777777" w:rsidR="004A1D3B" w:rsidRPr="00707BC8" w:rsidRDefault="004A1D3B" w:rsidP="004A1D3B">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707BC8">
        <w:rPr>
          <w:rFonts w:asciiTheme="minorHAnsi" w:eastAsia="Times New Roman" w:hAnsiTheme="minorHAnsi" w:cstheme="minorHAnsi"/>
        </w:rPr>
        <w:t xml:space="preserve">Statement of Activities </w:t>
      </w:r>
    </w:p>
    <w:p w14:paraId="13B5CBA6" w14:textId="77777777" w:rsidR="004A1D3B" w:rsidRPr="00707BC8" w:rsidRDefault="004A1D3B" w:rsidP="004A1D3B">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707BC8">
        <w:rPr>
          <w:rFonts w:asciiTheme="minorHAnsi" w:eastAsia="Times New Roman" w:hAnsiTheme="minorHAnsi" w:cstheme="minorHAnsi"/>
        </w:rPr>
        <w:t xml:space="preserve">Balance Sheet – Governmental Funds </w:t>
      </w:r>
    </w:p>
    <w:p w14:paraId="4052679C" w14:textId="77777777" w:rsidR="004A1D3B" w:rsidRPr="00707BC8" w:rsidRDefault="004A1D3B" w:rsidP="004A1D3B">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707BC8">
        <w:rPr>
          <w:rFonts w:asciiTheme="minorHAnsi" w:eastAsia="Times New Roman" w:hAnsiTheme="minorHAnsi" w:cstheme="minorHAnsi"/>
        </w:rPr>
        <w:t xml:space="preserve">Reconciliation of the Governmental Funds Balance Sheet to the Statement of Net Position </w:t>
      </w:r>
    </w:p>
    <w:p w14:paraId="345DB060" w14:textId="77777777" w:rsidR="004A1D3B" w:rsidRPr="00707BC8" w:rsidRDefault="004A1D3B" w:rsidP="004A1D3B">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707BC8">
        <w:rPr>
          <w:rFonts w:asciiTheme="minorHAnsi" w:eastAsia="Times New Roman" w:hAnsiTheme="minorHAnsi" w:cstheme="minorHAnsi"/>
        </w:rPr>
        <w:t xml:space="preserve">Statement of Revenues, Expenditures, and Changes in Fund Balances – Governmental Funds </w:t>
      </w:r>
    </w:p>
    <w:p w14:paraId="09443183" w14:textId="77777777" w:rsidR="004A1D3B" w:rsidRPr="00707BC8" w:rsidRDefault="004A1D3B" w:rsidP="004A1D3B">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707BC8">
        <w:rPr>
          <w:rFonts w:asciiTheme="minorHAnsi" w:eastAsia="Times New Roman" w:hAnsiTheme="minorHAnsi" w:cstheme="minorHAnsi"/>
        </w:rPr>
        <w:t xml:space="preserve">Reconciliation of the Change in Fund Balances of Governmental Funds to the </w:t>
      </w:r>
    </w:p>
    <w:p w14:paraId="182C31E1" w14:textId="77777777" w:rsidR="004A1D3B" w:rsidRPr="00707BC8" w:rsidRDefault="004A1D3B" w:rsidP="004A1D3B">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707BC8">
        <w:rPr>
          <w:rFonts w:asciiTheme="minorHAnsi" w:eastAsia="Times New Roman" w:hAnsiTheme="minorHAnsi" w:cstheme="minorHAnsi"/>
        </w:rPr>
        <w:t xml:space="preserve">Statement of Activities </w:t>
      </w:r>
    </w:p>
    <w:p w14:paraId="72823C8F" w14:textId="77777777" w:rsidR="004A1D3B" w:rsidRPr="00707BC8" w:rsidRDefault="004A1D3B" w:rsidP="004A1D3B">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707BC8">
        <w:rPr>
          <w:rFonts w:asciiTheme="minorHAnsi" w:eastAsia="Times New Roman" w:hAnsiTheme="minorHAnsi" w:cstheme="minorHAnsi"/>
        </w:rPr>
        <w:t xml:space="preserve">Statement of Net Position – Proprietary Funds </w:t>
      </w:r>
    </w:p>
    <w:p w14:paraId="095A2028" w14:textId="77777777" w:rsidR="004A1D3B" w:rsidRPr="00707BC8" w:rsidRDefault="004A1D3B" w:rsidP="004A1D3B">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707BC8">
        <w:rPr>
          <w:rFonts w:asciiTheme="minorHAnsi" w:eastAsia="Times New Roman" w:hAnsiTheme="minorHAnsi" w:cstheme="minorHAnsi"/>
        </w:rPr>
        <w:t xml:space="preserve">Statement of Revenues, Expenses, and Changes in Net Position – Proprietary Funds </w:t>
      </w:r>
    </w:p>
    <w:p w14:paraId="619048B7" w14:textId="77777777" w:rsidR="004A1D3B" w:rsidRPr="00707BC8" w:rsidRDefault="004A1D3B" w:rsidP="004A1D3B">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707BC8">
        <w:rPr>
          <w:rFonts w:asciiTheme="minorHAnsi" w:eastAsia="Times New Roman" w:hAnsiTheme="minorHAnsi" w:cstheme="minorHAnsi"/>
        </w:rPr>
        <w:t xml:space="preserve">Statement of Cash Flows – Proprietary Funds </w:t>
      </w:r>
    </w:p>
    <w:p w14:paraId="7742786F" w14:textId="77777777" w:rsidR="004A1D3B" w:rsidRPr="00707BC8" w:rsidRDefault="004A1D3B" w:rsidP="004A1D3B">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707BC8">
        <w:rPr>
          <w:rFonts w:asciiTheme="minorHAnsi" w:eastAsia="Times New Roman" w:hAnsiTheme="minorHAnsi" w:cstheme="minorHAnsi"/>
        </w:rPr>
        <w:t xml:space="preserve">Statement of Fiduciary Net Position – Fiduciary Funds </w:t>
      </w:r>
    </w:p>
    <w:p w14:paraId="4C132000" w14:textId="77777777" w:rsidR="004A1D3B" w:rsidRPr="00707BC8" w:rsidRDefault="004A1D3B" w:rsidP="004A1D3B">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707BC8">
        <w:rPr>
          <w:rFonts w:asciiTheme="minorHAnsi" w:eastAsia="Times New Roman" w:hAnsiTheme="minorHAnsi" w:cstheme="minorHAnsi"/>
        </w:rPr>
        <w:t xml:space="preserve">Statement of Changes in Fiduciary Net Position – Fiduciary Funds </w:t>
      </w:r>
    </w:p>
    <w:p w14:paraId="14BF8C93" w14:textId="77777777" w:rsidR="004A1D3B" w:rsidRPr="00707BC8" w:rsidRDefault="004A1D3B" w:rsidP="002A0BDF">
      <w:pPr>
        <w:spacing w:before="120" w:after="120" w:line="252" w:lineRule="auto"/>
        <w:rPr>
          <w:rFonts w:asciiTheme="minorHAnsi" w:hAnsiTheme="minorHAnsi" w:cstheme="minorHAnsi"/>
          <w:b/>
          <w:bCs/>
        </w:rPr>
      </w:pPr>
      <w:r w:rsidRPr="00707BC8">
        <w:rPr>
          <w:rFonts w:asciiTheme="minorHAnsi" w:hAnsiTheme="minorHAnsi" w:cstheme="minorHAnsi"/>
          <w:b/>
          <w:bCs/>
        </w:rPr>
        <w:t xml:space="preserve">Notes to the Financial Statements </w:t>
      </w:r>
    </w:p>
    <w:p w14:paraId="13809E73" w14:textId="77777777" w:rsidR="004A1D3B" w:rsidRPr="00707BC8" w:rsidRDefault="004A1D3B" w:rsidP="002A0BDF">
      <w:pPr>
        <w:spacing w:before="120" w:after="120" w:line="252" w:lineRule="auto"/>
        <w:rPr>
          <w:rFonts w:asciiTheme="minorHAnsi" w:hAnsiTheme="minorHAnsi" w:cstheme="minorHAnsi"/>
          <w:b/>
          <w:bCs/>
        </w:rPr>
      </w:pPr>
      <w:r w:rsidRPr="00707BC8">
        <w:rPr>
          <w:rFonts w:asciiTheme="minorHAnsi" w:hAnsiTheme="minorHAnsi" w:cstheme="minorHAnsi"/>
          <w:b/>
          <w:bCs/>
        </w:rPr>
        <w:t xml:space="preserve">Required Supplementary Information </w:t>
      </w:r>
    </w:p>
    <w:p w14:paraId="484B5A59" w14:textId="77777777" w:rsidR="004A1D3B" w:rsidRPr="00707BC8" w:rsidRDefault="004A1D3B" w:rsidP="004A1D3B">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707BC8">
        <w:rPr>
          <w:rFonts w:asciiTheme="minorHAnsi" w:eastAsia="Times New Roman" w:hAnsiTheme="minorHAnsi" w:cstheme="minorHAnsi"/>
        </w:rPr>
        <w:t xml:space="preserve">Budgetary Comparison Schedule – General Fund </w:t>
      </w:r>
    </w:p>
    <w:p w14:paraId="0DD5E77F" w14:textId="77777777" w:rsidR="004A1D3B" w:rsidRPr="00707BC8" w:rsidRDefault="004A1D3B" w:rsidP="004A1D3B">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707BC8">
        <w:rPr>
          <w:rFonts w:asciiTheme="minorHAnsi" w:eastAsia="Times New Roman" w:hAnsiTheme="minorHAnsi" w:cstheme="minorHAnsi"/>
        </w:rPr>
        <w:t xml:space="preserve">Budgetary Comparison Schedule – Transportation Fund </w:t>
      </w:r>
    </w:p>
    <w:p w14:paraId="621E9A79" w14:textId="77777777" w:rsidR="004A1D3B" w:rsidRPr="00707BC8" w:rsidRDefault="004A1D3B" w:rsidP="004A1D3B">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707BC8">
        <w:rPr>
          <w:rFonts w:asciiTheme="minorHAnsi" w:eastAsia="Times New Roman" w:hAnsiTheme="minorHAnsi" w:cstheme="minorHAnsi"/>
        </w:rPr>
        <w:t xml:space="preserve">Budgetary Comparison Schedule – Social Services Federal Fund </w:t>
      </w:r>
    </w:p>
    <w:p w14:paraId="4B18FBA8" w14:textId="77777777" w:rsidR="004A1D3B" w:rsidRPr="00707BC8" w:rsidRDefault="004A1D3B" w:rsidP="004A1D3B">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707BC8">
        <w:rPr>
          <w:rFonts w:asciiTheme="minorHAnsi" w:eastAsia="Times New Roman" w:hAnsiTheme="minorHAnsi" w:cstheme="minorHAnsi"/>
        </w:rPr>
        <w:t xml:space="preserve">Budgetary Comparison Schedule – Budget-to-GAAP Reconciliation </w:t>
      </w:r>
    </w:p>
    <w:p w14:paraId="187B44DC" w14:textId="77777777" w:rsidR="004A1D3B" w:rsidRPr="00707BC8" w:rsidRDefault="004A1D3B" w:rsidP="004A1D3B">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707BC8">
        <w:rPr>
          <w:rFonts w:asciiTheme="minorHAnsi" w:eastAsia="Times New Roman" w:hAnsiTheme="minorHAnsi" w:cstheme="minorHAnsi"/>
        </w:rPr>
        <w:t xml:space="preserve">Notes to Required Supplementary Information – Budgetary Reporting </w:t>
      </w:r>
    </w:p>
    <w:p w14:paraId="4C0D63D1" w14:textId="77777777" w:rsidR="004A1D3B" w:rsidRPr="00707BC8" w:rsidRDefault="004A1D3B" w:rsidP="004A1D3B">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707BC8">
        <w:rPr>
          <w:rFonts w:asciiTheme="minorHAnsi" w:eastAsia="Times New Roman" w:hAnsiTheme="minorHAnsi" w:cstheme="minorHAnsi"/>
        </w:rPr>
        <w:t xml:space="preserve">Schedule of Proportionate Share of Net Pension Liability (Asset) </w:t>
      </w:r>
    </w:p>
    <w:p w14:paraId="38BB3619" w14:textId="77777777" w:rsidR="004A1D3B" w:rsidRPr="00707BC8" w:rsidRDefault="004A1D3B" w:rsidP="004A1D3B">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707BC8">
        <w:rPr>
          <w:rFonts w:asciiTheme="minorHAnsi" w:eastAsia="Times New Roman" w:hAnsiTheme="minorHAnsi" w:cstheme="minorHAnsi"/>
        </w:rPr>
        <w:t xml:space="preserve">Schedule of Contributions </w:t>
      </w:r>
    </w:p>
    <w:p w14:paraId="01172983" w14:textId="77777777" w:rsidR="004A1D3B" w:rsidRPr="00707BC8" w:rsidRDefault="004A1D3B" w:rsidP="004A1D3B">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707BC8">
        <w:rPr>
          <w:rFonts w:asciiTheme="minorHAnsi" w:eastAsia="Times New Roman" w:hAnsiTheme="minorHAnsi" w:cstheme="minorHAnsi"/>
        </w:rPr>
        <w:t xml:space="preserve">Notes to Required Supplementary Information – Schedule of Proportionate Share of Net Pension Liability (Asset) and Schedule of Contributions </w:t>
      </w:r>
    </w:p>
    <w:p w14:paraId="70A0448E" w14:textId="77777777" w:rsidR="004A1D3B" w:rsidRPr="00707BC8" w:rsidRDefault="004A1D3B" w:rsidP="002A0BDF">
      <w:pPr>
        <w:spacing w:before="120" w:after="120" w:line="252" w:lineRule="auto"/>
        <w:rPr>
          <w:rFonts w:asciiTheme="minorHAnsi" w:hAnsiTheme="minorHAnsi" w:cstheme="minorHAnsi"/>
          <w:b/>
          <w:bCs/>
        </w:rPr>
      </w:pPr>
      <w:r w:rsidRPr="00707BC8">
        <w:rPr>
          <w:rFonts w:asciiTheme="minorHAnsi" w:hAnsiTheme="minorHAnsi" w:cstheme="minorHAnsi"/>
          <w:b/>
          <w:bCs/>
        </w:rPr>
        <w:t xml:space="preserve">Combining Financial Statements </w:t>
      </w:r>
    </w:p>
    <w:p w14:paraId="4F72DDBE" w14:textId="77777777" w:rsidR="004A1D3B" w:rsidRPr="00707BC8" w:rsidRDefault="004A1D3B" w:rsidP="004A1D3B">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707BC8">
        <w:rPr>
          <w:rFonts w:asciiTheme="minorHAnsi" w:eastAsia="Times New Roman" w:hAnsiTheme="minorHAnsi" w:cstheme="minorHAnsi"/>
        </w:rPr>
        <w:t xml:space="preserve">Combining Balance Sheet – Nonmajor Governmental Funds – By Type </w:t>
      </w:r>
    </w:p>
    <w:p w14:paraId="04B1A575" w14:textId="77777777" w:rsidR="004A1D3B" w:rsidRPr="00707BC8" w:rsidRDefault="004A1D3B" w:rsidP="004A1D3B">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707BC8">
        <w:rPr>
          <w:rFonts w:asciiTheme="minorHAnsi" w:eastAsia="Times New Roman" w:hAnsiTheme="minorHAnsi" w:cstheme="minorHAnsi"/>
        </w:rPr>
        <w:t xml:space="preserve">Combining Statement of Revenues, Expenditures, and Changes in </w:t>
      </w:r>
    </w:p>
    <w:p w14:paraId="2E252E68" w14:textId="77777777" w:rsidR="004A1D3B" w:rsidRPr="00707BC8" w:rsidRDefault="004A1D3B" w:rsidP="004A1D3B">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707BC8">
        <w:rPr>
          <w:rFonts w:asciiTheme="minorHAnsi" w:eastAsia="Times New Roman" w:hAnsiTheme="minorHAnsi" w:cstheme="minorHAnsi"/>
        </w:rPr>
        <w:t xml:space="preserve">Fund Balances – Nonmajor Governmental Funds – By Type </w:t>
      </w:r>
    </w:p>
    <w:p w14:paraId="63720865" w14:textId="77777777" w:rsidR="004A1D3B" w:rsidRPr="00707BC8" w:rsidRDefault="004A1D3B" w:rsidP="004A1D3B">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707BC8">
        <w:rPr>
          <w:rFonts w:asciiTheme="minorHAnsi" w:eastAsia="Times New Roman" w:hAnsiTheme="minorHAnsi" w:cstheme="minorHAnsi"/>
        </w:rPr>
        <w:t xml:space="preserve">Combining Balance Sheet – Nonmajor Special Revenue Funds </w:t>
      </w:r>
    </w:p>
    <w:p w14:paraId="28B908DF" w14:textId="77777777" w:rsidR="004A1D3B" w:rsidRPr="00707BC8" w:rsidRDefault="004A1D3B" w:rsidP="004A1D3B">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707BC8">
        <w:rPr>
          <w:rFonts w:asciiTheme="minorHAnsi" w:eastAsia="Times New Roman" w:hAnsiTheme="minorHAnsi" w:cstheme="minorHAnsi"/>
        </w:rPr>
        <w:t xml:space="preserve">Combining Statement of Revenues, Expenditures, and Changes in </w:t>
      </w:r>
    </w:p>
    <w:p w14:paraId="5D96285B" w14:textId="77777777" w:rsidR="004A1D3B" w:rsidRPr="00707BC8" w:rsidRDefault="004A1D3B" w:rsidP="004A1D3B">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707BC8">
        <w:rPr>
          <w:rFonts w:asciiTheme="minorHAnsi" w:eastAsia="Times New Roman" w:hAnsiTheme="minorHAnsi" w:cstheme="minorHAnsi"/>
        </w:rPr>
        <w:t xml:space="preserve">Fund Balances – Nonmajor Special Revenue Funds </w:t>
      </w:r>
    </w:p>
    <w:p w14:paraId="649700A0" w14:textId="77777777" w:rsidR="004A1D3B" w:rsidRPr="00707BC8" w:rsidRDefault="004A1D3B" w:rsidP="004A1D3B">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707BC8">
        <w:rPr>
          <w:rFonts w:asciiTheme="minorHAnsi" w:eastAsia="Times New Roman" w:hAnsiTheme="minorHAnsi" w:cstheme="minorHAnsi"/>
        </w:rPr>
        <w:t xml:space="preserve">Combining Balance Sheet – Nonmajor Debt Service Funds </w:t>
      </w:r>
    </w:p>
    <w:p w14:paraId="0FFFE49A" w14:textId="77777777" w:rsidR="004A1D3B" w:rsidRPr="00707BC8" w:rsidRDefault="004A1D3B" w:rsidP="004A1D3B">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707BC8">
        <w:rPr>
          <w:rFonts w:asciiTheme="minorHAnsi" w:eastAsia="Times New Roman" w:hAnsiTheme="minorHAnsi" w:cstheme="minorHAnsi"/>
        </w:rPr>
        <w:t xml:space="preserve">Combining Statement of Revenues, Expenditures, and Changes in Fund Balances – </w:t>
      </w:r>
    </w:p>
    <w:p w14:paraId="66F19FB1" w14:textId="77777777" w:rsidR="004A1D3B" w:rsidRPr="00707BC8" w:rsidRDefault="004A1D3B" w:rsidP="004A1D3B">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707BC8">
        <w:rPr>
          <w:rFonts w:asciiTheme="minorHAnsi" w:eastAsia="Times New Roman" w:hAnsiTheme="minorHAnsi" w:cstheme="minorHAnsi"/>
        </w:rPr>
        <w:t>Nonmajor Debt Service Funds</w:t>
      </w:r>
    </w:p>
    <w:p w14:paraId="5E882888" w14:textId="77777777" w:rsidR="004A1D3B" w:rsidRPr="00707BC8" w:rsidRDefault="004A1D3B" w:rsidP="004A1D3B">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707BC8">
        <w:rPr>
          <w:rFonts w:asciiTheme="minorHAnsi" w:eastAsia="Times New Roman" w:hAnsiTheme="minorHAnsi" w:cstheme="minorHAnsi"/>
        </w:rPr>
        <w:t xml:space="preserve">Combining Statement of Net Position – Nonmajor Enterprise Funds </w:t>
      </w:r>
    </w:p>
    <w:p w14:paraId="2887E471" w14:textId="77777777" w:rsidR="004A1D3B" w:rsidRPr="00707BC8" w:rsidRDefault="004A1D3B" w:rsidP="004A1D3B">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707BC8">
        <w:rPr>
          <w:rFonts w:asciiTheme="minorHAnsi" w:eastAsia="Times New Roman" w:hAnsiTheme="minorHAnsi" w:cstheme="minorHAnsi"/>
        </w:rPr>
        <w:t xml:space="preserve">Combining Statement of Revenues, Expenses, and Changes in Net Position – </w:t>
      </w:r>
    </w:p>
    <w:p w14:paraId="00538045" w14:textId="77777777" w:rsidR="004A1D3B" w:rsidRPr="00707BC8" w:rsidRDefault="004A1D3B" w:rsidP="004A1D3B">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707BC8">
        <w:rPr>
          <w:rFonts w:asciiTheme="minorHAnsi" w:eastAsia="Times New Roman" w:hAnsiTheme="minorHAnsi" w:cstheme="minorHAnsi"/>
        </w:rPr>
        <w:lastRenderedPageBreak/>
        <w:t xml:space="preserve">Nonmajor Enterprise Funds </w:t>
      </w:r>
    </w:p>
    <w:p w14:paraId="1E6C99E8" w14:textId="77777777" w:rsidR="004A1D3B" w:rsidRPr="00707BC8" w:rsidRDefault="004A1D3B" w:rsidP="004A1D3B">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707BC8">
        <w:rPr>
          <w:rFonts w:asciiTheme="minorHAnsi" w:eastAsia="Times New Roman" w:hAnsiTheme="minorHAnsi" w:cstheme="minorHAnsi"/>
        </w:rPr>
        <w:t xml:space="preserve">Combining Statement of Cash Flows – Nonmajor Enterprise Funds </w:t>
      </w:r>
    </w:p>
    <w:p w14:paraId="47590DA8" w14:textId="77777777" w:rsidR="004A1D3B" w:rsidRPr="00707BC8" w:rsidRDefault="004A1D3B" w:rsidP="004A1D3B">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707BC8">
        <w:rPr>
          <w:rFonts w:asciiTheme="minorHAnsi" w:eastAsia="Times New Roman" w:hAnsiTheme="minorHAnsi" w:cstheme="minorHAnsi"/>
        </w:rPr>
        <w:t xml:space="preserve">Combining Statement of Net Position – Internal Service Funds </w:t>
      </w:r>
    </w:p>
    <w:p w14:paraId="3E6DCCFC" w14:textId="77777777" w:rsidR="004A1D3B" w:rsidRPr="00707BC8" w:rsidRDefault="004A1D3B" w:rsidP="004A1D3B">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707BC8">
        <w:rPr>
          <w:rFonts w:asciiTheme="minorHAnsi" w:eastAsia="Times New Roman" w:hAnsiTheme="minorHAnsi" w:cstheme="minorHAnsi"/>
        </w:rPr>
        <w:t xml:space="preserve">Combining Statement of Revenues, Expenses, and Changes in Net Position – 4Internal Service Funds </w:t>
      </w:r>
    </w:p>
    <w:p w14:paraId="155DA90E" w14:textId="77777777" w:rsidR="004A1D3B" w:rsidRPr="00707BC8" w:rsidRDefault="004A1D3B" w:rsidP="004A1D3B">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707BC8">
        <w:rPr>
          <w:rFonts w:asciiTheme="minorHAnsi" w:eastAsia="Times New Roman" w:hAnsiTheme="minorHAnsi" w:cstheme="minorHAnsi"/>
        </w:rPr>
        <w:t xml:space="preserve">Combining Statement of Cash Flows – Internal Service Funds </w:t>
      </w:r>
    </w:p>
    <w:p w14:paraId="452B38D4" w14:textId="77777777" w:rsidR="004A1D3B" w:rsidRPr="00707BC8" w:rsidRDefault="004A1D3B" w:rsidP="004A1D3B">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707BC8">
        <w:rPr>
          <w:rFonts w:asciiTheme="minorHAnsi" w:eastAsia="Times New Roman" w:hAnsiTheme="minorHAnsi" w:cstheme="minorHAnsi"/>
        </w:rPr>
        <w:t xml:space="preserve">Combining Statement of Fiduciary Net Position – Private Purpose Trust Funds </w:t>
      </w:r>
    </w:p>
    <w:p w14:paraId="26300671" w14:textId="77777777" w:rsidR="004A1D3B" w:rsidRPr="00707BC8" w:rsidRDefault="004A1D3B" w:rsidP="004A1D3B">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707BC8">
        <w:rPr>
          <w:rFonts w:asciiTheme="minorHAnsi" w:eastAsia="Times New Roman" w:hAnsiTheme="minorHAnsi" w:cstheme="minorHAnsi"/>
        </w:rPr>
        <w:t xml:space="preserve">Combining Statement of Changes in Fiduciary Net Position – Private Purpose Trust Funds </w:t>
      </w:r>
    </w:p>
    <w:p w14:paraId="1B73E655" w14:textId="77777777" w:rsidR="004A1D3B" w:rsidRPr="00707BC8" w:rsidRDefault="004A1D3B" w:rsidP="004A1D3B">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707BC8">
        <w:rPr>
          <w:rFonts w:asciiTheme="minorHAnsi" w:eastAsia="Times New Roman" w:hAnsiTheme="minorHAnsi" w:cstheme="minorHAnsi"/>
        </w:rPr>
        <w:t xml:space="preserve">Combining Statement of Fiduciary Net Position – Custodial Funds </w:t>
      </w:r>
    </w:p>
    <w:p w14:paraId="48581715" w14:textId="77777777" w:rsidR="004A1D3B" w:rsidRPr="00707BC8" w:rsidRDefault="004A1D3B" w:rsidP="004A1D3B">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707BC8">
        <w:rPr>
          <w:rFonts w:asciiTheme="minorHAnsi" w:eastAsia="Times New Roman" w:hAnsiTheme="minorHAnsi" w:cstheme="minorHAnsi"/>
        </w:rPr>
        <w:t xml:space="preserve">Combining Statement of Changes in Fiduciary Net Position – Custodial Funds </w:t>
      </w:r>
    </w:p>
    <w:p w14:paraId="767A500D" w14:textId="77777777" w:rsidR="004A1D3B" w:rsidRPr="00707BC8" w:rsidRDefault="004A1D3B" w:rsidP="004A1D3B">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707BC8">
        <w:rPr>
          <w:rFonts w:asciiTheme="minorHAnsi" w:eastAsia="Times New Roman" w:hAnsiTheme="minorHAnsi" w:cstheme="minorHAnsi"/>
        </w:rPr>
        <w:t xml:space="preserve">Combining Statement of Net Position – Component Units </w:t>
      </w:r>
    </w:p>
    <w:p w14:paraId="4D5DF13E" w14:textId="77777777" w:rsidR="004A1D3B" w:rsidRPr="00707BC8" w:rsidRDefault="004A1D3B" w:rsidP="004A1D3B">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707BC8">
        <w:rPr>
          <w:rFonts w:asciiTheme="minorHAnsi" w:eastAsia="Times New Roman" w:hAnsiTheme="minorHAnsi" w:cstheme="minorHAnsi"/>
        </w:rPr>
        <w:t xml:space="preserve">Combining Statement of Revenues, Expenses, and Changes in Net Position – Component Units </w:t>
      </w:r>
    </w:p>
    <w:p w14:paraId="27FCAE5E" w14:textId="77777777" w:rsidR="004A1D3B" w:rsidRPr="00707BC8" w:rsidRDefault="004A1D3B" w:rsidP="004A1D3B">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707BC8">
        <w:rPr>
          <w:rFonts w:asciiTheme="minorHAnsi" w:eastAsia="Times New Roman" w:hAnsiTheme="minorHAnsi" w:cstheme="minorHAnsi"/>
        </w:rPr>
        <w:t xml:space="preserve">Statement of Cash Flows – Higher Education </w:t>
      </w:r>
    </w:p>
    <w:p w14:paraId="23BA13A2" w14:textId="77777777" w:rsidR="004A1D3B" w:rsidRPr="00707BC8" w:rsidRDefault="004A1D3B" w:rsidP="004A1D3B">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707BC8">
        <w:rPr>
          <w:rFonts w:asciiTheme="minorHAnsi" w:eastAsia="Times New Roman" w:hAnsiTheme="minorHAnsi" w:cstheme="minorHAnsi"/>
        </w:rPr>
        <w:t xml:space="preserve">Combining Statement of Fiduciary Net Position – Higher Education </w:t>
      </w:r>
    </w:p>
    <w:p w14:paraId="348FEC45" w14:textId="77777777" w:rsidR="004A1D3B" w:rsidRPr="00707BC8" w:rsidRDefault="004A1D3B" w:rsidP="004A1D3B">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707BC8">
        <w:rPr>
          <w:rFonts w:asciiTheme="minorHAnsi" w:eastAsia="Times New Roman" w:hAnsiTheme="minorHAnsi" w:cstheme="minorHAnsi"/>
        </w:rPr>
        <w:t>Combining Statement of Changes in Fiduciary Net Position – Higher Education  o</w:t>
      </w:r>
    </w:p>
    <w:p w14:paraId="1067D24F" w14:textId="77777777" w:rsidR="004A1D3B" w:rsidRPr="00707BC8" w:rsidRDefault="004A1D3B" w:rsidP="004A1D3B">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707BC8">
        <w:rPr>
          <w:rFonts w:asciiTheme="minorHAnsi" w:eastAsia="Times New Roman" w:hAnsiTheme="minorHAnsi" w:cstheme="minorHAnsi"/>
        </w:rPr>
        <w:t xml:space="preserve">Combining Statement of Net Position – Nonmajor Component Units </w:t>
      </w:r>
    </w:p>
    <w:p w14:paraId="79FBDFDC" w14:textId="1CBD8B3F" w:rsidR="004A1D3B" w:rsidRDefault="004A1D3B" w:rsidP="004A1D3B">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707BC8">
        <w:rPr>
          <w:rFonts w:asciiTheme="minorHAnsi" w:eastAsia="Times New Roman" w:hAnsiTheme="minorHAnsi" w:cstheme="minorHAnsi"/>
        </w:rPr>
        <w:t xml:space="preserve">Combining Statement of Revenues, Expenses, and Changes in Net Position – Nonmajor Component Units </w:t>
      </w:r>
    </w:p>
    <w:p w14:paraId="51D847A0" w14:textId="7474FECC" w:rsidR="00BD1298" w:rsidRPr="00BD1298" w:rsidRDefault="00BD1298" w:rsidP="00BD1298">
      <w:pPr>
        <w:spacing w:before="120" w:after="120" w:line="252" w:lineRule="auto"/>
        <w:rPr>
          <w:rFonts w:asciiTheme="minorHAnsi" w:hAnsiTheme="minorHAnsi" w:cstheme="minorHAnsi"/>
          <w:b/>
          <w:bCs/>
        </w:rPr>
      </w:pPr>
      <w:r w:rsidRPr="00BD1298">
        <w:rPr>
          <w:rFonts w:asciiTheme="minorHAnsi" w:hAnsiTheme="minorHAnsi" w:cstheme="minorHAnsi"/>
          <w:b/>
          <w:bCs/>
        </w:rPr>
        <w:t>Single Audit</w:t>
      </w:r>
    </w:p>
    <w:p w14:paraId="71409B71" w14:textId="77777777" w:rsidR="00BD1298" w:rsidRPr="00BD1298" w:rsidRDefault="00BD1298" w:rsidP="00BD1298">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BD1298">
        <w:rPr>
          <w:rFonts w:asciiTheme="minorHAnsi" w:eastAsia="Times New Roman" w:hAnsiTheme="minorHAnsi" w:cstheme="minorHAnsi"/>
        </w:rPr>
        <w:t>Schedule of Expenditures of Federal Awards</w:t>
      </w:r>
    </w:p>
    <w:p w14:paraId="5698217B" w14:textId="77777777" w:rsidR="00BD1298" w:rsidRPr="00BD1298" w:rsidRDefault="00BD1298" w:rsidP="00BD1298">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BD1298">
        <w:rPr>
          <w:rFonts w:asciiTheme="minorHAnsi" w:eastAsia="Times New Roman" w:hAnsiTheme="minorHAnsi" w:cstheme="minorHAnsi"/>
        </w:rPr>
        <w:t>Notes to the Schedule of Expenditure of Federal Awards</w:t>
      </w:r>
    </w:p>
    <w:p w14:paraId="25494706" w14:textId="77777777" w:rsidR="00BD1298" w:rsidRPr="00BD1298" w:rsidRDefault="00BD1298" w:rsidP="00BD1298">
      <w:pPr>
        <w:pStyle w:val="ListParagraph"/>
        <w:widowControl/>
        <w:numPr>
          <w:ilvl w:val="0"/>
          <w:numId w:val="44"/>
        </w:numPr>
        <w:autoSpaceDE/>
        <w:autoSpaceDN/>
        <w:spacing w:before="0" w:after="160" w:line="252" w:lineRule="auto"/>
        <w:contextualSpacing/>
        <w:rPr>
          <w:rFonts w:asciiTheme="minorHAnsi" w:eastAsia="Times New Roman" w:hAnsiTheme="minorHAnsi" w:cstheme="minorHAnsi"/>
        </w:rPr>
      </w:pPr>
      <w:r w:rsidRPr="00BD1298">
        <w:rPr>
          <w:rFonts w:asciiTheme="minorHAnsi" w:eastAsia="Times New Roman" w:hAnsiTheme="minorHAnsi" w:cstheme="minorHAnsi"/>
        </w:rPr>
        <w:t>SF-SAC Federal Clearinghouse upload file.</w:t>
      </w:r>
    </w:p>
    <w:p w14:paraId="2E93B3EC" w14:textId="77777777" w:rsidR="00BD1298" w:rsidRPr="00BD1298" w:rsidRDefault="00BD1298" w:rsidP="00BD1298">
      <w:pPr>
        <w:widowControl/>
        <w:autoSpaceDE/>
        <w:autoSpaceDN/>
        <w:spacing w:after="160" w:line="252" w:lineRule="auto"/>
        <w:contextualSpacing/>
        <w:rPr>
          <w:rFonts w:asciiTheme="minorHAnsi" w:eastAsia="Times New Roman" w:hAnsiTheme="minorHAnsi" w:cstheme="minorHAnsi"/>
        </w:rPr>
      </w:pPr>
    </w:p>
    <w:p w14:paraId="060C3652" w14:textId="77777777" w:rsidR="004A1D3B" w:rsidRPr="00707BC8" w:rsidRDefault="004A1D3B" w:rsidP="004A1D3B">
      <w:pPr>
        <w:pStyle w:val="H2Body"/>
      </w:pPr>
    </w:p>
    <w:p w14:paraId="185798B6" w14:textId="5BE03030" w:rsidR="004A1D3B" w:rsidRPr="00707BC8" w:rsidRDefault="004A1D3B">
      <w:pPr>
        <w:rPr>
          <w:rFonts w:asciiTheme="minorHAnsi" w:hAnsiTheme="minorHAnsi" w:cstheme="minorHAnsi"/>
        </w:rPr>
      </w:pPr>
      <w:r w:rsidRPr="00707BC8">
        <w:rPr>
          <w:rFonts w:asciiTheme="minorHAnsi" w:hAnsiTheme="minorHAnsi" w:cstheme="minorHAnsi"/>
        </w:rPr>
        <w:br w:type="page"/>
      </w:r>
    </w:p>
    <w:p w14:paraId="537361BA" w14:textId="475AA748" w:rsidR="004A1D3B" w:rsidRPr="00707BC8" w:rsidRDefault="004A1D3B" w:rsidP="004A1D3B">
      <w:pPr>
        <w:pStyle w:val="Heading1"/>
        <w:rPr>
          <w:sz w:val="22"/>
          <w:szCs w:val="22"/>
        </w:rPr>
      </w:pPr>
      <w:bookmarkStart w:id="49" w:name="_Toc140667069"/>
      <w:r w:rsidRPr="00707BC8">
        <w:rPr>
          <w:sz w:val="22"/>
          <w:szCs w:val="22"/>
        </w:rPr>
        <w:lastRenderedPageBreak/>
        <w:t>Appendix 3: Report Complexity Definitions</w:t>
      </w:r>
      <w:bookmarkEnd w:id="49"/>
    </w:p>
    <w:p w14:paraId="42A590DB" w14:textId="58EFE7C1" w:rsidR="004A1D3B" w:rsidRPr="00707BC8" w:rsidRDefault="004A1D3B" w:rsidP="004A1D3B">
      <w:pPr>
        <w:pStyle w:val="H2Body"/>
      </w:pPr>
    </w:p>
    <w:tbl>
      <w:tblPr>
        <w:tblpPr w:leftFromText="180" w:rightFromText="180" w:vertAnchor="text" w:horzAnchor="margin" w:tblpX="108" w:tblpY="72"/>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5670"/>
        <w:gridCol w:w="2070"/>
      </w:tblGrid>
      <w:tr w:rsidR="00107825" w:rsidRPr="00707BC8" w14:paraId="7A95CC69" w14:textId="77777777" w:rsidTr="0062038F">
        <w:trPr>
          <w:tblHeader/>
        </w:trPr>
        <w:tc>
          <w:tcPr>
            <w:tcW w:w="1638" w:type="dxa"/>
            <w:shd w:val="clear" w:color="auto" w:fill="D9D9D9" w:themeFill="background1" w:themeFillShade="D9"/>
            <w:vAlign w:val="center"/>
          </w:tcPr>
          <w:p w14:paraId="7CAAFEC1" w14:textId="77777777" w:rsidR="00107825" w:rsidRPr="00707BC8" w:rsidRDefault="00107825" w:rsidP="0062038F">
            <w:pPr>
              <w:keepNext/>
              <w:keepLines/>
              <w:adjustRightInd w:val="0"/>
              <w:spacing w:before="60" w:after="60"/>
              <w:jc w:val="center"/>
              <w:rPr>
                <w:rFonts w:asciiTheme="minorHAnsi" w:hAnsiTheme="minorHAnsi" w:cstheme="minorHAnsi"/>
                <w:b/>
              </w:rPr>
            </w:pPr>
            <w:bookmarkStart w:id="50" w:name="_Hlk141365768"/>
            <w:r w:rsidRPr="00707BC8">
              <w:rPr>
                <w:rFonts w:asciiTheme="minorHAnsi" w:hAnsiTheme="minorHAnsi" w:cstheme="minorHAnsi"/>
                <w:b/>
              </w:rPr>
              <w:t>Complexity</w:t>
            </w:r>
          </w:p>
        </w:tc>
        <w:tc>
          <w:tcPr>
            <w:tcW w:w="5670" w:type="dxa"/>
            <w:shd w:val="clear" w:color="auto" w:fill="D9D9D9" w:themeFill="background1" w:themeFillShade="D9"/>
            <w:vAlign w:val="center"/>
          </w:tcPr>
          <w:p w14:paraId="46FC1D1C" w14:textId="77777777" w:rsidR="00107825" w:rsidRPr="00707BC8" w:rsidRDefault="00107825" w:rsidP="0062038F">
            <w:pPr>
              <w:keepNext/>
              <w:keepLines/>
              <w:adjustRightInd w:val="0"/>
              <w:spacing w:before="60" w:after="60"/>
              <w:jc w:val="center"/>
              <w:rPr>
                <w:rFonts w:asciiTheme="minorHAnsi" w:hAnsiTheme="minorHAnsi" w:cstheme="minorHAnsi"/>
                <w:b/>
              </w:rPr>
            </w:pPr>
            <w:r w:rsidRPr="00707BC8">
              <w:rPr>
                <w:rFonts w:asciiTheme="minorHAnsi" w:hAnsiTheme="minorHAnsi" w:cstheme="minorHAnsi"/>
                <w:b/>
              </w:rPr>
              <w:t>Definition</w:t>
            </w:r>
          </w:p>
        </w:tc>
        <w:tc>
          <w:tcPr>
            <w:tcW w:w="2070" w:type="dxa"/>
            <w:shd w:val="clear" w:color="auto" w:fill="D9D9D9" w:themeFill="background1" w:themeFillShade="D9"/>
            <w:vAlign w:val="center"/>
          </w:tcPr>
          <w:p w14:paraId="50F5A3B2" w14:textId="77777777" w:rsidR="00107825" w:rsidRPr="00707BC8" w:rsidRDefault="00107825" w:rsidP="0062038F">
            <w:pPr>
              <w:keepNext/>
              <w:keepLines/>
              <w:adjustRightInd w:val="0"/>
              <w:spacing w:before="60" w:after="60"/>
              <w:jc w:val="center"/>
              <w:rPr>
                <w:rFonts w:asciiTheme="minorHAnsi" w:hAnsiTheme="minorHAnsi" w:cstheme="minorHAnsi"/>
                <w:b/>
              </w:rPr>
            </w:pPr>
            <w:r w:rsidRPr="00707BC8">
              <w:rPr>
                <w:rFonts w:asciiTheme="minorHAnsi" w:hAnsiTheme="minorHAnsi" w:cstheme="minorHAnsi"/>
                <w:b/>
              </w:rPr>
              <w:t>Number of Custom Reports</w:t>
            </w:r>
          </w:p>
        </w:tc>
      </w:tr>
      <w:tr w:rsidR="00743718" w:rsidRPr="00707BC8" w14:paraId="11C0C057" w14:textId="77777777" w:rsidTr="002A0BDF">
        <w:tc>
          <w:tcPr>
            <w:tcW w:w="1638" w:type="dxa"/>
            <w:vAlign w:val="center"/>
          </w:tcPr>
          <w:p w14:paraId="5FCFD5CC" w14:textId="77777777" w:rsidR="00743718" w:rsidRPr="00707BC8" w:rsidRDefault="00743718" w:rsidP="00743718">
            <w:pPr>
              <w:keepNext/>
              <w:keepLines/>
              <w:adjustRightInd w:val="0"/>
              <w:spacing w:before="60" w:after="60"/>
              <w:jc w:val="center"/>
              <w:rPr>
                <w:rFonts w:asciiTheme="minorHAnsi" w:hAnsiTheme="minorHAnsi" w:cstheme="minorHAnsi"/>
              </w:rPr>
            </w:pPr>
            <w:r w:rsidRPr="00707BC8">
              <w:rPr>
                <w:rFonts w:asciiTheme="minorHAnsi" w:hAnsiTheme="minorHAnsi" w:cstheme="minorHAnsi"/>
              </w:rPr>
              <w:t>Simple</w:t>
            </w:r>
          </w:p>
        </w:tc>
        <w:tc>
          <w:tcPr>
            <w:tcW w:w="5670" w:type="dxa"/>
            <w:vAlign w:val="center"/>
          </w:tcPr>
          <w:p w14:paraId="4349E47A" w14:textId="1C640082" w:rsidR="00743718" w:rsidRPr="00743718" w:rsidRDefault="00743718" w:rsidP="00743718">
            <w:pPr>
              <w:keepNext/>
              <w:keepLines/>
              <w:adjustRightInd w:val="0"/>
              <w:spacing w:before="60" w:after="60"/>
              <w:rPr>
                <w:rFonts w:asciiTheme="minorHAnsi" w:hAnsiTheme="minorHAnsi" w:cstheme="minorHAnsi"/>
              </w:rPr>
            </w:pPr>
            <w:r w:rsidRPr="00743718">
              <w:t xml:space="preserve">Minimal subtotaling and/or filtering criteria, no external </w:t>
            </w:r>
            <w:proofErr w:type="gramStart"/>
            <w:r w:rsidRPr="00743718">
              <w:t>data</w:t>
            </w:r>
            <w:proofErr w:type="gramEnd"/>
            <w:r w:rsidRPr="00743718">
              <w:t xml:space="preserve"> or complex data merges, and no more than 5 calculated fields, or is a simple dashboard that is a collection of existing reports.</w:t>
            </w:r>
          </w:p>
        </w:tc>
        <w:tc>
          <w:tcPr>
            <w:tcW w:w="2070" w:type="dxa"/>
            <w:vAlign w:val="center"/>
          </w:tcPr>
          <w:p w14:paraId="04CEEF58" w14:textId="77777777" w:rsidR="00743718" w:rsidRPr="00707BC8" w:rsidRDefault="00743718" w:rsidP="00743718">
            <w:pPr>
              <w:keepNext/>
              <w:keepLines/>
              <w:adjustRightInd w:val="0"/>
              <w:spacing w:before="60" w:after="60"/>
              <w:jc w:val="center"/>
              <w:rPr>
                <w:rFonts w:asciiTheme="minorHAnsi" w:hAnsiTheme="minorHAnsi" w:cstheme="minorHAnsi"/>
              </w:rPr>
            </w:pPr>
            <w:r w:rsidRPr="00707BC8">
              <w:rPr>
                <w:rFonts w:asciiTheme="minorHAnsi" w:hAnsiTheme="minorHAnsi" w:cstheme="minorHAnsi"/>
              </w:rPr>
              <w:t>50</w:t>
            </w:r>
          </w:p>
        </w:tc>
      </w:tr>
      <w:tr w:rsidR="00743718" w:rsidRPr="00707BC8" w14:paraId="1AF71432" w14:textId="77777777" w:rsidTr="002A0BDF">
        <w:tc>
          <w:tcPr>
            <w:tcW w:w="1638" w:type="dxa"/>
            <w:vAlign w:val="center"/>
          </w:tcPr>
          <w:p w14:paraId="42328FF3" w14:textId="170FC72A" w:rsidR="00743718" w:rsidRPr="00707BC8" w:rsidRDefault="00743718" w:rsidP="00743718">
            <w:pPr>
              <w:keepNext/>
              <w:keepLines/>
              <w:adjustRightInd w:val="0"/>
              <w:spacing w:before="60" w:after="60"/>
              <w:jc w:val="center"/>
              <w:rPr>
                <w:rFonts w:asciiTheme="minorHAnsi" w:hAnsiTheme="minorHAnsi" w:cstheme="minorHAnsi"/>
              </w:rPr>
            </w:pPr>
            <w:r w:rsidRPr="00707BC8">
              <w:rPr>
                <w:rFonts w:asciiTheme="minorHAnsi" w:hAnsiTheme="minorHAnsi" w:cstheme="minorHAnsi"/>
              </w:rPr>
              <w:t>Average</w:t>
            </w:r>
          </w:p>
        </w:tc>
        <w:tc>
          <w:tcPr>
            <w:tcW w:w="5670" w:type="dxa"/>
            <w:vAlign w:val="center"/>
          </w:tcPr>
          <w:p w14:paraId="28C93698" w14:textId="5DC2C372" w:rsidR="00743718" w:rsidRPr="00743718" w:rsidRDefault="00743718" w:rsidP="00743718">
            <w:pPr>
              <w:keepNext/>
              <w:keepLines/>
              <w:adjustRightInd w:val="0"/>
              <w:spacing w:before="60" w:after="60"/>
              <w:rPr>
                <w:rFonts w:asciiTheme="minorHAnsi" w:hAnsiTheme="minorHAnsi" w:cstheme="minorHAnsi"/>
              </w:rPr>
            </w:pPr>
            <w:r w:rsidRPr="00743718">
              <w:t>Sub-totaling and filtering on 5 or fewer fields and/or 10 or fewer calculated fields,  no external data or complex data merges using non-standard data joins and/or no sub-queries required within the report</w:t>
            </w:r>
          </w:p>
        </w:tc>
        <w:tc>
          <w:tcPr>
            <w:tcW w:w="2070" w:type="dxa"/>
            <w:vAlign w:val="center"/>
          </w:tcPr>
          <w:p w14:paraId="4A402C7A" w14:textId="77777777" w:rsidR="00743718" w:rsidRPr="00707BC8" w:rsidRDefault="00743718" w:rsidP="00743718">
            <w:pPr>
              <w:keepNext/>
              <w:keepLines/>
              <w:adjustRightInd w:val="0"/>
              <w:spacing w:before="60" w:after="60"/>
              <w:jc w:val="center"/>
              <w:rPr>
                <w:rFonts w:asciiTheme="minorHAnsi" w:hAnsiTheme="minorHAnsi" w:cstheme="minorHAnsi"/>
              </w:rPr>
            </w:pPr>
            <w:r w:rsidRPr="00707BC8">
              <w:rPr>
                <w:rFonts w:asciiTheme="minorHAnsi" w:hAnsiTheme="minorHAnsi" w:cstheme="minorHAnsi"/>
              </w:rPr>
              <w:t>50</w:t>
            </w:r>
          </w:p>
        </w:tc>
      </w:tr>
      <w:tr w:rsidR="00743718" w:rsidRPr="00707BC8" w14:paraId="1A091A5A" w14:textId="77777777" w:rsidTr="002A0BDF">
        <w:tc>
          <w:tcPr>
            <w:tcW w:w="1638" w:type="dxa"/>
            <w:vAlign w:val="center"/>
          </w:tcPr>
          <w:p w14:paraId="76217C9B" w14:textId="299FD8A3" w:rsidR="00743718" w:rsidRPr="00707BC8" w:rsidRDefault="00743718" w:rsidP="00743718">
            <w:pPr>
              <w:keepNext/>
              <w:keepLines/>
              <w:adjustRightInd w:val="0"/>
              <w:spacing w:before="60" w:after="60"/>
              <w:jc w:val="center"/>
              <w:rPr>
                <w:rFonts w:asciiTheme="minorHAnsi" w:hAnsiTheme="minorHAnsi" w:cstheme="minorHAnsi"/>
              </w:rPr>
            </w:pPr>
            <w:r w:rsidRPr="00707BC8">
              <w:rPr>
                <w:rFonts w:asciiTheme="minorHAnsi" w:hAnsiTheme="minorHAnsi" w:cstheme="minorHAnsi"/>
              </w:rPr>
              <w:t>Complex</w:t>
            </w:r>
          </w:p>
        </w:tc>
        <w:tc>
          <w:tcPr>
            <w:tcW w:w="5670" w:type="dxa"/>
            <w:vAlign w:val="center"/>
          </w:tcPr>
          <w:p w14:paraId="7DB62F6E" w14:textId="4D8E838C" w:rsidR="00743718" w:rsidRPr="00743718" w:rsidRDefault="00743718" w:rsidP="00743718">
            <w:pPr>
              <w:keepNext/>
              <w:keepLines/>
              <w:adjustRightInd w:val="0"/>
              <w:spacing w:before="60" w:after="60"/>
              <w:rPr>
                <w:rFonts w:asciiTheme="minorHAnsi" w:hAnsiTheme="minorHAnsi" w:cstheme="minorHAnsi"/>
              </w:rPr>
            </w:pPr>
            <w:r w:rsidRPr="00743718">
              <w:t>Complex filtering and subtotaling logic, may include locally stored external data OR complex non-standard data merges (i.e. merging data from different modules using non-standard data joins and/or sub-queries within the final report), OR more than 10 calculated fields.</w:t>
            </w:r>
          </w:p>
        </w:tc>
        <w:tc>
          <w:tcPr>
            <w:tcW w:w="2070" w:type="dxa"/>
            <w:vAlign w:val="center"/>
          </w:tcPr>
          <w:p w14:paraId="5146892B" w14:textId="77777777" w:rsidR="00743718" w:rsidRPr="00707BC8" w:rsidRDefault="00743718" w:rsidP="00743718">
            <w:pPr>
              <w:keepNext/>
              <w:keepLines/>
              <w:adjustRightInd w:val="0"/>
              <w:spacing w:before="60" w:after="60"/>
              <w:jc w:val="center"/>
              <w:rPr>
                <w:rFonts w:asciiTheme="minorHAnsi" w:hAnsiTheme="minorHAnsi" w:cstheme="minorHAnsi"/>
              </w:rPr>
            </w:pPr>
            <w:r w:rsidRPr="00707BC8">
              <w:rPr>
                <w:rFonts w:asciiTheme="minorHAnsi" w:hAnsiTheme="minorHAnsi" w:cstheme="minorHAnsi"/>
              </w:rPr>
              <w:t>50</w:t>
            </w:r>
          </w:p>
        </w:tc>
      </w:tr>
      <w:bookmarkEnd w:id="50"/>
    </w:tbl>
    <w:p w14:paraId="069AB4A1" w14:textId="77777777" w:rsidR="00107825" w:rsidRPr="00707BC8" w:rsidRDefault="00107825" w:rsidP="004A1D3B">
      <w:pPr>
        <w:pStyle w:val="H2Body"/>
      </w:pPr>
    </w:p>
    <w:p w14:paraId="3E6CC0B0" w14:textId="6D2691EF" w:rsidR="00CC435D" w:rsidRPr="001316D1" w:rsidRDefault="00CC435D" w:rsidP="004A1D3B">
      <w:pPr>
        <w:rPr>
          <w:rFonts w:asciiTheme="minorHAnsi" w:hAnsiTheme="minorHAnsi" w:cstheme="minorHAnsi"/>
          <w:sz w:val="24"/>
          <w:szCs w:val="24"/>
        </w:rPr>
      </w:pPr>
    </w:p>
    <w:sectPr w:rsidR="00CC435D" w:rsidRPr="001316D1" w:rsidSect="008012FC">
      <w:headerReference w:type="default" r:id="rId11"/>
      <w:footerReference w:type="default" r:id="rId12"/>
      <w:type w:val="continuous"/>
      <w:pgSz w:w="12240" w:h="15840"/>
      <w:pgMar w:top="720"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506D5" w14:textId="77777777" w:rsidR="0090621D" w:rsidRDefault="0090621D">
      <w:r>
        <w:separator/>
      </w:r>
    </w:p>
  </w:endnote>
  <w:endnote w:type="continuationSeparator" w:id="0">
    <w:p w14:paraId="7B4BC4B3" w14:textId="77777777" w:rsidR="0090621D" w:rsidRDefault="0090621D">
      <w:r>
        <w:continuationSeparator/>
      </w:r>
    </w:p>
  </w:endnote>
  <w:endnote w:type="continuationNotice" w:id="1">
    <w:p w14:paraId="5DFE9DEF" w14:textId="77777777" w:rsidR="0090621D" w:rsidRDefault="00906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875817"/>
      <w:docPartObj>
        <w:docPartGallery w:val="Page Numbers (Bottom of Page)"/>
        <w:docPartUnique/>
      </w:docPartObj>
    </w:sdtPr>
    <w:sdtContent>
      <w:sdt>
        <w:sdtPr>
          <w:id w:val="-1705238520"/>
          <w:docPartObj>
            <w:docPartGallery w:val="Page Numbers (Top of Page)"/>
            <w:docPartUnique/>
          </w:docPartObj>
        </w:sdtPr>
        <w:sdtContent>
          <w:p w14:paraId="1EDECAB1" w14:textId="77777777" w:rsidR="00211746" w:rsidRDefault="00211746" w:rsidP="00D75227">
            <w:pPr>
              <w:pStyle w:val="Footer"/>
              <w:jc w:val="center"/>
            </w:pPr>
          </w:p>
          <w:p w14:paraId="7B08119B" w14:textId="075339D8" w:rsidR="00D75227" w:rsidRPr="00D75227" w:rsidRDefault="00D75227" w:rsidP="00D75227">
            <w:pPr>
              <w:pStyle w:val="Footer"/>
              <w:jc w:val="center"/>
            </w:pPr>
            <w:r w:rsidRPr="00D75227">
              <w:t xml:space="preserve">Page </w:t>
            </w:r>
            <w:r w:rsidRPr="00D75227">
              <w:rPr>
                <w:sz w:val="24"/>
                <w:szCs w:val="24"/>
              </w:rPr>
              <w:fldChar w:fldCharType="begin"/>
            </w:r>
            <w:r w:rsidRPr="00D75227">
              <w:instrText xml:space="preserve"> PAGE </w:instrText>
            </w:r>
            <w:r w:rsidRPr="00D75227">
              <w:rPr>
                <w:sz w:val="24"/>
                <w:szCs w:val="24"/>
              </w:rPr>
              <w:fldChar w:fldCharType="separate"/>
            </w:r>
            <w:r w:rsidRPr="00D75227">
              <w:rPr>
                <w:noProof/>
              </w:rPr>
              <w:t>2</w:t>
            </w:r>
            <w:r w:rsidRPr="00D75227">
              <w:rPr>
                <w:sz w:val="24"/>
                <w:szCs w:val="24"/>
              </w:rPr>
              <w:fldChar w:fldCharType="end"/>
            </w:r>
            <w:r w:rsidRPr="00D75227">
              <w:t xml:space="preserve"> of </w:t>
            </w:r>
            <w:r>
              <w:fldChar w:fldCharType="begin"/>
            </w:r>
            <w:r>
              <w:instrText>NUMPAGES</w:instrText>
            </w:r>
            <w:r>
              <w:fldChar w:fldCharType="separate"/>
            </w:r>
            <w:r w:rsidRPr="00D75227">
              <w:rPr>
                <w:noProof/>
              </w:rPr>
              <w:t>2</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976F3" w14:textId="77777777" w:rsidR="0090621D" w:rsidRDefault="0090621D">
      <w:r>
        <w:separator/>
      </w:r>
    </w:p>
  </w:footnote>
  <w:footnote w:type="continuationSeparator" w:id="0">
    <w:p w14:paraId="1C5E683F" w14:textId="77777777" w:rsidR="0090621D" w:rsidRDefault="0090621D">
      <w:r>
        <w:continuationSeparator/>
      </w:r>
    </w:p>
  </w:footnote>
  <w:footnote w:type="continuationNotice" w:id="1">
    <w:p w14:paraId="4CB5F9D6" w14:textId="77777777" w:rsidR="0090621D" w:rsidRDefault="009062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8D3A" w14:textId="77777777" w:rsidR="003D7969" w:rsidRPr="00D75227" w:rsidRDefault="003D7969" w:rsidP="003D7969">
    <w:pPr>
      <w:pStyle w:val="Header"/>
      <w:jc w:val="center"/>
      <w:rPr>
        <w:rFonts w:asciiTheme="minorHAnsi" w:hAnsiTheme="minorHAnsi" w:cstheme="minorHAnsi"/>
        <w:b/>
        <w:bCs/>
        <w:sz w:val="24"/>
        <w:szCs w:val="24"/>
      </w:rPr>
    </w:pPr>
    <w:r w:rsidRPr="00D75227">
      <w:rPr>
        <w:rFonts w:asciiTheme="minorHAnsi" w:hAnsiTheme="minorHAnsi" w:cstheme="minorHAnsi"/>
        <w:b/>
        <w:bCs/>
        <w:sz w:val="24"/>
        <w:szCs w:val="24"/>
      </w:rPr>
      <w:t>State of South Dakota</w:t>
    </w:r>
  </w:p>
  <w:p w14:paraId="56B708BF" w14:textId="77777777" w:rsidR="00672B94" w:rsidRDefault="00672B94" w:rsidP="00672B94">
    <w:pPr>
      <w:pStyle w:val="Header"/>
      <w:jc w:val="center"/>
      <w:rPr>
        <w:rFonts w:asciiTheme="minorHAnsi" w:hAnsiTheme="minorHAnsi" w:cstheme="minorHAnsi"/>
        <w:b/>
        <w:bCs/>
        <w:sz w:val="24"/>
        <w:szCs w:val="24"/>
      </w:rPr>
    </w:pPr>
    <w:r>
      <w:rPr>
        <w:rFonts w:asciiTheme="minorHAnsi" w:hAnsiTheme="minorHAnsi" w:cstheme="minorHAnsi"/>
        <w:b/>
        <w:bCs/>
        <w:sz w:val="24"/>
        <w:szCs w:val="24"/>
      </w:rPr>
      <w:t>RFP for ERP Software and Services</w:t>
    </w:r>
  </w:p>
  <w:p w14:paraId="275B1285" w14:textId="3CFAD116" w:rsidR="00D737FC" w:rsidRPr="00D75227" w:rsidRDefault="0081225C" w:rsidP="00D737FC">
    <w:pPr>
      <w:pStyle w:val="Header"/>
      <w:jc w:val="center"/>
      <w:rPr>
        <w:rFonts w:asciiTheme="minorHAnsi" w:hAnsiTheme="minorHAnsi" w:cstheme="minorHAnsi"/>
        <w:b/>
        <w:bCs/>
        <w:sz w:val="24"/>
        <w:szCs w:val="24"/>
      </w:rPr>
    </w:pPr>
    <w:r>
      <w:rPr>
        <w:rFonts w:asciiTheme="minorHAnsi" w:hAnsiTheme="minorHAnsi" w:cstheme="minorHAnsi"/>
        <w:b/>
        <w:bCs/>
        <w:sz w:val="24"/>
        <w:szCs w:val="24"/>
      </w:rPr>
      <w:t xml:space="preserve">RFP </w:t>
    </w:r>
    <w:r w:rsidR="00672B94">
      <w:rPr>
        <w:rFonts w:asciiTheme="minorHAnsi" w:hAnsiTheme="minorHAnsi" w:cstheme="minorHAnsi"/>
        <w:b/>
        <w:bCs/>
        <w:sz w:val="24"/>
        <w:szCs w:val="24"/>
      </w:rPr>
      <w:t>Attachment</w:t>
    </w:r>
    <w:r w:rsidR="00D737FC" w:rsidRPr="00D75227">
      <w:rPr>
        <w:rFonts w:asciiTheme="minorHAnsi" w:hAnsiTheme="minorHAnsi" w:cstheme="minorHAnsi"/>
        <w:b/>
        <w:bCs/>
        <w:sz w:val="24"/>
        <w:szCs w:val="24"/>
      </w:rPr>
      <w:t xml:space="preserve"> </w:t>
    </w:r>
    <w:r w:rsidR="003B176A" w:rsidRPr="00D75227">
      <w:rPr>
        <w:rFonts w:asciiTheme="minorHAnsi" w:hAnsiTheme="minorHAnsi" w:cstheme="minorHAnsi"/>
        <w:b/>
        <w:bCs/>
        <w:sz w:val="24"/>
        <w:szCs w:val="24"/>
      </w:rPr>
      <w:t>5</w:t>
    </w:r>
    <w:r w:rsidR="00D737FC" w:rsidRPr="00D75227">
      <w:rPr>
        <w:rFonts w:asciiTheme="minorHAnsi" w:hAnsiTheme="minorHAnsi" w:cstheme="minorHAnsi"/>
        <w:b/>
        <w:bCs/>
        <w:sz w:val="24"/>
        <w:szCs w:val="24"/>
      </w:rPr>
      <w:t xml:space="preserve"> – Model Statement of Work</w:t>
    </w:r>
  </w:p>
  <w:p w14:paraId="11258DBE" w14:textId="77777777" w:rsidR="00672B94" w:rsidRDefault="00672B94" w:rsidP="00331A3F">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729D"/>
    <w:multiLevelType w:val="multilevel"/>
    <w:tmpl w:val="CB481D42"/>
    <w:styleLink w:val="ListStyleContinue"/>
    <w:lvl w:ilvl="0">
      <w:start w:val="1"/>
      <w:numFmt w:val="none"/>
      <w:pStyle w:val="ListContinue"/>
      <w:suff w:val="nothing"/>
      <w:lvlText w:val=""/>
      <w:lvlJc w:val="left"/>
      <w:pPr>
        <w:ind w:left="1800" w:firstLine="0"/>
      </w:pPr>
      <w:rPr>
        <w:rFonts w:hint="default"/>
      </w:rPr>
    </w:lvl>
    <w:lvl w:ilvl="1">
      <w:start w:val="1"/>
      <w:numFmt w:val="none"/>
      <w:pStyle w:val="ListContinue2"/>
      <w:suff w:val="nothing"/>
      <w:lvlText w:val=""/>
      <w:lvlJc w:val="left"/>
      <w:pPr>
        <w:ind w:left="2160" w:firstLine="0"/>
      </w:pPr>
      <w:rPr>
        <w:rFonts w:hint="default"/>
      </w:rPr>
    </w:lvl>
    <w:lvl w:ilvl="2">
      <w:start w:val="1"/>
      <w:numFmt w:val="none"/>
      <w:pStyle w:val="ListContinue3"/>
      <w:suff w:val="nothing"/>
      <w:lvlText w:val=""/>
      <w:lvlJc w:val="left"/>
      <w:pPr>
        <w:ind w:left="2520" w:firstLine="0"/>
      </w:pPr>
      <w:rPr>
        <w:rFonts w:hint="default"/>
      </w:rPr>
    </w:lvl>
    <w:lvl w:ilvl="3">
      <w:start w:val="1"/>
      <w:numFmt w:val="none"/>
      <w:pStyle w:val="ListContinue4"/>
      <w:suff w:val="nothing"/>
      <w:lvlText w:val=""/>
      <w:lvlJc w:val="left"/>
      <w:pPr>
        <w:ind w:left="2880" w:firstLine="0"/>
      </w:pPr>
      <w:rPr>
        <w:rFonts w:hint="default"/>
      </w:rPr>
    </w:lvl>
    <w:lvl w:ilvl="4">
      <w:start w:val="1"/>
      <w:numFmt w:val="none"/>
      <w:lvlText w:val=""/>
      <w:lvlJc w:val="left"/>
      <w:pPr>
        <w:ind w:left="3240" w:hanging="360"/>
      </w:pPr>
      <w:rPr>
        <w:rFonts w:hint="default"/>
      </w:rPr>
    </w:lvl>
    <w:lvl w:ilvl="5">
      <w:start w:val="1"/>
      <w:numFmt w:val="none"/>
      <w:lvlText w:val=""/>
      <w:lvlJc w:val="left"/>
      <w:pPr>
        <w:ind w:left="3600" w:hanging="360"/>
      </w:pPr>
      <w:rPr>
        <w:rFonts w:hint="default"/>
      </w:rPr>
    </w:lvl>
    <w:lvl w:ilvl="6">
      <w:start w:val="1"/>
      <w:numFmt w:val="none"/>
      <w:lvlText w:val=""/>
      <w:lvlJc w:val="left"/>
      <w:pPr>
        <w:ind w:left="3960" w:hanging="360"/>
      </w:pPr>
      <w:rPr>
        <w:rFonts w:hint="default"/>
      </w:rPr>
    </w:lvl>
    <w:lvl w:ilvl="7">
      <w:start w:val="1"/>
      <w:numFmt w:val="none"/>
      <w:lvlText w:val=""/>
      <w:lvlJc w:val="left"/>
      <w:pPr>
        <w:ind w:left="4320" w:hanging="360"/>
      </w:pPr>
      <w:rPr>
        <w:rFonts w:hint="default"/>
      </w:rPr>
    </w:lvl>
    <w:lvl w:ilvl="8">
      <w:start w:val="1"/>
      <w:numFmt w:val="none"/>
      <w:lvlText w:val=""/>
      <w:lvlJc w:val="left"/>
      <w:pPr>
        <w:ind w:left="4680" w:hanging="360"/>
      </w:pPr>
      <w:rPr>
        <w:rFonts w:hint="default"/>
      </w:rPr>
    </w:lvl>
  </w:abstractNum>
  <w:abstractNum w:abstractNumId="1" w15:restartNumberingAfterBreak="0">
    <w:nsid w:val="066A45A9"/>
    <w:multiLevelType w:val="hybridMultilevel"/>
    <w:tmpl w:val="36DAAF7E"/>
    <w:lvl w:ilvl="0" w:tplc="E26C0B32">
      <w:start w:val="1"/>
      <w:numFmt w:val="bullet"/>
      <w:lvlText w:val=""/>
      <w:lvlJc w:val="left"/>
      <w:pPr>
        <w:ind w:left="198" w:hanging="127"/>
      </w:pPr>
      <w:rPr>
        <w:rFonts w:ascii="Symbol" w:eastAsia="Symbol" w:hAnsi="Symbol" w:hint="default"/>
        <w:w w:val="99"/>
        <w:sz w:val="16"/>
        <w:szCs w:val="16"/>
      </w:rPr>
    </w:lvl>
    <w:lvl w:ilvl="1" w:tplc="F788AD56">
      <w:start w:val="1"/>
      <w:numFmt w:val="bullet"/>
      <w:lvlText w:val="•"/>
      <w:lvlJc w:val="left"/>
      <w:pPr>
        <w:ind w:left="341" w:hanging="127"/>
      </w:pPr>
    </w:lvl>
    <w:lvl w:ilvl="2" w:tplc="31723700">
      <w:start w:val="1"/>
      <w:numFmt w:val="bullet"/>
      <w:lvlText w:val="•"/>
      <w:lvlJc w:val="left"/>
      <w:pPr>
        <w:ind w:left="485" w:hanging="127"/>
      </w:pPr>
    </w:lvl>
    <w:lvl w:ilvl="3" w:tplc="5C48B3CE">
      <w:start w:val="1"/>
      <w:numFmt w:val="bullet"/>
      <w:lvlText w:val="•"/>
      <w:lvlJc w:val="left"/>
      <w:pPr>
        <w:ind w:left="628" w:hanging="127"/>
      </w:pPr>
    </w:lvl>
    <w:lvl w:ilvl="4" w:tplc="9C9A3D44">
      <w:start w:val="1"/>
      <w:numFmt w:val="bullet"/>
      <w:lvlText w:val="•"/>
      <w:lvlJc w:val="left"/>
      <w:pPr>
        <w:ind w:left="772" w:hanging="127"/>
      </w:pPr>
    </w:lvl>
    <w:lvl w:ilvl="5" w:tplc="BD5CF848">
      <w:start w:val="1"/>
      <w:numFmt w:val="bullet"/>
      <w:lvlText w:val="•"/>
      <w:lvlJc w:val="left"/>
      <w:pPr>
        <w:ind w:left="916" w:hanging="127"/>
      </w:pPr>
    </w:lvl>
    <w:lvl w:ilvl="6" w:tplc="7B364F3C">
      <w:start w:val="1"/>
      <w:numFmt w:val="bullet"/>
      <w:lvlText w:val="•"/>
      <w:lvlJc w:val="left"/>
      <w:pPr>
        <w:ind w:left="1059" w:hanging="127"/>
      </w:pPr>
    </w:lvl>
    <w:lvl w:ilvl="7" w:tplc="244A75A4">
      <w:start w:val="1"/>
      <w:numFmt w:val="bullet"/>
      <w:lvlText w:val="•"/>
      <w:lvlJc w:val="left"/>
      <w:pPr>
        <w:ind w:left="1203" w:hanging="127"/>
      </w:pPr>
    </w:lvl>
    <w:lvl w:ilvl="8" w:tplc="8FDECF8A">
      <w:start w:val="1"/>
      <w:numFmt w:val="bullet"/>
      <w:lvlText w:val="•"/>
      <w:lvlJc w:val="left"/>
      <w:pPr>
        <w:ind w:left="1346" w:hanging="127"/>
      </w:pPr>
    </w:lvl>
  </w:abstractNum>
  <w:abstractNum w:abstractNumId="2" w15:restartNumberingAfterBreak="0">
    <w:nsid w:val="097E5705"/>
    <w:multiLevelType w:val="hybridMultilevel"/>
    <w:tmpl w:val="626054FC"/>
    <w:lvl w:ilvl="0" w:tplc="DE24C268">
      <w:start w:val="1"/>
      <w:numFmt w:val="bullet"/>
      <w:lvlText w:val=""/>
      <w:lvlJc w:val="left"/>
      <w:pPr>
        <w:ind w:left="200" w:hanging="127"/>
      </w:pPr>
      <w:rPr>
        <w:rFonts w:ascii="Symbol" w:eastAsia="Symbol" w:hAnsi="Symbol" w:hint="default"/>
        <w:w w:val="99"/>
        <w:sz w:val="16"/>
        <w:szCs w:val="16"/>
      </w:rPr>
    </w:lvl>
    <w:lvl w:ilvl="1" w:tplc="9766C104">
      <w:start w:val="1"/>
      <w:numFmt w:val="bullet"/>
      <w:lvlText w:val="•"/>
      <w:lvlJc w:val="left"/>
      <w:pPr>
        <w:ind w:left="367" w:hanging="127"/>
      </w:pPr>
    </w:lvl>
    <w:lvl w:ilvl="2" w:tplc="3A541AC2">
      <w:start w:val="1"/>
      <w:numFmt w:val="bullet"/>
      <w:lvlText w:val="•"/>
      <w:lvlJc w:val="left"/>
      <w:pPr>
        <w:ind w:left="535" w:hanging="127"/>
      </w:pPr>
    </w:lvl>
    <w:lvl w:ilvl="3" w:tplc="DF22ADC8">
      <w:start w:val="1"/>
      <w:numFmt w:val="bullet"/>
      <w:lvlText w:val="•"/>
      <w:lvlJc w:val="left"/>
      <w:pPr>
        <w:ind w:left="702" w:hanging="127"/>
      </w:pPr>
    </w:lvl>
    <w:lvl w:ilvl="4" w:tplc="4940AE8C">
      <w:start w:val="1"/>
      <w:numFmt w:val="bullet"/>
      <w:lvlText w:val="•"/>
      <w:lvlJc w:val="left"/>
      <w:pPr>
        <w:ind w:left="870" w:hanging="127"/>
      </w:pPr>
    </w:lvl>
    <w:lvl w:ilvl="5" w:tplc="DB92FDE4">
      <w:start w:val="1"/>
      <w:numFmt w:val="bullet"/>
      <w:lvlText w:val="•"/>
      <w:lvlJc w:val="left"/>
      <w:pPr>
        <w:ind w:left="1037" w:hanging="127"/>
      </w:pPr>
    </w:lvl>
    <w:lvl w:ilvl="6" w:tplc="A4A86F60">
      <w:start w:val="1"/>
      <w:numFmt w:val="bullet"/>
      <w:lvlText w:val="•"/>
      <w:lvlJc w:val="left"/>
      <w:pPr>
        <w:ind w:left="1205" w:hanging="127"/>
      </w:pPr>
    </w:lvl>
    <w:lvl w:ilvl="7" w:tplc="5944D772">
      <w:start w:val="1"/>
      <w:numFmt w:val="bullet"/>
      <w:lvlText w:val="•"/>
      <w:lvlJc w:val="left"/>
      <w:pPr>
        <w:ind w:left="1372" w:hanging="127"/>
      </w:pPr>
    </w:lvl>
    <w:lvl w:ilvl="8" w:tplc="E670D2E2">
      <w:start w:val="1"/>
      <w:numFmt w:val="bullet"/>
      <w:lvlText w:val="•"/>
      <w:lvlJc w:val="left"/>
      <w:pPr>
        <w:ind w:left="1539" w:hanging="127"/>
      </w:pPr>
    </w:lvl>
  </w:abstractNum>
  <w:abstractNum w:abstractNumId="3" w15:restartNumberingAfterBreak="0">
    <w:nsid w:val="0B526BF2"/>
    <w:multiLevelType w:val="hybridMultilevel"/>
    <w:tmpl w:val="9D46292C"/>
    <w:lvl w:ilvl="0" w:tplc="CCC4FC52">
      <w:start w:val="1"/>
      <w:numFmt w:val="bullet"/>
      <w:pStyle w:val="Bullet1"/>
      <w:lvlText w:val=""/>
      <w:lvlJc w:val="left"/>
      <w:pPr>
        <w:tabs>
          <w:tab w:val="num" w:pos="1627"/>
        </w:tabs>
        <w:ind w:left="1627" w:hanging="360"/>
      </w:pPr>
      <w:rPr>
        <w:rFonts w:ascii="Symbol" w:hAnsi="Symbol" w:hint="default"/>
      </w:rPr>
    </w:lvl>
    <w:lvl w:ilvl="1" w:tplc="0444067E">
      <w:start w:val="1"/>
      <w:numFmt w:val="bullet"/>
      <w:pStyle w:val="Bullet2"/>
      <w:lvlText w:val="o"/>
      <w:lvlJc w:val="left"/>
      <w:pPr>
        <w:tabs>
          <w:tab w:val="num" w:pos="2347"/>
        </w:tabs>
        <w:ind w:left="2347" w:hanging="360"/>
      </w:pPr>
      <w:rPr>
        <w:rFonts w:ascii="Courier New" w:hAnsi="Courier New" w:cs="Courier New" w:hint="default"/>
      </w:rPr>
    </w:lvl>
    <w:lvl w:ilvl="2" w:tplc="04090005">
      <w:start w:val="1"/>
      <w:numFmt w:val="bullet"/>
      <w:lvlText w:val=""/>
      <w:lvlJc w:val="left"/>
      <w:pPr>
        <w:tabs>
          <w:tab w:val="num" w:pos="3067"/>
        </w:tabs>
        <w:ind w:left="3067" w:hanging="360"/>
      </w:pPr>
      <w:rPr>
        <w:rFonts w:ascii="Wingdings" w:hAnsi="Wingdings" w:hint="default"/>
      </w:rPr>
    </w:lvl>
    <w:lvl w:ilvl="3" w:tplc="0409000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4" w15:restartNumberingAfterBreak="0">
    <w:nsid w:val="0C0134A9"/>
    <w:multiLevelType w:val="hybridMultilevel"/>
    <w:tmpl w:val="C99889A4"/>
    <w:lvl w:ilvl="0" w:tplc="F5AEBA00">
      <w:start w:val="1"/>
      <w:numFmt w:val="bullet"/>
      <w:lvlText w:val=""/>
      <w:lvlJc w:val="left"/>
      <w:pPr>
        <w:ind w:left="393" w:hanging="180"/>
      </w:pPr>
      <w:rPr>
        <w:rFonts w:ascii="Symbol" w:eastAsia="Symbol" w:hAnsi="Symbol" w:hint="default"/>
        <w:w w:val="99"/>
        <w:sz w:val="16"/>
        <w:szCs w:val="16"/>
      </w:rPr>
    </w:lvl>
    <w:lvl w:ilvl="1" w:tplc="07A21992">
      <w:start w:val="1"/>
      <w:numFmt w:val="bullet"/>
      <w:lvlText w:val="•"/>
      <w:lvlJc w:val="left"/>
      <w:pPr>
        <w:ind w:left="563" w:hanging="180"/>
      </w:pPr>
    </w:lvl>
    <w:lvl w:ilvl="2" w:tplc="4C908442">
      <w:start w:val="1"/>
      <w:numFmt w:val="bullet"/>
      <w:lvlText w:val="•"/>
      <w:lvlJc w:val="left"/>
      <w:pPr>
        <w:ind w:left="734" w:hanging="180"/>
      </w:pPr>
    </w:lvl>
    <w:lvl w:ilvl="3" w:tplc="4C48FEF0">
      <w:start w:val="1"/>
      <w:numFmt w:val="bullet"/>
      <w:lvlText w:val="•"/>
      <w:lvlJc w:val="left"/>
      <w:pPr>
        <w:ind w:left="904" w:hanging="180"/>
      </w:pPr>
    </w:lvl>
    <w:lvl w:ilvl="4" w:tplc="E7C285BC">
      <w:start w:val="1"/>
      <w:numFmt w:val="bullet"/>
      <w:lvlText w:val="•"/>
      <w:lvlJc w:val="left"/>
      <w:pPr>
        <w:ind w:left="1074" w:hanging="180"/>
      </w:pPr>
    </w:lvl>
    <w:lvl w:ilvl="5" w:tplc="F6A82396">
      <w:start w:val="1"/>
      <w:numFmt w:val="bullet"/>
      <w:lvlText w:val="•"/>
      <w:lvlJc w:val="left"/>
      <w:pPr>
        <w:ind w:left="1245" w:hanging="180"/>
      </w:pPr>
    </w:lvl>
    <w:lvl w:ilvl="6" w:tplc="921E3502">
      <w:start w:val="1"/>
      <w:numFmt w:val="bullet"/>
      <w:lvlText w:val="•"/>
      <w:lvlJc w:val="left"/>
      <w:pPr>
        <w:ind w:left="1415" w:hanging="180"/>
      </w:pPr>
    </w:lvl>
    <w:lvl w:ilvl="7" w:tplc="DFE03988">
      <w:start w:val="1"/>
      <w:numFmt w:val="bullet"/>
      <w:lvlText w:val="•"/>
      <w:lvlJc w:val="left"/>
      <w:pPr>
        <w:ind w:left="1585" w:hanging="180"/>
      </w:pPr>
    </w:lvl>
    <w:lvl w:ilvl="8" w:tplc="760AE2C2">
      <w:start w:val="1"/>
      <w:numFmt w:val="bullet"/>
      <w:lvlText w:val="•"/>
      <w:lvlJc w:val="left"/>
      <w:pPr>
        <w:ind w:left="1756" w:hanging="180"/>
      </w:pPr>
    </w:lvl>
  </w:abstractNum>
  <w:abstractNum w:abstractNumId="5" w15:restartNumberingAfterBreak="0">
    <w:nsid w:val="0EAD3800"/>
    <w:multiLevelType w:val="hybridMultilevel"/>
    <w:tmpl w:val="87928058"/>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97324"/>
    <w:multiLevelType w:val="hybridMultilevel"/>
    <w:tmpl w:val="D8DC1990"/>
    <w:lvl w:ilvl="0" w:tplc="E7DA26B6">
      <w:start w:val="1"/>
      <w:numFmt w:val="bullet"/>
      <w:lvlText w:val=""/>
      <w:lvlJc w:val="left"/>
      <w:pPr>
        <w:ind w:left="210" w:hanging="127"/>
      </w:pPr>
      <w:rPr>
        <w:rFonts w:ascii="Symbol" w:eastAsia="Symbol" w:hAnsi="Symbol" w:hint="default"/>
        <w:w w:val="99"/>
        <w:sz w:val="16"/>
        <w:szCs w:val="16"/>
      </w:rPr>
    </w:lvl>
    <w:lvl w:ilvl="1" w:tplc="70E0E4CA">
      <w:start w:val="1"/>
      <w:numFmt w:val="bullet"/>
      <w:lvlText w:val="•"/>
      <w:lvlJc w:val="left"/>
      <w:pPr>
        <w:ind w:left="397" w:hanging="127"/>
      </w:pPr>
    </w:lvl>
    <w:lvl w:ilvl="2" w:tplc="BD1A1C6C">
      <w:start w:val="1"/>
      <w:numFmt w:val="bullet"/>
      <w:lvlText w:val="•"/>
      <w:lvlJc w:val="left"/>
      <w:pPr>
        <w:ind w:left="584" w:hanging="127"/>
      </w:pPr>
    </w:lvl>
    <w:lvl w:ilvl="3" w:tplc="B38CB28A">
      <w:start w:val="1"/>
      <w:numFmt w:val="bullet"/>
      <w:lvlText w:val="•"/>
      <w:lvlJc w:val="left"/>
      <w:pPr>
        <w:ind w:left="771" w:hanging="127"/>
      </w:pPr>
    </w:lvl>
    <w:lvl w:ilvl="4" w:tplc="E2601AD0">
      <w:start w:val="1"/>
      <w:numFmt w:val="bullet"/>
      <w:lvlText w:val="•"/>
      <w:lvlJc w:val="left"/>
      <w:pPr>
        <w:ind w:left="958" w:hanging="127"/>
      </w:pPr>
    </w:lvl>
    <w:lvl w:ilvl="5" w:tplc="F4D431E6">
      <w:start w:val="1"/>
      <w:numFmt w:val="bullet"/>
      <w:lvlText w:val="•"/>
      <w:lvlJc w:val="left"/>
      <w:pPr>
        <w:ind w:left="1145" w:hanging="127"/>
      </w:pPr>
    </w:lvl>
    <w:lvl w:ilvl="6" w:tplc="8AD44CFC">
      <w:start w:val="1"/>
      <w:numFmt w:val="bullet"/>
      <w:lvlText w:val="•"/>
      <w:lvlJc w:val="left"/>
      <w:pPr>
        <w:ind w:left="1331" w:hanging="127"/>
      </w:pPr>
    </w:lvl>
    <w:lvl w:ilvl="7" w:tplc="F3ACB2C6">
      <w:start w:val="1"/>
      <w:numFmt w:val="bullet"/>
      <w:lvlText w:val="•"/>
      <w:lvlJc w:val="left"/>
      <w:pPr>
        <w:ind w:left="1518" w:hanging="127"/>
      </w:pPr>
    </w:lvl>
    <w:lvl w:ilvl="8" w:tplc="D95AF1E6">
      <w:start w:val="1"/>
      <w:numFmt w:val="bullet"/>
      <w:lvlText w:val="•"/>
      <w:lvlJc w:val="left"/>
      <w:pPr>
        <w:ind w:left="1705" w:hanging="127"/>
      </w:pPr>
    </w:lvl>
  </w:abstractNum>
  <w:abstractNum w:abstractNumId="7" w15:restartNumberingAfterBreak="0">
    <w:nsid w:val="15034EFB"/>
    <w:multiLevelType w:val="multilevel"/>
    <w:tmpl w:val="0C846AAC"/>
    <w:styleLink w:val="TableBulletsStyle"/>
    <w:lvl w:ilvl="0">
      <w:start w:val="1"/>
      <w:numFmt w:val="none"/>
      <w:suff w:val="nothing"/>
      <w:lvlText w:val="%1"/>
      <w:lvlJc w:val="left"/>
      <w:pPr>
        <w:ind w:left="0" w:firstLine="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bullet"/>
      <w:lvlText w:val="–"/>
      <w:lvlJc w:val="left"/>
      <w:pPr>
        <w:tabs>
          <w:tab w:val="num" w:pos="720"/>
        </w:tabs>
        <w:ind w:left="720" w:hanging="360"/>
      </w:pPr>
      <w:rPr>
        <w:rFonts w:ascii="Times New Roman" w:hAnsi="Times New Roman" w:cs="Times New Roman" w:hint="default"/>
      </w:rPr>
    </w:lvl>
    <w:lvl w:ilvl="5">
      <w:start w:val="1"/>
      <w:numFmt w:val="bullet"/>
      <w:lvlText w:val=""/>
      <w:lvlJc w:val="left"/>
      <w:pPr>
        <w:tabs>
          <w:tab w:val="num" w:pos="1080"/>
        </w:tabs>
        <w:ind w:left="1080" w:hanging="360"/>
      </w:pPr>
      <w:rPr>
        <w:rFonts w:ascii="Symbol" w:hAnsi="Symbol" w:hint="default"/>
      </w:rPr>
    </w:lvl>
    <w:lvl w:ilvl="6">
      <w:start w:val="1"/>
      <w:numFmt w:val="none"/>
      <w:lvlText w:val="%7"/>
      <w:lvlJc w:val="left"/>
      <w:pPr>
        <w:tabs>
          <w:tab w:val="num" w:pos="360"/>
        </w:tabs>
        <w:ind w:left="360" w:hanging="360"/>
      </w:pPr>
      <w:rPr>
        <w:rFonts w:hint="default"/>
      </w:rPr>
    </w:lvl>
    <w:lvl w:ilvl="7">
      <w:start w:val="1"/>
      <w:numFmt w:val="none"/>
      <w:lvlRestart w:val="0"/>
      <w:lvlText w:val="%8"/>
      <w:lvlJc w:val="left"/>
      <w:pPr>
        <w:ind w:left="720" w:hanging="720"/>
      </w:pPr>
      <w:rPr>
        <w:rFonts w:hint="default"/>
      </w:rPr>
    </w:lvl>
    <w:lvl w:ilvl="8">
      <w:start w:val="1"/>
      <w:numFmt w:val="lowerRoman"/>
      <w:lvlText w:val="%9."/>
      <w:lvlJc w:val="left"/>
      <w:pPr>
        <w:ind w:left="1008" w:firstLine="216"/>
      </w:pPr>
      <w:rPr>
        <w:rFonts w:hint="default"/>
      </w:rPr>
    </w:lvl>
  </w:abstractNum>
  <w:abstractNum w:abstractNumId="8" w15:restartNumberingAfterBreak="0">
    <w:nsid w:val="16EF0A9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7735395"/>
    <w:multiLevelType w:val="multilevel"/>
    <w:tmpl w:val="37F04B12"/>
    <w:styleLink w:val="ListBulletsStyle"/>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color w:val="auto"/>
      </w:rPr>
    </w:lvl>
    <w:lvl w:ilvl="2">
      <w:start w:val="1"/>
      <w:numFmt w:val="bullet"/>
      <w:lvlText w:val=""/>
      <w:lvlJc w:val="left"/>
      <w:pPr>
        <w:tabs>
          <w:tab w:val="num" w:pos="2160"/>
        </w:tabs>
        <w:ind w:left="360" w:firstLine="144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ind w:left="1440" w:hanging="360"/>
      </w:pPr>
      <w:rPr>
        <w:rFonts w:ascii="Wingdings" w:hAnsi="Wingdings" w:hint="default"/>
      </w:rPr>
    </w:lvl>
    <w:lvl w:ilvl="5">
      <w:start w:val="1"/>
      <w:numFmt w:val="bullet"/>
      <w:lvlText w:val=""/>
      <w:lvlJc w:val="left"/>
      <w:pPr>
        <w:tabs>
          <w:tab w:val="num" w:pos="1800"/>
        </w:tabs>
        <w:ind w:left="1800" w:hanging="360"/>
      </w:pPr>
      <w:rPr>
        <w:rFonts w:ascii="Symbol" w:hAnsi="Symbol" w:hint="default"/>
        <w:color w:val="auto"/>
      </w:rPr>
    </w:lvl>
    <w:lvl w:ilvl="6">
      <w:start w:val="1"/>
      <w:numFmt w:val="none"/>
      <w:lvlText w:val=""/>
      <w:lvlJc w:val="left"/>
      <w:pPr>
        <w:ind w:left="1800" w:hanging="360"/>
      </w:pPr>
      <w:rPr>
        <w:rFonts w:hint="default"/>
      </w:rPr>
    </w:lvl>
    <w:lvl w:ilvl="7">
      <w:start w:val="1"/>
      <w:numFmt w:val="none"/>
      <w:lvlText w:val=""/>
      <w:lvlJc w:val="left"/>
      <w:pPr>
        <w:ind w:left="2160" w:firstLine="0"/>
      </w:pPr>
      <w:rPr>
        <w:rFonts w:hint="default"/>
      </w:rPr>
    </w:lvl>
    <w:lvl w:ilvl="8">
      <w:start w:val="1"/>
      <w:numFmt w:val="none"/>
      <w:lvlText w:val=""/>
      <w:lvlJc w:val="left"/>
      <w:pPr>
        <w:ind w:left="2160" w:firstLine="0"/>
      </w:pPr>
      <w:rPr>
        <w:rFonts w:hint="default"/>
      </w:rPr>
    </w:lvl>
  </w:abstractNum>
  <w:abstractNum w:abstractNumId="10" w15:restartNumberingAfterBreak="0">
    <w:nsid w:val="18214FE4"/>
    <w:multiLevelType w:val="multilevel"/>
    <w:tmpl w:val="5CA82242"/>
    <w:styleLink w:val="ListStyleTableBullet"/>
    <w:lvl w:ilvl="0">
      <w:start w:val="1"/>
      <w:numFmt w:val="bullet"/>
      <w:pStyle w:val="TableList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Times New Roman" w:hAnsi="Times New Roman" w:cs="Times New Roman" w:hint="default"/>
      </w:rPr>
    </w:lvl>
    <w:lvl w:ilvl="2">
      <w:start w:val="1"/>
      <w:numFmt w:val="bullet"/>
      <w:lvlText w:val="•"/>
      <w:lvlJc w:val="left"/>
      <w:pPr>
        <w:ind w:left="1080" w:hanging="360"/>
      </w:pPr>
      <w:rPr>
        <w:rFonts w:ascii="Times New Roman" w:hAnsi="Times New Roman" w:cs="Times New Roman" w:hint="default"/>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Times New Roman" w:hAnsi="Times New Roman" w:cs="Times New Roman" w:hint="default"/>
      </w:rPr>
    </w:lvl>
    <w:lvl w:ilvl="5">
      <w:start w:val="1"/>
      <w:numFmt w:val="bullet"/>
      <w:lvlText w:val="–"/>
      <w:lvlJc w:val="left"/>
      <w:pPr>
        <w:ind w:left="2160" w:hanging="360"/>
      </w:pPr>
      <w:rPr>
        <w:rFonts w:ascii="Times New Roman" w:hAnsi="Times New Roman" w:cs="Times New Roman" w:hint="default"/>
      </w:rPr>
    </w:lvl>
    <w:lvl w:ilvl="6">
      <w:start w:val="1"/>
      <w:numFmt w:val="bullet"/>
      <w:lvlText w:val="•"/>
      <w:lvlJc w:val="left"/>
      <w:pPr>
        <w:ind w:left="2520" w:hanging="360"/>
      </w:pPr>
      <w:rPr>
        <w:rFonts w:ascii="Times New Roman" w:hAnsi="Times New Roman" w:cs="Times New Roman" w:hint="default"/>
      </w:rPr>
    </w:lvl>
    <w:lvl w:ilvl="7">
      <w:start w:val="1"/>
      <w:numFmt w:val="bullet"/>
      <w:lvlText w:val="–"/>
      <w:lvlJc w:val="left"/>
      <w:pPr>
        <w:ind w:left="2880" w:hanging="360"/>
      </w:pPr>
      <w:rPr>
        <w:rFonts w:ascii="Times New Roman" w:hAnsi="Times New Roman" w:cs="Times New Roman" w:hint="default"/>
      </w:rPr>
    </w:lvl>
    <w:lvl w:ilvl="8">
      <w:start w:val="1"/>
      <w:numFmt w:val="bullet"/>
      <w:lvlText w:val="•"/>
      <w:lvlJc w:val="left"/>
      <w:pPr>
        <w:ind w:left="3240" w:hanging="360"/>
      </w:pPr>
      <w:rPr>
        <w:rFonts w:ascii="Times New Roman" w:hAnsi="Times New Roman" w:cs="Times New Roman" w:hint="default"/>
      </w:rPr>
    </w:lvl>
  </w:abstractNum>
  <w:abstractNum w:abstractNumId="11" w15:restartNumberingAfterBreak="0">
    <w:nsid w:val="21A0302B"/>
    <w:multiLevelType w:val="multilevel"/>
    <w:tmpl w:val="BA9479A0"/>
    <w:styleLink w:val="ListStyleTableNumber"/>
    <w:lvl w:ilvl="0">
      <w:start w:val="1"/>
      <w:numFmt w:val="decimal"/>
      <w:pStyle w:val="Table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601202"/>
    <w:multiLevelType w:val="hybridMultilevel"/>
    <w:tmpl w:val="0180F2E6"/>
    <w:lvl w:ilvl="0" w:tplc="E56C195E">
      <w:start w:val="1"/>
      <w:numFmt w:val="bullet"/>
      <w:lvlText w:val=""/>
      <w:lvlJc w:val="left"/>
      <w:pPr>
        <w:ind w:left="201" w:hanging="127"/>
      </w:pPr>
      <w:rPr>
        <w:rFonts w:ascii="Symbol" w:eastAsia="Symbol" w:hAnsi="Symbol" w:hint="default"/>
        <w:w w:val="99"/>
        <w:sz w:val="16"/>
        <w:szCs w:val="16"/>
      </w:rPr>
    </w:lvl>
    <w:lvl w:ilvl="1" w:tplc="6D002B92">
      <w:start w:val="1"/>
      <w:numFmt w:val="bullet"/>
      <w:lvlText w:val="•"/>
      <w:lvlJc w:val="left"/>
      <w:pPr>
        <w:ind w:left="405" w:hanging="127"/>
      </w:pPr>
    </w:lvl>
    <w:lvl w:ilvl="2" w:tplc="D3BA2B46">
      <w:start w:val="1"/>
      <w:numFmt w:val="bullet"/>
      <w:lvlText w:val="•"/>
      <w:lvlJc w:val="left"/>
      <w:pPr>
        <w:ind w:left="609" w:hanging="127"/>
      </w:pPr>
    </w:lvl>
    <w:lvl w:ilvl="3" w:tplc="680C311C">
      <w:start w:val="1"/>
      <w:numFmt w:val="bullet"/>
      <w:lvlText w:val="•"/>
      <w:lvlJc w:val="left"/>
      <w:pPr>
        <w:ind w:left="813" w:hanging="127"/>
      </w:pPr>
    </w:lvl>
    <w:lvl w:ilvl="4" w:tplc="8E76AB38">
      <w:start w:val="1"/>
      <w:numFmt w:val="bullet"/>
      <w:lvlText w:val="•"/>
      <w:lvlJc w:val="left"/>
      <w:pPr>
        <w:ind w:left="1017" w:hanging="127"/>
      </w:pPr>
    </w:lvl>
    <w:lvl w:ilvl="5" w:tplc="317E2180">
      <w:start w:val="1"/>
      <w:numFmt w:val="bullet"/>
      <w:lvlText w:val="•"/>
      <w:lvlJc w:val="left"/>
      <w:pPr>
        <w:ind w:left="1221" w:hanging="127"/>
      </w:pPr>
    </w:lvl>
    <w:lvl w:ilvl="6" w:tplc="7CD685D2">
      <w:start w:val="1"/>
      <w:numFmt w:val="bullet"/>
      <w:lvlText w:val="•"/>
      <w:lvlJc w:val="left"/>
      <w:pPr>
        <w:ind w:left="1425" w:hanging="127"/>
      </w:pPr>
    </w:lvl>
    <w:lvl w:ilvl="7" w:tplc="59101976">
      <w:start w:val="1"/>
      <w:numFmt w:val="bullet"/>
      <w:lvlText w:val="•"/>
      <w:lvlJc w:val="left"/>
      <w:pPr>
        <w:ind w:left="1629" w:hanging="127"/>
      </w:pPr>
    </w:lvl>
    <w:lvl w:ilvl="8" w:tplc="44E0BF86">
      <w:start w:val="1"/>
      <w:numFmt w:val="bullet"/>
      <w:lvlText w:val="•"/>
      <w:lvlJc w:val="left"/>
      <w:pPr>
        <w:ind w:left="1833" w:hanging="127"/>
      </w:pPr>
    </w:lvl>
  </w:abstractNum>
  <w:abstractNum w:abstractNumId="13" w15:restartNumberingAfterBreak="0">
    <w:nsid w:val="2CFC69BE"/>
    <w:multiLevelType w:val="hybridMultilevel"/>
    <w:tmpl w:val="E1AA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C4AD2"/>
    <w:multiLevelType w:val="multilevel"/>
    <w:tmpl w:val="ADC4C362"/>
    <w:styleLink w:val="ListStyleBullet"/>
    <w:lvl w:ilvl="0">
      <w:start w:val="1"/>
      <w:numFmt w:val="bullet"/>
      <w:lvlText w:val=""/>
      <w:lvlJc w:val="left"/>
      <w:pPr>
        <w:ind w:left="1800" w:hanging="360"/>
      </w:pPr>
      <w:rPr>
        <w:rFonts w:ascii="Wingdings" w:hAnsi="Wingdings" w:hint="default"/>
        <w:color w:val="auto"/>
        <w:sz w:val="24"/>
      </w:rPr>
    </w:lvl>
    <w:lvl w:ilvl="1">
      <w:start w:val="1"/>
      <w:numFmt w:val="bullet"/>
      <w:lvlRestart w:val="0"/>
      <w:lvlText w:val="–"/>
      <w:lvlJc w:val="left"/>
      <w:pPr>
        <w:ind w:left="2160" w:hanging="360"/>
      </w:pPr>
      <w:rPr>
        <w:rFonts w:ascii="Times New Roman" w:hAnsi="Times New Roman" w:cs="Times New Roman" w:hint="default"/>
        <w:sz w:val="20"/>
      </w:rPr>
    </w:lvl>
    <w:lvl w:ilvl="2">
      <w:start w:val="1"/>
      <w:numFmt w:val="bullet"/>
      <w:lvlText w:val="•"/>
      <w:lvlJc w:val="left"/>
      <w:pPr>
        <w:ind w:left="2520" w:hanging="360"/>
      </w:pPr>
      <w:rPr>
        <w:rFonts w:ascii="Times New Roman" w:hAnsi="Times New Roman" w:hint="default"/>
        <w:sz w:val="20"/>
        <w:szCs w:val="20"/>
      </w:rPr>
    </w:lvl>
    <w:lvl w:ilvl="3">
      <w:start w:val="1"/>
      <w:numFmt w:val="bullet"/>
      <w:lvlText w:val="–"/>
      <w:lvlJc w:val="left"/>
      <w:pPr>
        <w:ind w:left="2880" w:hanging="360"/>
      </w:pPr>
      <w:rPr>
        <w:rFonts w:ascii="Times New Roman" w:hAnsi="Times New Roman" w:cs="Times New Roman" w:hint="default"/>
      </w:rPr>
    </w:lvl>
    <w:lvl w:ilvl="4">
      <w:start w:val="1"/>
      <w:numFmt w:val="bullet"/>
      <w:lvlText w:val="•"/>
      <w:lvlJc w:val="left"/>
      <w:pPr>
        <w:ind w:left="3240" w:hanging="360"/>
      </w:pPr>
      <w:rPr>
        <w:rFonts w:ascii="Times New Roman" w:hAnsi="Times New Roman" w:cs="Times New Roman" w:hint="default"/>
      </w:rPr>
    </w:lvl>
    <w:lvl w:ilvl="5">
      <w:start w:val="1"/>
      <w:numFmt w:val="bullet"/>
      <w:lvlText w:val="–"/>
      <w:lvlJc w:val="left"/>
      <w:pPr>
        <w:ind w:left="3600" w:hanging="360"/>
      </w:pPr>
      <w:rPr>
        <w:rFonts w:ascii="Times New Roman" w:hAnsi="Times New Roman" w:cs="Times New Roman" w:hint="default"/>
      </w:rPr>
    </w:lvl>
    <w:lvl w:ilvl="6">
      <w:start w:val="1"/>
      <w:numFmt w:val="bullet"/>
      <w:lvlText w:val="•"/>
      <w:lvlJc w:val="left"/>
      <w:pPr>
        <w:ind w:left="3960" w:hanging="360"/>
      </w:pPr>
      <w:rPr>
        <w:rFonts w:ascii="Times New Roman" w:hAnsi="Times New Roman" w:cs="Times New Roman" w:hint="default"/>
      </w:rPr>
    </w:lvl>
    <w:lvl w:ilvl="7">
      <w:start w:val="1"/>
      <w:numFmt w:val="bullet"/>
      <w:lvlText w:val="–"/>
      <w:lvlJc w:val="left"/>
      <w:pPr>
        <w:ind w:left="4320" w:hanging="360"/>
      </w:pPr>
      <w:rPr>
        <w:rFonts w:ascii="Times New Roman" w:hAnsi="Times New Roman" w:cs="Times New Roman" w:hint="default"/>
      </w:rPr>
    </w:lvl>
    <w:lvl w:ilvl="8">
      <w:start w:val="1"/>
      <w:numFmt w:val="bullet"/>
      <w:lvlText w:val="•"/>
      <w:lvlJc w:val="left"/>
      <w:pPr>
        <w:ind w:left="4680" w:hanging="360"/>
      </w:pPr>
      <w:rPr>
        <w:rFonts w:ascii="Times New Roman" w:hAnsi="Times New Roman" w:cs="Times New Roman" w:hint="default"/>
      </w:rPr>
    </w:lvl>
  </w:abstractNum>
  <w:abstractNum w:abstractNumId="15" w15:restartNumberingAfterBreak="0">
    <w:nsid w:val="33E05BBE"/>
    <w:multiLevelType w:val="hybridMultilevel"/>
    <w:tmpl w:val="A000B39A"/>
    <w:lvl w:ilvl="0" w:tplc="CAD0398C">
      <w:start w:val="1"/>
      <w:numFmt w:val="bullet"/>
      <w:lvlText w:val=""/>
      <w:lvlJc w:val="left"/>
      <w:pPr>
        <w:ind w:left="198" w:hanging="127"/>
      </w:pPr>
      <w:rPr>
        <w:rFonts w:ascii="Symbol" w:eastAsia="Symbol" w:hAnsi="Symbol" w:hint="default"/>
        <w:w w:val="99"/>
        <w:sz w:val="16"/>
        <w:szCs w:val="16"/>
      </w:rPr>
    </w:lvl>
    <w:lvl w:ilvl="1" w:tplc="3A32DD3E">
      <w:start w:val="1"/>
      <w:numFmt w:val="bullet"/>
      <w:lvlText w:val="•"/>
      <w:lvlJc w:val="left"/>
      <w:pPr>
        <w:ind w:left="341" w:hanging="127"/>
      </w:pPr>
    </w:lvl>
    <w:lvl w:ilvl="2" w:tplc="4950DBB2">
      <w:start w:val="1"/>
      <w:numFmt w:val="bullet"/>
      <w:lvlText w:val="•"/>
      <w:lvlJc w:val="left"/>
      <w:pPr>
        <w:ind w:left="485" w:hanging="127"/>
      </w:pPr>
    </w:lvl>
    <w:lvl w:ilvl="3" w:tplc="C9B498D4">
      <w:start w:val="1"/>
      <w:numFmt w:val="bullet"/>
      <w:lvlText w:val="•"/>
      <w:lvlJc w:val="left"/>
      <w:pPr>
        <w:ind w:left="628" w:hanging="127"/>
      </w:pPr>
    </w:lvl>
    <w:lvl w:ilvl="4" w:tplc="6722DEA4">
      <w:start w:val="1"/>
      <w:numFmt w:val="bullet"/>
      <w:lvlText w:val="•"/>
      <w:lvlJc w:val="left"/>
      <w:pPr>
        <w:ind w:left="772" w:hanging="127"/>
      </w:pPr>
    </w:lvl>
    <w:lvl w:ilvl="5" w:tplc="F3F6D8FE">
      <w:start w:val="1"/>
      <w:numFmt w:val="bullet"/>
      <w:lvlText w:val="•"/>
      <w:lvlJc w:val="left"/>
      <w:pPr>
        <w:ind w:left="916" w:hanging="127"/>
      </w:pPr>
    </w:lvl>
    <w:lvl w:ilvl="6" w:tplc="38440216">
      <w:start w:val="1"/>
      <w:numFmt w:val="bullet"/>
      <w:lvlText w:val="•"/>
      <w:lvlJc w:val="left"/>
      <w:pPr>
        <w:ind w:left="1059" w:hanging="127"/>
      </w:pPr>
    </w:lvl>
    <w:lvl w:ilvl="7" w:tplc="455AF458">
      <w:start w:val="1"/>
      <w:numFmt w:val="bullet"/>
      <w:lvlText w:val="•"/>
      <w:lvlJc w:val="left"/>
      <w:pPr>
        <w:ind w:left="1203" w:hanging="127"/>
      </w:pPr>
    </w:lvl>
    <w:lvl w:ilvl="8" w:tplc="70F62400">
      <w:start w:val="1"/>
      <w:numFmt w:val="bullet"/>
      <w:lvlText w:val="•"/>
      <w:lvlJc w:val="left"/>
      <w:pPr>
        <w:ind w:left="1346" w:hanging="127"/>
      </w:pPr>
    </w:lvl>
  </w:abstractNum>
  <w:abstractNum w:abstractNumId="16" w15:restartNumberingAfterBreak="0">
    <w:nsid w:val="34CF21A8"/>
    <w:multiLevelType w:val="hybridMultilevel"/>
    <w:tmpl w:val="E3445F80"/>
    <w:lvl w:ilvl="0" w:tplc="4518FD80">
      <w:start w:val="1"/>
      <w:numFmt w:val="bullet"/>
      <w:lvlText w:val=""/>
      <w:lvlJc w:val="left"/>
      <w:pPr>
        <w:ind w:left="201" w:hanging="127"/>
      </w:pPr>
      <w:rPr>
        <w:rFonts w:ascii="Symbol" w:eastAsia="Symbol" w:hAnsi="Symbol" w:hint="default"/>
        <w:w w:val="99"/>
        <w:sz w:val="16"/>
        <w:szCs w:val="16"/>
      </w:rPr>
    </w:lvl>
    <w:lvl w:ilvl="1" w:tplc="E3E46212">
      <w:start w:val="1"/>
      <w:numFmt w:val="bullet"/>
      <w:lvlText w:val="•"/>
      <w:lvlJc w:val="left"/>
      <w:pPr>
        <w:ind w:left="405" w:hanging="127"/>
      </w:pPr>
    </w:lvl>
    <w:lvl w:ilvl="2" w:tplc="E51C13EE">
      <w:start w:val="1"/>
      <w:numFmt w:val="bullet"/>
      <w:lvlText w:val="•"/>
      <w:lvlJc w:val="left"/>
      <w:pPr>
        <w:ind w:left="609" w:hanging="127"/>
      </w:pPr>
    </w:lvl>
    <w:lvl w:ilvl="3" w:tplc="D3BA3678">
      <w:start w:val="1"/>
      <w:numFmt w:val="bullet"/>
      <w:lvlText w:val="•"/>
      <w:lvlJc w:val="left"/>
      <w:pPr>
        <w:ind w:left="813" w:hanging="127"/>
      </w:pPr>
    </w:lvl>
    <w:lvl w:ilvl="4" w:tplc="1C4618EE">
      <w:start w:val="1"/>
      <w:numFmt w:val="bullet"/>
      <w:lvlText w:val="•"/>
      <w:lvlJc w:val="left"/>
      <w:pPr>
        <w:ind w:left="1017" w:hanging="127"/>
      </w:pPr>
    </w:lvl>
    <w:lvl w:ilvl="5" w:tplc="B49AF86A">
      <w:start w:val="1"/>
      <w:numFmt w:val="bullet"/>
      <w:lvlText w:val="•"/>
      <w:lvlJc w:val="left"/>
      <w:pPr>
        <w:ind w:left="1221" w:hanging="127"/>
      </w:pPr>
    </w:lvl>
    <w:lvl w:ilvl="6" w:tplc="979CCBA2">
      <w:start w:val="1"/>
      <w:numFmt w:val="bullet"/>
      <w:lvlText w:val="•"/>
      <w:lvlJc w:val="left"/>
      <w:pPr>
        <w:ind w:left="1425" w:hanging="127"/>
      </w:pPr>
    </w:lvl>
    <w:lvl w:ilvl="7" w:tplc="7AD00444">
      <w:start w:val="1"/>
      <w:numFmt w:val="bullet"/>
      <w:lvlText w:val="•"/>
      <w:lvlJc w:val="left"/>
      <w:pPr>
        <w:ind w:left="1629" w:hanging="127"/>
      </w:pPr>
    </w:lvl>
    <w:lvl w:ilvl="8" w:tplc="F3127A4E">
      <w:start w:val="1"/>
      <w:numFmt w:val="bullet"/>
      <w:lvlText w:val="•"/>
      <w:lvlJc w:val="left"/>
      <w:pPr>
        <w:ind w:left="1833" w:hanging="127"/>
      </w:pPr>
    </w:lvl>
  </w:abstractNum>
  <w:abstractNum w:abstractNumId="17" w15:restartNumberingAfterBreak="0">
    <w:nsid w:val="35386B2B"/>
    <w:multiLevelType w:val="hybridMultilevel"/>
    <w:tmpl w:val="268AF9C4"/>
    <w:lvl w:ilvl="0" w:tplc="A0FA40C8">
      <w:start w:val="1"/>
      <w:numFmt w:val="bullet"/>
      <w:lvlText w:val=""/>
      <w:lvlJc w:val="left"/>
      <w:pPr>
        <w:ind w:left="200" w:hanging="127"/>
      </w:pPr>
      <w:rPr>
        <w:rFonts w:ascii="Symbol" w:eastAsia="Symbol" w:hAnsi="Symbol" w:hint="default"/>
        <w:w w:val="99"/>
        <w:sz w:val="16"/>
        <w:szCs w:val="16"/>
      </w:rPr>
    </w:lvl>
    <w:lvl w:ilvl="1" w:tplc="9BBE51C4">
      <w:start w:val="1"/>
      <w:numFmt w:val="bullet"/>
      <w:lvlText w:val="•"/>
      <w:lvlJc w:val="left"/>
      <w:pPr>
        <w:ind w:left="368" w:hanging="127"/>
      </w:pPr>
    </w:lvl>
    <w:lvl w:ilvl="2" w:tplc="54CA4C4E">
      <w:start w:val="1"/>
      <w:numFmt w:val="bullet"/>
      <w:lvlText w:val="•"/>
      <w:lvlJc w:val="left"/>
      <w:pPr>
        <w:ind w:left="535" w:hanging="127"/>
      </w:pPr>
    </w:lvl>
    <w:lvl w:ilvl="3" w:tplc="DE946FC0">
      <w:start w:val="1"/>
      <w:numFmt w:val="bullet"/>
      <w:lvlText w:val="•"/>
      <w:lvlJc w:val="left"/>
      <w:pPr>
        <w:ind w:left="702" w:hanging="127"/>
      </w:pPr>
    </w:lvl>
    <w:lvl w:ilvl="4" w:tplc="9FF2A358">
      <w:start w:val="1"/>
      <w:numFmt w:val="bullet"/>
      <w:lvlText w:val="•"/>
      <w:lvlJc w:val="left"/>
      <w:pPr>
        <w:ind w:left="870" w:hanging="127"/>
      </w:pPr>
    </w:lvl>
    <w:lvl w:ilvl="5" w:tplc="FB629D38">
      <w:start w:val="1"/>
      <w:numFmt w:val="bullet"/>
      <w:lvlText w:val="•"/>
      <w:lvlJc w:val="left"/>
      <w:pPr>
        <w:ind w:left="1037" w:hanging="127"/>
      </w:pPr>
    </w:lvl>
    <w:lvl w:ilvl="6" w:tplc="E2D6C348">
      <w:start w:val="1"/>
      <w:numFmt w:val="bullet"/>
      <w:lvlText w:val="•"/>
      <w:lvlJc w:val="left"/>
      <w:pPr>
        <w:ind w:left="1205" w:hanging="127"/>
      </w:pPr>
    </w:lvl>
    <w:lvl w:ilvl="7" w:tplc="59488AF2">
      <w:start w:val="1"/>
      <w:numFmt w:val="bullet"/>
      <w:lvlText w:val="•"/>
      <w:lvlJc w:val="left"/>
      <w:pPr>
        <w:ind w:left="1372" w:hanging="127"/>
      </w:pPr>
    </w:lvl>
    <w:lvl w:ilvl="8" w:tplc="F562682A">
      <w:start w:val="1"/>
      <w:numFmt w:val="bullet"/>
      <w:lvlText w:val="•"/>
      <w:lvlJc w:val="left"/>
      <w:pPr>
        <w:ind w:left="1539" w:hanging="127"/>
      </w:pPr>
    </w:lvl>
  </w:abstractNum>
  <w:abstractNum w:abstractNumId="18" w15:restartNumberingAfterBreak="0">
    <w:nsid w:val="376E2415"/>
    <w:multiLevelType w:val="hybridMultilevel"/>
    <w:tmpl w:val="E4F0666A"/>
    <w:lvl w:ilvl="0" w:tplc="75105B6E">
      <w:start w:val="1"/>
      <w:numFmt w:val="bullet"/>
      <w:lvlText w:val=""/>
      <w:lvlJc w:val="left"/>
      <w:pPr>
        <w:ind w:left="468" w:hanging="271"/>
      </w:pPr>
      <w:rPr>
        <w:rFonts w:ascii="Symbol" w:eastAsia="Symbol" w:hAnsi="Symbol" w:hint="default"/>
        <w:w w:val="99"/>
        <w:sz w:val="16"/>
        <w:szCs w:val="16"/>
      </w:rPr>
    </w:lvl>
    <w:lvl w:ilvl="1" w:tplc="E84C6368">
      <w:start w:val="1"/>
      <w:numFmt w:val="bullet"/>
      <w:lvlText w:val="•"/>
      <w:lvlJc w:val="left"/>
      <w:pPr>
        <w:ind w:left="599" w:hanging="271"/>
      </w:pPr>
    </w:lvl>
    <w:lvl w:ilvl="2" w:tplc="22880B7A">
      <w:start w:val="1"/>
      <w:numFmt w:val="bullet"/>
      <w:lvlText w:val="•"/>
      <w:lvlJc w:val="left"/>
      <w:pPr>
        <w:ind w:left="731" w:hanging="271"/>
      </w:pPr>
    </w:lvl>
    <w:lvl w:ilvl="3" w:tplc="B0AAE31C">
      <w:start w:val="1"/>
      <w:numFmt w:val="bullet"/>
      <w:lvlText w:val="•"/>
      <w:lvlJc w:val="left"/>
      <w:pPr>
        <w:ind w:left="863" w:hanging="271"/>
      </w:pPr>
    </w:lvl>
    <w:lvl w:ilvl="4" w:tplc="2F926892">
      <w:start w:val="1"/>
      <w:numFmt w:val="bullet"/>
      <w:lvlText w:val="•"/>
      <w:lvlJc w:val="left"/>
      <w:pPr>
        <w:ind w:left="995" w:hanging="271"/>
      </w:pPr>
    </w:lvl>
    <w:lvl w:ilvl="5" w:tplc="266679BE">
      <w:start w:val="1"/>
      <w:numFmt w:val="bullet"/>
      <w:lvlText w:val="•"/>
      <w:lvlJc w:val="left"/>
      <w:pPr>
        <w:ind w:left="1127" w:hanging="271"/>
      </w:pPr>
    </w:lvl>
    <w:lvl w:ilvl="6" w:tplc="11F2D7E2">
      <w:start w:val="1"/>
      <w:numFmt w:val="bullet"/>
      <w:lvlText w:val="•"/>
      <w:lvlJc w:val="left"/>
      <w:pPr>
        <w:ind w:left="1259" w:hanging="271"/>
      </w:pPr>
    </w:lvl>
    <w:lvl w:ilvl="7" w:tplc="A7D2BD06">
      <w:start w:val="1"/>
      <w:numFmt w:val="bullet"/>
      <w:lvlText w:val="•"/>
      <w:lvlJc w:val="left"/>
      <w:pPr>
        <w:ind w:left="1391" w:hanging="271"/>
      </w:pPr>
    </w:lvl>
    <w:lvl w:ilvl="8" w:tplc="06E85024">
      <w:start w:val="1"/>
      <w:numFmt w:val="bullet"/>
      <w:lvlText w:val="•"/>
      <w:lvlJc w:val="left"/>
      <w:pPr>
        <w:ind w:left="1523" w:hanging="271"/>
      </w:pPr>
    </w:lvl>
  </w:abstractNum>
  <w:abstractNum w:abstractNumId="19" w15:restartNumberingAfterBreak="0">
    <w:nsid w:val="39FE7C55"/>
    <w:multiLevelType w:val="hybridMultilevel"/>
    <w:tmpl w:val="C868B58E"/>
    <w:lvl w:ilvl="0" w:tplc="083C6070">
      <w:start w:val="1"/>
      <w:numFmt w:val="bullet"/>
      <w:pStyle w:val="TableBulletLast"/>
      <w:lvlText w:val=""/>
      <w:lvlJc w:val="left"/>
      <w:pPr>
        <w:tabs>
          <w:tab w:val="num" w:pos="158"/>
        </w:tabs>
        <w:ind w:left="158" w:hanging="158"/>
      </w:pPr>
      <w:rPr>
        <w:rFonts w:ascii="Wingdings" w:hAnsi="Wingdings" w:hint="default"/>
      </w:rPr>
    </w:lvl>
    <w:lvl w:ilvl="1" w:tplc="8504882C">
      <w:start w:val="1"/>
      <w:numFmt w:val="bullet"/>
      <w:lvlText w:val="o"/>
      <w:lvlJc w:val="left"/>
      <w:pPr>
        <w:tabs>
          <w:tab w:val="num" w:pos="1440"/>
        </w:tabs>
        <w:ind w:left="1440" w:hanging="360"/>
      </w:pPr>
      <w:rPr>
        <w:rFonts w:ascii="Courier New" w:hAnsi="Courier New" w:cs="Times New Roman" w:hint="default"/>
      </w:rPr>
    </w:lvl>
    <w:lvl w:ilvl="2" w:tplc="A84631EC">
      <w:start w:val="1"/>
      <w:numFmt w:val="bullet"/>
      <w:lvlText w:val=""/>
      <w:lvlJc w:val="left"/>
      <w:pPr>
        <w:tabs>
          <w:tab w:val="num" w:pos="2160"/>
        </w:tabs>
        <w:ind w:left="2160" w:hanging="360"/>
      </w:pPr>
      <w:rPr>
        <w:rFonts w:ascii="Wingdings" w:hAnsi="Wingdings" w:hint="default"/>
      </w:rPr>
    </w:lvl>
    <w:lvl w:ilvl="3" w:tplc="78023FEC">
      <w:start w:val="1"/>
      <w:numFmt w:val="bullet"/>
      <w:lvlText w:val=""/>
      <w:lvlJc w:val="left"/>
      <w:pPr>
        <w:tabs>
          <w:tab w:val="num" w:pos="2880"/>
        </w:tabs>
        <w:ind w:left="2880" w:hanging="360"/>
      </w:pPr>
      <w:rPr>
        <w:rFonts w:ascii="Symbol" w:hAnsi="Symbol" w:hint="default"/>
      </w:rPr>
    </w:lvl>
    <w:lvl w:ilvl="4" w:tplc="AE8CC3B0">
      <w:start w:val="1"/>
      <w:numFmt w:val="bullet"/>
      <w:lvlText w:val="o"/>
      <w:lvlJc w:val="left"/>
      <w:pPr>
        <w:tabs>
          <w:tab w:val="num" w:pos="3600"/>
        </w:tabs>
        <w:ind w:left="3600" w:hanging="360"/>
      </w:pPr>
      <w:rPr>
        <w:rFonts w:ascii="Courier New" w:hAnsi="Courier New" w:cs="Times New Roman" w:hint="default"/>
      </w:rPr>
    </w:lvl>
    <w:lvl w:ilvl="5" w:tplc="DC9A7A4E">
      <w:start w:val="1"/>
      <w:numFmt w:val="bullet"/>
      <w:lvlText w:val=""/>
      <w:lvlJc w:val="left"/>
      <w:pPr>
        <w:tabs>
          <w:tab w:val="num" w:pos="4320"/>
        </w:tabs>
        <w:ind w:left="4320" w:hanging="360"/>
      </w:pPr>
      <w:rPr>
        <w:rFonts w:ascii="Wingdings" w:hAnsi="Wingdings" w:hint="default"/>
      </w:rPr>
    </w:lvl>
    <w:lvl w:ilvl="6" w:tplc="678E2E40">
      <w:start w:val="1"/>
      <w:numFmt w:val="bullet"/>
      <w:lvlText w:val=""/>
      <w:lvlJc w:val="left"/>
      <w:pPr>
        <w:tabs>
          <w:tab w:val="num" w:pos="5040"/>
        </w:tabs>
        <w:ind w:left="5040" w:hanging="360"/>
      </w:pPr>
      <w:rPr>
        <w:rFonts w:ascii="Symbol" w:hAnsi="Symbol" w:hint="default"/>
      </w:rPr>
    </w:lvl>
    <w:lvl w:ilvl="7" w:tplc="D5722978">
      <w:start w:val="1"/>
      <w:numFmt w:val="bullet"/>
      <w:lvlText w:val="o"/>
      <w:lvlJc w:val="left"/>
      <w:pPr>
        <w:tabs>
          <w:tab w:val="num" w:pos="5760"/>
        </w:tabs>
        <w:ind w:left="5760" w:hanging="360"/>
      </w:pPr>
      <w:rPr>
        <w:rFonts w:ascii="Courier New" w:hAnsi="Courier New" w:cs="Times New Roman" w:hint="default"/>
      </w:rPr>
    </w:lvl>
    <w:lvl w:ilvl="8" w:tplc="2D30E032">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4B605B"/>
    <w:multiLevelType w:val="multilevel"/>
    <w:tmpl w:val="1C22AEE8"/>
    <w:lvl w:ilvl="0">
      <w:start w:val="3"/>
      <w:numFmt w:val="decimal"/>
      <w:lvlText w:val="%1"/>
      <w:lvlJc w:val="left"/>
      <w:pPr>
        <w:ind w:left="860" w:hanging="721"/>
      </w:pPr>
      <w:rPr>
        <w:rFonts w:hint="default"/>
        <w:lang w:val="en-US" w:eastAsia="en-US" w:bidi="en-US"/>
      </w:rPr>
    </w:lvl>
    <w:lvl w:ilvl="1">
      <w:numFmt w:val="decimal"/>
      <w:lvlText w:val="%1.%2"/>
      <w:lvlJc w:val="left"/>
      <w:pPr>
        <w:ind w:left="860" w:hanging="721"/>
      </w:pPr>
      <w:rPr>
        <w:rFonts w:hint="default"/>
        <w:b/>
        <w:bCs/>
        <w:w w:val="99"/>
        <w:lang w:val="en-US" w:eastAsia="en-US" w:bidi="en-US"/>
      </w:rPr>
    </w:lvl>
    <w:lvl w:ilvl="2">
      <w:numFmt w:val="bullet"/>
      <w:lvlText w:val=""/>
      <w:lvlJc w:val="left"/>
      <w:pPr>
        <w:ind w:left="1220" w:hanging="360"/>
      </w:pPr>
      <w:rPr>
        <w:rFonts w:ascii="Symbol" w:eastAsia="Symbol" w:hAnsi="Symbol" w:cs="Symbol" w:hint="default"/>
        <w:w w:val="100"/>
        <w:sz w:val="24"/>
        <w:szCs w:val="24"/>
        <w:lang w:val="en-US" w:eastAsia="en-US" w:bidi="en-US"/>
      </w:rPr>
    </w:lvl>
    <w:lvl w:ilvl="3">
      <w:numFmt w:val="bullet"/>
      <w:lvlText w:val="-"/>
      <w:lvlJc w:val="left"/>
      <w:pPr>
        <w:ind w:left="1364" w:hanging="360"/>
      </w:pPr>
      <w:rPr>
        <w:rFonts w:ascii="Arial" w:eastAsia="Arial" w:hAnsi="Arial" w:cs="Arial" w:hint="default"/>
        <w:color w:val="16365D"/>
        <w:spacing w:val="-4"/>
        <w:w w:val="100"/>
        <w:sz w:val="24"/>
        <w:szCs w:val="24"/>
        <w:lang w:val="en-US" w:eastAsia="en-US" w:bidi="en-US"/>
      </w:rPr>
    </w:lvl>
    <w:lvl w:ilvl="4">
      <w:numFmt w:val="bullet"/>
      <w:lvlText w:val="•"/>
      <w:lvlJc w:val="left"/>
      <w:pPr>
        <w:ind w:left="3460" w:hanging="360"/>
      </w:pPr>
      <w:rPr>
        <w:rFonts w:hint="default"/>
        <w:lang w:val="en-US" w:eastAsia="en-US" w:bidi="en-US"/>
      </w:rPr>
    </w:lvl>
    <w:lvl w:ilvl="5">
      <w:numFmt w:val="bullet"/>
      <w:lvlText w:val="•"/>
      <w:lvlJc w:val="left"/>
      <w:pPr>
        <w:ind w:left="4510" w:hanging="360"/>
      </w:pPr>
      <w:rPr>
        <w:rFonts w:hint="default"/>
        <w:lang w:val="en-US" w:eastAsia="en-US" w:bidi="en-US"/>
      </w:rPr>
    </w:lvl>
    <w:lvl w:ilvl="6">
      <w:numFmt w:val="bullet"/>
      <w:lvlText w:val="•"/>
      <w:lvlJc w:val="left"/>
      <w:pPr>
        <w:ind w:left="5560" w:hanging="360"/>
      </w:pPr>
      <w:rPr>
        <w:rFonts w:hint="default"/>
        <w:lang w:val="en-US" w:eastAsia="en-US" w:bidi="en-US"/>
      </w:rPr>
    </w:lvl>
    <w:lvl w:ilvl="7">
      <w:numFmt w:val="bullet"/>
      <w:lvlText w:val="•"/>
      <w:lvlJc w:val="left"/>
      <w:pPr>
        <w:ind w:left="6610" w:hanging="360"/>
      </w:pPr>
      <w:rPr>
        <w:rFonts w:hint="default"/>
        <w:lang w:val="en-US" w:eastAsia="en-US" w:bidi="en-US"/>
      </w:rPr>
    </w:lvl>
    <w:lvl w:ilvl="8">
      <w:numFmt w:val="bullet"/>
      <w:lvlText w:val="•"/>
      <w:lvlJc w:val="left"/>
      <w:pPr>
        <w:ind w:left="7660" w:hanging="360"/>
      </w:pPr>
      <w:rPr>
        <w:rFonts w:hint="default"/>
        <w:lang w:val="en-US" w:eastAsia="en-US" w:bidi="en-US"/>
      </w:rPr>
    </w:lvl>
  </w:abstractNum>
  <w:abstractNum w:abstractNumId="21" w15:restartNumberingAfterBreak="0">
    <w:nsid w:val="3BD467BE"/>
    <w:multiLevelType w:val="multilevel"/>
    <w:tmpl w:val="C122E97E"/>
    <w:styleLink w:val="ListStyleTableContinue"/>
    <w:lvl w:ilvl="0">
      <w:start w:val="1"/>
      <w:numFmt w:val="none"/>
      <w:pStyle w:val="TableListContinue"/>
      <w:suff w:val="nothing"/>
      <w:lvlText w:val=""/>
      <w:lvlJc w:val="left"/>
      <w:pPr>
        <w:ind w:left="360" w:firstLine="0"/>
      </w:pPr>
      <w:rPr>
        <w:rFonts w:ascii="Times New Roman" w:hAnsi="Times New Roman" w:cs="Times New Roman"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1080" w:firstLine="0"/>
      </w:pPr>
      <w:rPr>
        <w:rFonts w:hint="default"/>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80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520" w:firstLine="0"/>
      </w:pPr>
      <w:rPr>
        <w:rFonts w:hint="default"/>
      </w:rPr>
    </w:lvl>
    <w:lvl w:ilvl="7">
      <w:start w:val="1"/>
      <w:numFmt w:val="none"/>
      <w:suff w:val="nothing"/>
      <w:lvlText w:val=""/>
      <w:lvlJc w:val="left"/>
      <w:pPr>
        <w:ind w:left="2880" w:firstLine="0"/>
      </w:pPr>
      <w:rPr>
        <w:rFonts w:hint="default"/>
      </w:rPr>
    </w:lvl>
    <w:lvl w:ilvl="8">
      <w:start w:val="1"/>
      <w:numFmt w:val="none"/>
      <w:suff w:val="nothing"/>
      <w:lvlText w:val=""/>
      <w:lvlJc w:val="left"/>
      <w:pPr>
        <w:ind w:left="3240" w:firstLine="0"/>
      </w:pPr>
      <w:rPr>
        <w:rFonts w:hint="default"/>
      </w:rPr>
    </w:lvl>
  </w:abstractNum>
  <w:abstractNum w:abstractNumId="22" w15:restartNumberingAfterBreak="0">
    <w:nsid w:val="3D3A1A67"/>
    <w:multiLevelType w:val="multilevel"/>
    <w:tmpl w:val="E78A5DE8"/>
    <w:lvl w:ilvl="0">
      <w:start w:val="1"/>
      <w:numFmt w:val="decimal"/>
      <w:lvlText w:val="%1"/>
      <w:lvlJc w:val="left"/>
      <w:pPr>
        <w:tabs>
          <w:tab w:val="num" w:pos="360"/>
        </w:tabs>
        <w:ind w:left="0" w:firstLine="0"/>
      </w:pPr>
      <w:rPr>
        <w:rFonts w:hint="default"/>
      </w:rPr>
    </w:lvl>
    <w:lvl w:ilvl="1">
      <w:start w:val="1"/>
      <w:numFmt w:val="decimal"/>
      <w:lvlRestart w:val="0"/>
      <w:lvlText w:val="%24.1"/>
      <w:lvlJc w:val="left"/>
      <w:pPr>
        <w:tabs>
          <w:tab w:val="num" w:pos="936"/>
        </w:tabs>
        <w:ind w:left="936" w:hanging="936"/>
      </w:pPr>
      <w:rPr>
        <w:rFonts w:hint="default"/>
      </w:rPr>
    </w:lvl>
    <w:lvl w:ilvl="2">
      <w:start w:val="1"/>
      <w:numFmt w:val="decimal"/>
      <w:pStyle w:val="Heading2WP"/>
      <w:lvlText w:val="%1.%2.%3"/>
      <w:lvlJc w:val="left"/>
      <w:pPr>
        <w:tabs>
          <w:tab w:val="num" w:pos="3600"/>
        </w:tabs>
        <w:ind w:left="3600" w:hanging="720"/>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3" w15:restartNumberingAfterBreak="0">
    <w:nsid w:val="3F780F36"/>
    <w:multiLevelType w:val="hybridMultilevel"/>
    <w:tmpl w:val="85A46EDA"/>
    <w:lvl w:ilvl="0" w:tplc="50704C84">
      <w:start w:val="1"/>
      <w:numFmt w:val="bullet"/>
      <w:pStyle w:val="TableBullet"/>
      <w:lvlText w:val=""/>
      <w:lvlJc w:val="left"/>
      <w:pPr>
        <w:tabs>
          <w:tab w:val="num" w:pos="338"/>
        </w:tabs>
        <w:ind w:left="338" w:hanging="158"/>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04C76A2"/>
    <w:multiLevelType w:val="hybridMultilevel"/>
    <w:tmpl w:val="EEC81DEC"/>
    <w:lvl w:ilvl="0" w:tplc="6974DE16">
      <w:start w:val="1"/>
      <w:numFmt w:val="bullet"/>
      <w:lvlText w:val=""/>
      <w:lvlJc w:val="left"/>
      <w:pPr>
        <w:ind w:left="200" w:hanging="127"/>
      </w:pPr>
      <w:rPr>
        <w:rFonts w:ascii="Symbol" w:eastAsia="Symbol" w:hAnsi="Symbol" w:hint="default"/>
        <w:w w:val="99"/>
        <w:sz w:val="16"/>
        <w:szCs w:val="16"/>
      </w:rPr>
    </w:lvl>
    <w:lvl w:ilvl="1" w:tplc="9E129B52">
      <w:start w:val="1"/>
      <w:numFmt w:val="bullet"/>
      <w:lvlText w:val="•"/>
      <w:lvlJc w:val="left"/>
      <w:pPr>
        <w:ind w:left="367" w:hanging="127"/>
      </w:pPr>
    </w:lvl>
    <w:lvl w:ilvl="2" w:tplc="12A0C930">
      <w:start w:val="1"/>
      <w:numFmt w:val="bullet"/>
      <w:lvlText w:val="•"/>
      <w:lvlJc w:val="left"/>
      <w:pPr>
        <w:ind w:left="535" w:hanging="127"/>
      </w:pPr>
    </w:lvl>
    <w:lvl w:ilvl="3" w:tplc="CE1A6F22">
      <w:start w:val="1"/>
      <w:numFmt w:val="bullet"/>
      <w:lvlText w:val="•"/>
      <w:lvlJc w:val="left"/>
      <w:pPr>
        <w:ind w:left="702" w:hanging="127"/>
      </w:pPr>
    </w:lvl>
    <w:lvl w:ilvl="4" w:tplc="D5DCF374">
      <w:start w:val="1"/>
      <w:numFmt w:val="bullet"/>
      <w:lvlText w:val="•"/>
      <w:lvlJc w:val="left"/>
      <w:pPr>
        <w:ind w:left="870" w:hanging="127"/>
      </w:pPr>
    </w:lvl>
    <w:lvl w:ilvl="5" w:tplc="3F4A6C06">
      <w:start w:val="1"/>
      <w:numFmt w:val="bullet"/>
      <w:lvlText w:val="•"/>
      <w:lvlJc w:val="left"/>
      <w:pPr>
        <w:ind w:left="1037" w:hanging="127"/>
      </w:pPr>
    </w:lvl>
    <w:lvl w:ilvl="6" w:tplc="C1D8FB86">
      <w:start w:val="1"/>
      <w:numFmt w:val="bullet"/>
      <w:lvlText w:val="•"/>
      <w:lvlJc w:val="left"/>
      <w:pPr>
        <w:ind w:left="1205" w:hanging="127"/>
      </w:pPr>
    </w:lvl>
    <w:lvl w:ilvl="7" w:tplc="0D7E0BD2">
      <w:start w:val="1"/>
      <w:numFmt w:val="bullet"/>
      <w:lvlText w:val="•"/>
      <w:lvlJc w:val="left"/>
      <w:pPr>
        <w:ind w:left="1372" w:hanging="127"/>
      </w:pPr>
    </w:lvl>
    <w:lvl w:ilvl="8" w:tplc="C1FA17CA">
      <w:start w:val="1"/>
      <w:numFmt w:val="bullet"/>
      <w:lvlText w:val="•"/>
      <w:lvlJc w:val="left"/>
      <w:pPr>
        <w:ind w:left="1539" w:hanging="127"/>
      </w:pPr>
    </w:lvl>
  </w:abstractNum>
  <w:abstractNum w:abstractNumId="25" w15:restartNumberingAfterBreak="0">
    <w:nsid w:val="459E73A9"/>
    <w:multiLevelType w:val="hybridMultilevel"/>
    <w:tmpl w:val="B8FE8BDE"/>
    <w:lvl w:ilvl="0" w:tplc="467A1792">
      <w:start w:val="1"/>
      <w:numFmt w:val="bullet"/>
      <w:lvlText w:val=""/>
      <w:lvlJc w:val="left"/>
      <w:pPr>
        <w:ind w:left="201" w:hanging="127"/>
      </w:pPr>
      <w:rPr>
        <w:rFonts w:ascii="Symbol" w:eastAsia="Symbol" w:hAnsi="Symbol" w:hint="default"/>
        <w:w w:val="99"/>
        <w:sz w:val="16"/>
        <w:szCs w:val="16"/>
      </w:rPr>
    </w:lvl>
    <w:lvl w:ilvl="1" w:tplc="ACFE04E0">
      <w:start w:val="1"/>
      <w:numFmt w:val="bullet"/>
      <w:lvlText w:val="•"/>
      <w:lvlJc w:val="left"/>
      <w:pPr>
        <w:ind w:left="405" w:hanging="127"/>
      </w:pPr>
    </w:lvl>
    <w:lvl w:ilvl="2" w:tplc="40C8ADC4">
      <w:start w:val="1"/>
      <w:numFmt w:val="bullet"/>
      <w:lvlText w:val="•"/>
      <w:lvlJc w:val="left"/>
      <w:pPr>
        <w:ind w:left="609" w:hanging="127"/>
      </w:pPr>
    </w:lvl>
    <w:lvl w:ilvl="3" w:tplc="B10459E8">
      <w:start w:val="1"/>
      <w:numFmt w:val="bullet"/>
      <w:lvlText w:val="•"/>
      <w:lvlJc w:val="left"/>
      <w:pPr>
        <w:ind w:left="813" w:hanging="127"/>
      </w:pPr>
    </w:lvl>
    <w:lvl w:ilvl="4" w:tplc="98EC32D0">
      <w:start w:val="1"/>
      <w:numFmt w:val="bullet"/>
      <w:lvlText w:val="•"/>
      <w:lvlJc w:val="left"/>
      <w:pPr>
        <w:ind w:left="1017" w:hanging="127"/>
      </w:pPr>
    </w:lvl>
    <w:lvl w:ilvl="5" w:tplc="9F063BF4">
      <w:start w:val="1"/>
      <w:numFmt w:val="bullet"/>
      <w:lvlText w:val="•"/>
      <w:lvlJc w:val="left"/>
      <w:pPr>
        <w:ind w:left="1221" w:hanging="127"/>
      </w:pPr>
    </w:lvl>
    <w:lvl w:ilvl="6" w:tplc="835AA894">
      <w:start w:val="1"/>
      <w:numFmt w:val="bullet"/>
      <w:lvlText w:val="•"/>
      <w:lvlJc w:val="left"/>
      <w:pPr>
        <w:ind w:left="1425" w:hanging="127"/>
      </w:pPr>
    </w:lvl>
    <w:lvl w:ilvl="7" w:tplc="A10AA712">
      <w:start w:val="1"/>
      <w:numFmt w:val="bullet"/>
      <w:lvlText w:val="•"/>
      <w:lvlJc w:val="left"/>
      <w:pPr>
        <w:ind w:left="1629" w:hanging="127"/>
      </w:pPr>
    </w:lvl>
    <w:lvl w:ilvl="8" w:tplc="D682B73C">
      <w:start w:val="1"/>
      <w:numFmt w:val="bullet"/>
      <w:lvlText w:val="•"/>
      <w:lvlJc w:val="left"/>
      <w:pPr>
        <w:ind w:left="1833" w:hanging="127"/>
      </w:pPr>
    </w:lvl>
  </w:abstractNum>
  <w:abstractNum w:abstractNumId="26" w15:restartNumberingAfterBreak="0">
    <w:nsid w:val="46735FD6"/>
    <w:multiLevelType w:val="hybridMultilevel"/>
    <w:tmpl w:val="77C067DC"/>
    <w:lvl w:ilvl="0" w:tplc="A1D286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A277790"/>
    <w:multiLevelType w:val="hybridMultilevel"/>
    <w:tmpl w:val="62DC0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D034473"/>
    <w:multiLevelType w:val="multilevel"/>
    <w:tmpl w:val="697631D8"/>
    <w:styleLink w:val="NumbersBodyStyle"/>
    <w:lvl w:ilvl="0">
      <w:start w:val="1"/>
      <w:numFmt w:val="decimal"/>
      <w:pStyle w:val="NumberLevel1"/>
      <w:lvlText w:val="%1."/>
      <w:lvlJc w:val="left"/>
      <w:pPr>
        <w:tabs>
          <w:tab w:val="num" w:pos="1495"/>
        </w:tabs>
        <w:ind w:left="1495" w:hanging="360"/>
      </w:pPr>
      <w:rPr>
        <w:rFonts w:hint="default"/>
      </w:rPr>
    </w:lvl>
    <w:lvl w:ilvl="1">
      <w:start w:val="1"/>
      <w:numFmt w:val="lowerLetter"/>
      <w:pStyle w:val="NumberLevel2"/>
      <w:lvlText w:val="%2."/>
      <w:lvlJc w:val="left"/>
      <w:pPr>
        <w:tabs>
          <w:tab w:val="num" w:pos="1800"/>
        </w:tabs>
        <w:ind w:left="1800" w:hanging="360"/>
      </w:pPr>
      <w:rPr>
        <w:rFonts w:hint="default"/>
      </w:rPr>
    </w:lvl>
    <w:lvl w:ilvl="2">
      <w:start w:val="1"/>
      <w:numFmt w:val="lowerRoman"/>
      <w:pStyle w:val="NumberLevel3"/>
      <w:lvlText w:val="%3."/>
      <w:lvlJc w:val="left"/>
      <w:pPr>
        <w:tabs>
          <w:tab w:val="num" w:pos="2160"/>
        </w:tabs>
        <w:ind w:left="2160" w:hanging="360"/>
      </w:pPr>
      <w:rPr>
        <w:rFonts w:hint="default"/>
      </w:rPr>
    </w:lvl>
    <w:lvl w:ilvl="3">
      <w:start w:val="1"/>
      <w:numFmt w:val="decimal"/>
      <w:pStyle w:val="NumberLevel4"/>
      <w:lvlText w:val="%4."/>
      <w:lvlJc w:val="left"/>
      <w:pPr>
        <w:tabs>
          <w:tab w:val="num" w:pos="2520"/>
        </w:tabs>
        <w:ind w:left="2520" w:hanging="360"/>
      </w:pPr>
      <w:rPr>
        <w:rFonts w:hint="default"/>
      </w:rPr>
    </w:lvl>
    <w:lvl w:ilvl="4">
      <w:start w:val="1"/>
      <w:numFmt w:val="none"/>
      <w:lvlText w:val="%5"/>
      <w:lvlJc w:val="left"/>
      <w:pPr>
        <w:ind w:left="2160" w:firstLine="0"/>
      </w:pPr>
      <w:rPr>
        <w:rFonts w:hint="default"/>
      </w:rPr>
    </w:lvl>
    <w:lvl w:ilvl="5">
      <w:start w:val="1"/>
      <w:numFmt w:val="none"/>
      <w:lvlRestart w:val="0"/>
      <w:lvlText w:val="%6"/>
      <w:lvlJc w:val="left"/>
      <w:pPr>
        <w:ind w:left="2160" w:firstLine="0"/>
      </w:pPr>
      <w:rPr>
        <w:rFonts w:hint="default"/>
      </w:rPr>
    </w:lvl>
    <w:lvl w:ilvl="6">
      <w:start w:val="1"/>
      <w:numFmt w:val="none"/>
      <w:lvlRestart w:val="0"/>
      <w:lvlText w:val="%7"/>
      <w:lvlJc w:val="left"/>
      <w:pPr>
        <w:tabs>
          <w:tab w:val="num" w:pos="3960"/>
        </w:tabs>
        <w:ind w:left="3960" w:hanging="360"/>
      </w:pPr>
      <w:rPr>
        <w:rFonts w:hint="default"/>
      </w:rPr>
    </w:lvl>
    <w:lvl w:ilvl="7">
      <w:start w:val="1"/>
      <w:numFmt w:val="none"/>
      <w:lvlRestart w:val="0"/>
      <w:lvlText w:val="%8"/>
      <w:lvlJc w:val="left"/>
      <w:pPr>
        <w:ind w:left="2160" w:firstLine="0"/>
      </w:pPr>
      <w:rPr>
        <w:rFonts w:hint="default"/>
      </w:rPr>
    </w:lvl>
    <w:lvl w:ilvl="8">
      <w:start w:val="1"/>
      <w:numFmt w:val="none"/>
      <w:lvlRestart w:val="0"/>
      <w:lvlText w:val="%9"/>
      <w:lvlJc w:val="left"/>
      <w:pPr>
        <w:ind w:left="4680" w:hanging="360"/>
      </w:pPr>
      <w:rPr>
        <w:rFonts w:hint="default"/>
      </w:rPr>
    </w:lvl>
  </w:abstractNum>
  <w:abstractNum w:abstractNumId="29" w15:restartNumberingAfterBreak="0">
    <w:nsid w:val="4E4B69DB"/>
    <w:multiLevelType w:val="hybridMultilevel"/>
    <w:tmpl w:val="9E4C79F4"/>
    <w:lvl w:ilvl="0" w:tplc="148EF8A0">
      <w:start w:val="1"/>
      <w:numFmt w:val="bullet"/>
      <w:lvlText w:val=""/>
      <w:lvlJc w:val="left"/>
      <w:pPr>
        <w:ind w:left="210" w:hanging="127"/>
      </w:pPr>
      <w:rPr>
        <w:rFonts w:ascii="Symbol" w:eastAsia="Symbol" w:hAnsi="Symbol" w:hint="default"/>
        <w:w w:val="99"/>
        <w:sz w:val="16"/>
        <w:szCs w:val="16"/>
      </w:rPr>
    </w:lvl>
    <w:lvl w:ilvl="1" w:tplc="C5D292E4">
      <w:start w:val="1"/>
      <w:numFmt w:val="bullet"/>
      <w:lvlText w:val="•"/>
      <w:lvlJc w:val="left"/>
      <w:pPr>
        <w:ind w:left="397" w:hanging="127"/>
      </w:pPr>
    </w:lvl>
    <w:lvl w:ilvl="2" w:tplc="A52E4E22">
      <w:start w:val="1"/>
      <w:numFmt w:val="bullet"/>
      <w:lvlText w:val="•"/>
      <w:lvlJc w:val="left"/>
      <w:pPr>
        <w:ind w:left="584" w:hanging="127"/>
      </w:pPr>
    </w:lvl>
    <w:lvl w:ilvl="3" w:tplc="DC0E9278">
      <w:start w:val="1"/>
      <w:numFmt w:val="bullet"/>
      <w:lvlText w:val="•"/>
      <w:lvlJc w:val="left"/>
      <w:pPr>
        <w:ind w:left="771" w:hanging="127"/>
      </w:pPr>
    </w:lvl>
    <w:lvl w:ilvl="4" w:tplc="91481636">
      <w:start w:val="1"/>
      <w:numFmt w:val="bullet"/>
      <w:lvlText w:val="•"/>
      <w:lvlJc w:val="left"/>
      <w:pPr>
        <w:ind w:left="958" w:hanging="127"/>
      </w:pPr>
    </w:lvl>
    <w:lvl w:ilvl="5" w:tplc="965E4032">
      <w:start w:val="1"/>
      <w:numFmt w:val="bullet"/>
      <w:lvlText w:val="•"/>
      <w:lvlJc w:val="left"/>
      <w:pPr>
        <w:ind w:left="1145" w:hanging="127"/>
      </w:pPr>
    </w:lvl>
    <w:lvl w:ilvl="6" w:tplc="338248BC">
      <w:start w:val="1"/>
      <w:numFmt w:val="bullet"/>
      <w:lvlText w:val="•"/>
      <w:lvlJc w:val="left"/>
      <w:pPr>
        <w:ind w:left="1332" w:hanging="127"/>
      </w:pPr>
    </w:lvl>
    <w:lvl w:ilvl="7" w:tplc="C8A89128">
      <w:start w:val="1"/>
      <w:numFmt w:val="bullet"/>
      <w:lvlText w:val="•"/>
      <w:lvlJc w:val="left"/>
      <w:pPr>
        <w:ind w:left="1518" w:hanging="127"/>
      </w:pPr>
    </w:lvl>
    <w:lvl w:ilvl="8" w:tplc="4C5CCC68">
      <w:start w:val="1"/>
      <w:numFmt w:val="bullet"/>
      <w:lvlText w:val="•"/>
      <w:lvlJc w:val="left"/>
      <w:pPr>
        <w:ind w:left="1705" w:hanging="127"/>
      </w:pPr>
    </w:lvl>
  </w:abstractNum>
  <w:abstractNum w:abstractNumId="30" w15:restartNumberingAfterBreak="0">
    <w:nsid w:val="4EAD0F4D"/>
    <w:multiLevelType w:val="multilevel"/>
    <w:tmpl w:val="697631D8"/>
    <w:numStyleLink w:val="NumbersBodyStyle"/>
  </w:abstractNum>
  <w:abstractNum w:abstractNumId="31" w15:restartNumberingAfterBreak="0">
    <w:nsid w:val="5255517E"/>
    <w:multiLevelType w:val="hybridMultilevel"/>
    <w:tmpl w:val="38F8CA92"/>
    <w:lvl w:ilvl="0" w:tplc="393071F0">
      <w:start w:val="1"/>
      <w:numFmt w:val="lowerLetter"/>
      <w:pStyle w:val="TableNumbering2"/>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32" w15:restartNumberingAfterBreak="0">
    <w:nsid w:val="54114AAE"/>
    <w:multiLevelType w:val="hybridMultilevel"/>
    <w:tmpl w:val="75384AE0"/>
    <w:lvl w:ilvl="0" w:tplc="E55C86AE">
      <w:start w:val="1"/>
      <w:numFmt w:val="bullet"/>
      <w:lvlText w:val=""/>
      <w:lvlJc w:val="left"/>
      <w:pPr>
        <w:ind w:left="210" w:hanging="127"/>
      </w:pPr>
      <w:rPr>
        <w:rFonts w:ascii="Symbol" w:eastAsia="Symbol" w:hAnsi="Symbol" w:hint="default"/>
        <w:w w:val="99"/>
        <w:sz w:val="16"/>
        <w:szCs w:val="16"/>
      </w:rPr>
    </w:lvl>
    <w:lvl w:ilvl="1" w:tplc="644AEE82">
      <w:start w:val="1"/>
      <w:numFmt w:val="bullet"/>
      <w:lvlText w:val="•"/>
      <w:lvlJc w:val="left"/>
      <w:pPr>
        <w:ind w:left="397" w:hanging="127"/>
      </w:pPr>
    </w:lvl>
    <w:lvl w:ilvl="2" w:tplc="70FE1EF8">
      <w:start w:val="1"/>
      <w:numFmt w:val="bullet"/>
      <w:lvlText w:val="•"/>
      <w:lvlJc w:val="left"/>
      <w:pPr>
        <w:ind w:left="584" w:hanging="127"/>
      </w:pPr>
    </w:lvl>
    <w:lvl w:ilvl="3" w:tplc="95FC57BC">
      <w:start w:val="1"/>
      <w:numFmt w:val="bullet"/>
      <w:lvlText w:val="•"/>
      <w:lvlJc w:val="left"/>
      <w:pPr>
        <w:ind w:left="771" w:hanging="127"/>
      </w:pPr>
    </w:lvl>
    <w:lvl w:ilvl="4" w:tplc="25904712">
      <w:start w:val="1"/>
      <w:numFmt w:val="bullet"/>
      <w:lvlText w:val="•"/>
      <w:lvlJc w:val="left"/>
      <w:pPr>
        <w:ind w:left="958" w:hanging="127"/>
      </w:pPr>
    </w:lvl>
    <w:lvl w:ilvl="5" w:tplc="E440F488">
      <w:start w:val="1"/>
      <w:numFmt w:val="bullet"/>
      <w:lvlText w:val="•"/>
      <w:lvlJc w:val="left"/>
      <w:pPr>
        <w:ind w:left="1145" w:hanging="127"/>
      </w:pPr>
    </w:lvl>
    <w:lvl w:ilvl="6" w:tplc="86363610">
      <w:start w:val="1"/>
      <w:numFmt w:val="bullet"/>
      <w:lvlText w:val="•"/>
      <w:lvlJc w:val="left"/>
      <w:pPr>
        <w:ind w:left="1332" w:hanging="127"/>
      </w:pPr>
    </w:lvl>
    <w:lvl w:ilvl="7" w:tplc="537E7C94">
      <w:start w:val="1"/>
      <w:numFmt w:val="bullet"/>
      <w:lvlText w:val="•"/>
      <w:lvlJc w:val="left"/>
      <w:pPr>
        <w:ind w:left="1518" w:hanging="127"/>
      </w:pPr>
    </w:lvl>
    <w:lvl w:ilvl="8" w:tplc="DE6A2EFE">
      <w:start w:val="1"/>
      <w:numFmt w:val="bullet"/>
      <w:lvlText w:val="•"/>
      <w:lvlJc w:val="left"/>
      <w:pPr>
        <w:ind w:left="1705" w:hanging="127"/>
      </w:pPr>
    </w:lvl>
  </w:abstractNum>
  <w:abstractNum w:abstractNumId="33" w15:restartNumberingAfterBreak="0">
    <w:nsid w:val="557F4419"/>
    <w:multiLevelType w:val="hybridMultilevel"/>
    <w:tmpl w:val="54D038A0"/>
    <w:lvl w:ilvl="0" w:tplc="A46A03A4">
      <w:start w:val="1"/>
      <w:numFmt w:val="bullet"/>
      <w:lvlText w:val=""/>
      <w:lvlJc w:val="left"/>
      <w:pPr>
        <w:ind w:left="360" w:hanging="180"/>
      </w:pPr>
      <w:rPr>
        <w:rFonts w:ascii="Symbol" w:eastAsia="Symbol" w:hAnsi="Symbol" w:hint="default"/>
        <w:w w:val="99"/>
        <w:sz w:val="16"/>
        <w:szCs w:val="16"/>
      </w:rPr>
    </w:lvl>
    <w:lvl w:ilvl="1" w:tplc="FE827260">
      <w:start w:val="1"/>
      <w:numFmt w:val="bullet"/>
      <w:lvlText w:val="•"/>
      <w:lvlJc w:val="left"/>
      <w:pPr>
        <w:ind w:left="512" w:hanging="180"/>
      </w:pPr>
    </w:lvl>
    <w:lvl w:ilvl="2" w:tplc="45B22F44">
      <w:start w:val="1"/>
      <w:numFmt w:val="bullet"/>
      <w:lvlText w:val="•"/>
      <w:lvlJc w:val="left"/>
      <w:pPr>
        <w:ind w:left="665" w:hanging="180"/>
      </w:pPr>
    </w:lvl>
    <w:lvl w:ilvl="3" w:tplc="A20661E4">
      <w:start w:val="1"/>
      <w:numFmt w:val="bullet"/>
      <w:lvlText w:val="•"/>
      <w:lvlJc w:val="left"/>
      <w:pPr>
        <w:ind w:left="817" w:hanging="180"/>
      </w:pPr>
    </w:lvl>
    <w:lvl w:ilvl="4" w:tplc="D8DCF6C6">
      <w:start w:val="1"/>
      <w:numFmt w:val="bullet"/>
      <w:lvlText w:val="•"/>
      <w:lvlJc w:val="left"/>
      <w:pPr>
        <w:ind w:left="970" w:hanging="180"/>
      </w:pPr>
    </w:lvl>
    <w:lvl w:ilvl="5" w:tplc="A8A40AFC">
      <w:start w:val="1"/>
      <w:numFmt w:val="bullet"/>
      <w:lvlText w:val="•"/>
      <w:lvlJc w:val="left"/>
      <w:pPr>
        <w:ind w:left="1122" w:hanging="180"/>
      </w:pPr>
    </w:lvl>
    <w:lvl w:ilvl="6" w:tplc="D4EE3CAE">
      <w:start w:val="1"/>
      <w:numFmt w:val="bullet"/>
      <w:lvlText w:val="•"/>
      <w:lvlJc w:val="left"/>
      <w:pPr>
        <w:ind w:left="1275" w:hanging="180"/>
      </w:pPr>
    </w:lvl>
    <w:lvl w:ilvl="7" w:tplc="291A2080">
      <w:start w:val="1"/>
      <w:numFmt w:val="bullet"/>
      <w:lvlText w:val="•"/>
      <w:lvlJc w:val="left"/>
      <w:pPr>
        <w:ind w:left="1428" w:hanging="180"/>
      </w:pPr>
    </w:lvl>
    <w:lvl w:ilvl="8" w:tplc="1D6033FA">
      <w:start w:val="1"/>
      <w:numFmt w:val="bullet"/>
      <w:lvlText w:val="•"/>
      <w:lvlJc w:val="left"/>
      <w:pPr>
        <w:ind w:left="1580" w:hanging="180"/>
      </w:pPr>
    </w:lvl>
  </w:abstractNum>
  <w:abstractNum w:abstractNumId="34" w15:restartNumberingAfterBreak="0">
    <w:nsid w:val="562A42BA"/>
    <w:multiLevelType w:val="hybridMultilevel"/>
    <w:tmpl w:val="4FB41116"/>
    <w:lvl w:ilvl="0" w:tplc="F3105F66">
      <w:start w:val="1"/>
      <w:numFmt w:val="bullet"/>
      <w:lvlText w:val=""/>
      <w:lvlJc w:val="left"/>
      <w:pPr>
        <w:ind w:left="210" w:hanging="127"/>
      </w:pPr>
      <w:rPr>
        <w:rFonts w:ascii="Symbol" w:eastAsia="Symbol" w:hAnsi="Symbol" w:hint="default"/>
        <w:w w:val="99"/>
        <w:sz w:val="16"/>
        <w:szCs w:val="16"/>
      </w:rPr>
    </w:lvl>
    <w:lvl w:ilvl="1" w:tplc="5AA01AEA">
      <w:start w:val="1"/>
      <w:numFmt w:val="bullet"/>
      <w:lvlText w:val="•"/>
      <w:lvlJc w:val="left"/>
      <w:pPr>
        <w:ind w:left="397" w:hanging="127"/>
      </w:pPr>
    </w:lvl>
    <w:lvl w:ilvl="2" w:tplc="C5E4487C">
      <w:start w:val="1"/>
      <w:numFmt w:val="bullet"/>
      <w:lvlText w:val="•"/>
      <w:lvlJc w:val="left"/>
      <w:pPr>
        <w:ind w:left="584" w:hanging="127"/>
      </w:pPr>
    </w:lvl>
    <w:lvl w:ilvl="3" w:tplc="27E26584">
      <w:start w:val="1"/>
      <w:numFmt w:val="bullet"/>
      <w:lvlText w:val="•"/>
      <w:lvlJc w:val="left"/>
      <w:pPr>
        <w:ind w:left="771" w:hanging="127"/>
      </w:pPr>
    </w:lvl>
    <w:lvl w:ilvl="4" w:tplc="EB1635F8">
      <w:start w:val="1"/>
      <w:numFmt w:val="bullet"/>
      <w:lvlText w:val="•"/>
      <w:lvlJc w:val="left"/>
      <w:pPr>
        <w:ind w:left="958" w:hanging="127"/>
      </w:pPr>
    </w:lvl>
    <w:lvl w:ilvl="5" w:tplc="C04CD288">
      <w:start w:val="1"/>
      <w:numFmt w:val="bullet"/>
      <w:lvlText w:val="•"/>
      <w:lvlJc w:val="left"/>
      <w:pPr>
        <w:ind w:left="1145" w:hanging="127"/>
      </w:pPr>
    </w:lvl>
    <w:lvl w:ilvl="6" w:tplc="6480F3F0">
      <w:start w:val="1"/>
      <w:numFmt w:val="bullet"/>
      <w:lvlText w:val="•"/>
      <w:lvlJc w:val="left"/>
      <w:pPr>
        <w:ind w:left="1332" w:hanging="127"/>
      </w:pPr>
    </w:lvl>
    <w:lvl w:ilvl="7" w:tplc="D54C3D8A">
      <w:start w:val="1"/>
      <w:numFmt w:val="bullet"/>
      <w:lvlText w:val="•"/>
      <w:lvlJc w:val="left"/>
      <w:pPr>
        <w:ind w:left="1518" w:hanging="127"/>
      </w:pPr>
    </w:lvl>
    <w:lvl w:ilvl="8" w:tplc="54442C16">
      <w:start w:val="1"/>
      <w:numFmt w:val="bullet"/>
      <w:lvlText w:val="•"/>
      <w:lvlJc w:val="left"/>
      <w:pPr>
        <w:ind w:left="1705" w:hanging="127"/>
      </w:pPr>
    </w:lvl>
  </w:abstractNum>
  <w:abstractNum w:abstractNumId="35" w15:restartNumberingAfterBreak="0">
    <w:nsid w:val="5C334945"/>
    <w:multiLevelType w:val="hybridMultilevel"/>
    <w:tmpl w:val="395CD1DC"/>
    <w:lvl w:ilvl="0" w:tplc="B1AC8752">
      <w:start w:val="1"/>
      <w:numFmt w:val="decimal"/>
      <w:pStyle w:val="TableNumber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F43281"/>
    <w:multiLevelType w:val="multilevel"/>
    <w:tmpl w:val="A5C871EA"/>
    <w:styleLink w:val="ListStyleNumber"/>
    <w:lvl w:ilvl="0">
      <w:start w:val="1"/>
      <w:numFmt w:val="decimal"/>
      <w:pStyle w:val="ListNumber"/>
      <w:lvlText w:val="%1."/>
      <w:lvlJc w:val="left"/>
      <w:pPr>
        <w:tabs>
          <w:tab w:val="num" w:pos="1800"/>
        </w:tabs>
        <w:ind w:left="1800" w:hanging="360"/>
      </w:pPr>
      <w:rPr>
        <w:rFonts w:hint="default"/>
        <w:b w:val="0"/>
        <w:i w:val="0"/>
      </w:rPr>
    </w:lvl>
    <w:lvl w:ilvl="1">
      <w:start w:val="1"/>
      <w:numFmt w:val="lowerLetter"/>
      <w:pStyle w:val="ListNumber2"/>
      <w:lvlText w:val="%2."/>
      <w:lvlJc w:val="left"/>
      <w:pPr>
        <w:tabs>
          <w:tab w:val="num" w:pos="2160"/>
        </w:tabs>
        <w:ind w:left="2160" w:hanging="360"/>
      </w:pPr>
      <w:rPr>
        <w:rFonts w:hint="default"/>
        <w:b w:val="0"/>
        <w:i w:val="0"/>
      </w:rPr>
    </w:lvl>
    <w:lvl w:ilvl="2">
      <w:start w:val="1"/>
      <w:numFmt w:val="lowerRoman"/>
      <w:pStyle w:val="ListNumber3"/>
      <w:lvlText w:val="%3."/>
      <w:lvlJc w:val="left"/>
      <w:pPr>
        <w:tabs>
          <w:tab w:val="num" w:pos="2520"/>
        </w:tabs>
        <w:ind w:left="2520" w:hanging="360"/>
      </w:pPr>
      <w:rPr>
        <w:rFonts w:hint="default"/>
        <w:b w:val="0"/>
      </w:rPr>
    </w:lvl>
    <w:lvl w:ilvl="3">
      <w:start w:val="1"/>
      <w:numFmt w:val="decimal"/>
      <w:pStyle w:val="ListNumber4"/>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37" w15:restartNumberingAfterBreak="0">
    <w:nsid w:val="62053419"/>
    <w:multiLevelType w:val="multilevel"/>
    <w:tmpl w:val="F530E5A6"/>
    <w:lvl w:ilvl="0">
      <w:start w:val="1"/>
      <w:numFmt w:val="decimal"/>
      <w:lvlText w:val="%1"/>
      <w:lvlJc w:val="left"/>
      <w:pPr>
        <w:ind w:left="860" w:hanging="721"/>
      </w:pPr>
      <w:rPr>
        <w:rFonts w:hint="default"/>
        <w:lang w:val="en-US" w:eastAsia="en-US" w:bidi="en-US"/>
      </w:rPr>
    </w:lvl>
    <w:lvl w:ilvl="1">
      <w:numFmt w:val="decimal"/>
      <w:pStyle w:val="ListBullet2"/>
      <w:lvlText w:val="%1.%2"/>
      <w:lvlJc w:val="left"/>
      <w:pPr>
        <w:ind w:left="860" w:hanging="721"/>
      </w:pPr>
      <w:rPr>
        <w:rFonts w:hint="default"/>
        <w:b/>
        <w:bCs/>
        <w:w w:val="99"/>
        <w:lang w:val="en-US" w:eastAsia="en-US" w:bidi="en-US"/>
      </w:rPr>
    </w:lvl>
    <w:lvl w:ilvl="2">
      <w:numFmt w:val="bullet"/>
      <w:pStyle w:val="ListBullet3"/>
      <w:lvlText w:val=""/>
      <w:lvlJc w:val="left"/>
      <w:pPr>
        <w:ind w:left="1220" w:hanging="360"/>
      </w:pPr>
      <w:rPr>
        <w:rFonts w:ascii="Symbol" w:eastAsia="Symbol" w:hAnsi="Symbol" w:cs="Symbol" w:hint="default"/>
        <w:w w:val="100"/>
        <w:sz w:val="24"/>
        <w:szCs w:val="24"/>
        <w:lang w:val="en-US" w:eastAsia="en-US" w:bidi="en-US"/>
      </w:rPr>
    </w:lvl>
    <w:lvl w:ilvl="3">
      <w:start w:val="1"/>
      <w:numFmt w:val="bullet"/>
      <w:pStyle w:val="ListBullet"/>
      <w:lvlText w:val="o"/>
      <w:lvlJc w:val="left"/>
      <w:pPr>
        <w:ind w:left="1220" w:hanging="360"/>
      </w:pPr>
      <w:rPr>
        <w:rFonts w:ascii="Courier New" w:hAnsi="Courier New" w:cs="Courier New" w:hint="default"/>
      </w:rPr>
    </w:lvl>
    <w:lvl w:ilvl="4">
      <w:numFmt w:val="bullet"/>
      <w:lvlText w:val="•"/>
      <w:lvlJc w:val="left"/>
      <w:pPr>
        <w:ind w:left="4066" w:hanging="360"/>
      </w:pPr>
      <w:rPr>
        <w:rFonts w:hint="default"/>
        <w:lang w:val="en-US" w:eastAsia="en-US" w:bidi="en-US"/>
      </w:rPr>
    </w:lvl>
    <w:lvl w:ilvl="5">
      <w:numFmt w:val="bullet"/>
      <w:lvlText w:val="•"/>
      <w:lvlJc w:val="left"/>
      <w:pPr>
        <w:ind w:left="5015" w:hanging="360"/>
      </w:pPr>
      <w:rPr>
        <w:rFonts w:hint="default"/>
        <w:lang w:val="en-US" w:eastAsia="en-US" w:bidi="en-US"/>
      </w:rPr>
    </w:lvl>
    <w:lvl w:ilvl="6">
      <w:numFmt w:val="bullet"/>
      <w:lvlText w:val="•"/>
      <w:lvlJc w:val="left"/>
      <w:pPr>
        <w:ind w:left="5964" w:hanging="360"/>
      </w:pPr>
      <w:rPr>
        <w:rFonts w:hint="default"/>
        <w:lang w:val="en-US" w:eastAsia="en-US" w:bidi="en-US"/>
      </w:rPr>
    </w:lvl>
    <w:lvl w:ilvl="7">
      <w:numFmt w:val="bullet"/>
      <w:lvlText w:val="•"/>
      <w:lvlJc w:val="left"/>
      <w:pPr>
        <w:ind w:left="6913" w:hanging="360"/>
      </w:pPr>
      <w:rPr>
        <w:rFonts w:hint="default"/>
        <w:lang w:val="en-US" w:eastAsia="en-US" w:bidi="en-US"/>
      </w:rPr>
    </w:lvl>
    <w:lvl w:ilvl="8">
      <w:numFmt w:val="bullet"/>
      <w:lvlText w:val="•"/>
      <w:lvlJc w:val="left"/>
      <w:pPr>
        <w:ind w:left="7862" w:hanging="360"/>
      </w:pPr>
      <w:rPr>
        <w:rFonts w:hint="default"/>
        <w:lang w:val="en-US" w:eastAsia="en-US" w:bidi="en-US"/>
      </w:rPr>
    </w:lvl>
  </w:abstractNum>
  <w:abstractNum w:abstractNumId="38" w15:restartNumberingAfterBreak="0">
    <w:nsid w:val="65792E57"/>
    <w:multiLevelType w:val="multilevel"/>
    <w:tmpl w:val="D7124B7C"/>
    <w:lvl w:ilvl="0">
      <w:start w:val="1"/>
      <w:numFmt w:val="bullet"/>
      <w:pStyle w:val="Tablebullet0"/>
      <w:lvlText w:val="−"/>
      <w:lvlJc w:val="left"/>
      <w:pPr>
        <w:ind w:left="2160" w:hanging="360"/>
      </w:pPr>
      <w:rPr>
        <w:rFonts w:ascii="Calibri" w:hAnsi="Calibri" w:hint="default"/>
        <w:color w:val="auto"/>
        <w:sz w:val="24"/>
      </w:rPr>
    </w:lvl>
    <w:lvl w:ilvl="1">
      <w:start w:val="1"/>
      <w:numFmt w:val="bullet"/>
      <w:lvlRestart w:val="0"/>
      <w:lvlText w:val="–"/>
      <w:lvlJc w:val="left"/>
      <w:pPr>
        <w:ind w:left="2520" w:hanging="360"/>
      </w:pPr>
      <w:rPr>
        <w:rFonts w:ascii="Times New Roman" w:hAnsi="Times New Roman" w:cs="Times New Roman" w:hint="default"/>
        <w:sz w:val="20"/>
      </w:rPr>
    </w:lvl>
    <w:lvl w:ilvl="2">
      <w:start w:val="1"/>
      <w:numFmt w:val="bullet"/>
      <w:lvlText w:val="•"/>
      <w:lvlJc w:val="left"/>
      <w:pPr>
        <w:ind w:left="2880" w:hanging="360"/>
      </w:pPr>
      <w:rPr>
        <w:rFonts w:ascii="Times New Roman" w:hAnsi="Times New Roman" w:hint="default"/>
        <w:sz w:val="20"/>
        <w:szCs w:val="20"/>
      </w:rPr>
    </w:lvl>
    <w:lvl w:ilvl="3">
      <w:start w:val="1"/>
      <w:numFmt w:val="bullet"/>
      <w:lvlText w:val="–"/>
      <w:lvlJc w:val="left"/>
      <w:pPr>
        <w:ind w:left="3240" w:hanging="360"/>
      </w:pPr>
      <w:rPr>
        <w:rFonts w:ascii="Times New Roman" w:hAnsi="Times New Roman" w:cs="Times New Roman" w:hint="default"/>
      </w:rPr>
    </w:lvl>
    <w:lvl w:ilvl="4">
      <w:start w:val="1"/>
      <w:numFmt w:val="bullet"/>
      <w:lvlText w:val="•"/>
      <w:lvlJc w:val="left"/>
      <w:pPr>
        <w:ind w:left="3600" w:hanging="360"/>
      </w:pPr>
      <w:rPr>
        <w:rFonts w:ascii="Times New Roman" w:hAnsi="Times New Roman" w:cs="Times New Roman" w:hint="default"/>
      </w:rPr>
    </w:lvl>
    <w:lvl w:ilvl="5">
      <w:start w:val="1"/>
      <w:numFmt w:val="bullet"/>
      <w:lvlText w:val="–"/>
      <w:lvlJc w:val="left"/>
      <w:pPr>
        <w:ind w:left="3960" w:hanging="360"/>
      </w:pPr>
      <w:rPr>
        <w:rFonts w:ascii="Times New Roman" w:hAnsi="Times New Roman" w:cs="Times New Roman" w:hint="default"/>
      </w:rPr>
    </w:lvl>
    <w:lvl w:ilvl="6">
      <w:start w:val="1"/>
      <w:numFmt w:val="bullet"/>
      <w:lvlText w:val="•"/>
      <w:lvlJc w:val="left"/>
      <w:pPr>
        <w:ind w:left="4320" w:hanging="360"/>
      </w:pPr>
      <w:rPr>
        <w:rFonts w:ascii="Times New Roman" w:hAnsi="Times New Roman" w:cs="Times New Roman" w:hint="default"/>
      </w:rPr>
    </w:lvl>
    <w:lvl w:ilvl="7">
      <w:start w:val="1"/>
      <w:numFmt w:val="bullet"/>
      <w:lvlText w:val="–"/>
      <w:lvlJc w:val="left"/>
      <w:pPr>
        <w:ind w:left="4680" w:hanging="360"/>
      </w:pPr>
      <w:rPr>
        <w:rFonts w:ascii="Times New Roman" w:hAnsi="Times New Roman" w:cs="Times New Roman" w:hint="default"/>
      </w:rPr>
    </w:lvl>
    <w:lvl w:ilvl="8">
      <w:start w:val="1"/>
      <w:numFmt w:val="bullet"/>
      <w:lvlText w:val="•"/>
      <w:lvlJc w:val="left"/>
      <w:pPr>
        <w:ind w:left="5040" w:hanging="360"/>
      </w:pPr>
      <w:rPr>
        <w:rFonts w:ascii="Times New Roman" w:hAnsi="Times New Roman" w:cs="Times New Roman" w:hint="default"/>
      </w:rPr>
    </w:lvl>
  </w:abstractNum>
  <w:abstractNum w:abstractNumId="39" w15:restartNumberingAfterBreak="0">
    <w:nsid w:val="65AB0F9C"/>
    <w:multiLevelType w:val="hybridMultilevel"/>
    <w:tmpl w:val="F1A63760"/>
    <w:lvl w:ilvl="0" w:tplc="B9349014">
      <w:start w:val="1"/>
      <w:numFmt w:val="bullet"/>
      <w:lvlText w:val=""/>
      <w:lvlJc w:val="left"/>
      <w:pPr>
        <w:ind w:left="200" w:hanging="127"/>
      </w:pPr>
      <w:rPr>
        <w:rFonts w:ascii="Symbol" w:eastAsia="Symbol" w:hAnsi="Symbol" w:hint="default"/>
        <w:w w:val="99"/>
        <w:sz w:val="16"/>
        <w:szCs w:val="16"/>
      </w:rPr>
    </w:lvl>
    <w:lvl w:ilvl="1" w:tplc="F606ED78">
      <w:start w:val="1"/>
      <w:numFmt w:val="bullet"/>
      <w:lvlText w:val="•"/>
      <w:lvlJc w:val="left"/>
      <w:pPr>
        <w:ind w:left="367" w:hanging="127"/>
      </w:pPr>
    </w:lvl>
    <w:lvl w:ilvl="2" w:tplc="A462D19A">
      <w:start w:val="1"/>
      <w:numFmt w:val="bullet"/>
      <w:lvlText w:val="•"/>
      <w:lvlJc w:val="left"/>
      <w:pPr>
        <w:ind w:left="535" w:hanging="127"/>
      </w:pPr>
    </w:lvl>
    <w:lvl w:ilvl="3" w:tplc="BA306BCC">
      <w:start w:val="1"/>
      <w:numFmt w:val="bullet"/>
      <w:lvlText w:val="•"/>
      <w:lvlJc w:val="left"/>
      <w:pPr>
        <w:ind w:left="702" w:hanging="127"/>
      </w:pPr>
    </w:lvl>
    <w:lvl w:ilvl="4" w:tplc="FC5E5FB4">
      <w:start w:val="1"/>
      <w:numFmt w:val="bullet"/>
      <w:lvlText w:val="•"/>
      <w:lvlJc w:val="left"/>
      <w:pPr>
        <w:ind w:left="870" w:hanging="127"/>
      </w:pPr>
    </w:lvl>
    <w:lvl w:ilvl="5" w:tplc="DFE2A026">
      <w:start w:val="1"/>
      <w:numFmt w:val="bullet"/>
      <w:lvlText w:val="•"/>
      <w:lvlJc w:val="left"/>
      <w:pPr>
        <w:ind w:left="1037" w:hanging="127"/>
      </w:pPr>
    </w:lvl>
    <w:lvl w:ilvl="6" w:tplc="7AEE66A6">
      <w:start w:val="1"/>
      <w:numFmt w:val="bullet"/>
      <w:lvlText w:val="•"/>
      <w:lvlJc w:val="left"/>
      <w:pPr>
        <w:ind w:left="1205" w:hanging="127"/>
      </w:pPr>
    </w:lvl>
    <w:lvl w:ilvl="7" w:tplc="79B8EC94">
      <w:start w:val="1"/>
      <w:numFmt w:val="bullet"/>
      <w:lvlText w:val="•"/>
      <w:lvlJc w:val="left"/>
      <w:pPr>
        <w:ind w:left="1372" w:hanging="127"/>
      </w:pPr>
    </w:lvl>
    <w:lvl w:ilvl="8" w:tplc="685AE584">
      <w:start w:val="1"/>
      <w:numFmt w:val="bullet"/>
      <w:lvlText w:val="•"/>
      <w:lvlJc w:val="left"/>
      <w:pPr>
        <w:ind w:left="1539" w:hanging="127"/>
      </w:pPr>
    </w:lvl>
  </w:abstractNum>
  <w:abstractNum w:abstractNumId="40" w15:restartNumberingAfterBreak="0">
    <w:nsid w:val="65B356E8"/>
    <w:multiLevelType w:val="hybridMultilevel"/>
    <w:tmpl w:val="90AED30E"/>
    <w:lvl w:ilvl="0" w:tplc="7AF0A91C">
      <w:start w:val="1"/>
      <w:numFmt w:val="bullet"/>
      <w:lvlText w:val=""/>
      <w:lvlJc w:val="left"/>
      <w:pPr>
        <w:ind w:left="198" w:hanging="127"/>
      </w:pPr>
      <w:rPr>
        <w:rFonts w:ascii="Symbol" w:eastAsia="Symbol" w:hAnsi="Symbol" w:hint="default"/>
        <w:w w:val="99"/>
        <w:sz w:val="16"/>
        <w:szCs w:val="16"/>
      </w:rPr>
    </w:lvl>
    <w:lvl w:ilvl="1" w:tplc="14FA03DE">
      <w:start w:val="1"/>
      <w:numFmt w:val="bullet"/>
      <w:lvlText w:val="•"/>
      <w:lvlJc w:val="left"/>
      <w:pPr>
        <w:ind w:left="341" w:hanging="127"/>
      </w:pPr>
    </w:lvl>
    <w:lvl w:ilvl="2" w:tplc="9B7688CA">
      <w:start w:val="1"/>
      <w:numFmt w:val="bullet"/>
      <w:lvlText w:val="•"/>
      <w:lvlJc w:val="left"/>
      <w:pPr>
        <w:ind w:left="485" w:hanging="127"/>
      </w:pPr>
    </w:lvl>
    <w:lvl w:ilvl="3" w:tplc="3D0EA2E2">
      <w:start w:val="1"/>
      <w:numFmt w:val="bullet"/>
      <w:lvlText w:val="•"/>
      <w:lvlJc w:val="left"/>
      <w:pPr>
        <w:ind w:left="628" w:hanging="127"/>
      </w:pPr>
    </w:lvl>
    <w:lvl w:ilvl="4" w:tplc="5700FC84">
      <w:start w:val="1"/>
      <w:numFmt w:val="bullet"/>
      <w:lvlText w:val="•"/>
      <w:lvlJc w:val="left"/>
      <w:pPr>
        <w:ind w:left="772" w:hanging="127"/>
      </w:pPr>
    </w:lvl>
    <w:lvl w:ilvl="5" w:tplc="E120058C">
      <w:start w:val="1"/>
      <w:numFmt w:val="bullet"/>
      <w:lvlText w:val="•"/>
      <w:lvlJc w:val="left"/>
      <w:pPr>
        <w:ind w:left="916" w:hanging="127"/>
      </w:pPr>
    </w:lvl>
    <w:lvl w:ilvl="6" w:tplc="2C52B664">
      <w:start w:val="1"/>
      <w:numFmt w:val="bullet"/>
      <w:lvlText w:val="•"/>
      <w:lvlJc w:val="left"/>
      <w:pPr>
        <w:ind w:left="1059" w:hanging="127"/>
      </w:pPr>
    </w:lvl>
    <w:lvl w:ilvl="7" w:tplc="D2DCBC58">
      <w:start w:val="1"/>
      <w:numFmt w:val="bullet"/>
      <w:lvlText w:val="•"/>
      <w:lvlJc w:val="left"/>
      <w:pPr>
        <w:ind w:left="1203" w:hanging="127"/>
      </w:pPr>
    </w:lvl>
    <w:lvl w:ilvl="8" w:tplc="352EAF00">
      <w:start w:val="1"/>
      <w:numFmt w:val="bullet"/>
      <w:lvlText w:val="•"/>
      <w:lvlJc w:val="left"/>
      <w:pPr>
        <w:ind w:left="1346" w:hanging="127"/>
      </w:pPr>
    </w:lvl>
  </w:abstractNum>
  <w:abstractNum w:abstractNumId="41" w15:restartNumberingAfterBreak="0">
    <w:nsid w:val="662A21CD"/>
    <w:multiLevelType w:val="hybridMultilevel"/>
    <w:tmpl w:val="E040B390"/>
    <w:lvl w:ilvl="0" w:tplc="3E1631E6">
      <w:start w:val="1"/>
      <w:numFmt w:val="bullet"/>
      <w:lvlText w:val=""/>
      <w:lvlJc w:val="left"/>
      <w:pPr>
        <w:ind w:left="201" w:hanging="127"/>
      </w:pPr>
      <w:rPr>
        <w:rFonts w:ascii="Symbol" w:eastAsia="Symbol" w:hAnsi="Symbol" w:hint="default"/>
        <w:w w:val="99"/>
        <w:sz w:val="16"/>
        <w:szCs w:val="16"/>
      </w:rPr>
    </w:lvl>
    <w:lvl w:ilvl="1" w:tplc="BA246762">
      <w:start w:val="1"/>
      <w:numFmt w:val="bullet"/>
      <w:lvlText w:val="•"/>
      <w:lvlJc w:val="left"/>
      <w:pPr>
        <w:ind w:left="405" w:hanging="127"/>
      </w:pPr>
    </w:lvl>
    <w:lvl w:ilvl="2" w:tplc="B97450E8">
      <w:start w:val="1"/>
      <w:numFmt w:val="bullet"/>
      <w:lvlText w:val="•"/>
      <w:lvlJc w:val="left"/>
      <w:pPr>
        <w:ind w:left="609" w:hanging="127"/>
      </w:pPr>
    </w:lvl>
    <w:lvl w:ilvl="3" w:tplc="445CFF0C">
      <w:start w:val="1"/>
      <w:numFmt w:val="bullet"/>
      <w:lvlText w:val="•"/>
      <w:lvlJc w:val="left"/>
      <w:pPr>
        <w:ind w:left="813" w:hanging="127"/>
      </w:pPr>
    </w:lvl>
    <w:lvl w:ilvl="4" w:tplc="0964B446">
      <w:start w:val="1"/>
      <w:numFmt w:val="bullet"/>
      <w:lvlText w:val="•"/>
      <w:lvlJc w:val="left"/>
      <w:pPr>
        <w:ind w:left="1017" w:hanging="127"/>
      </w:pPr>
    </w:lvl>
    <w:lvl w:ilvl="5" w:tplc="5402296A">
      <w:start w:val="1"/>
      <w:numFmt w:val="bullet"/>
      <w:lvlText w:val="•"/>
      <w:lvlJc w:val="left"/>
      <w:pPr>
        <w:ind w:left="1221" w:hanging="127"/>
      </w:pPr>
    </w:lvl>
    <w:lvl w:ilvl="6" w:tplc="39746322">
      <w:start w:val="1"/>
      <w:numFmt w:val="bullet"/>
      <w:lvlText w:val="•"/>
      <w:lvlJc w:val="left"/>
      <w:pPr>
        <w:ind w:left="1425" w:hanging="127"/>
      </w:pPr>
    </w:lvl>
    <w:lvl w:ilvl="7" w:tplc="751C39F8">
      <w:start w:val="1"/>
      <w:numFmt w:val="bullet"/>
      <w:lvlText w:val="•"/>
      <w:lvlJc w:val="left"/>
      <w:pPr>
        <w:ind w:left="1629" w:hanging="127"/>
      </w:pPr>
    </w:lvl>
    <w:lvl w:ilvl="8" w:tplc="43509EDC">
      <w:start w:val="1"/>
      <w:numFmt w:val="bullet"/>
      <w:lvlText w:val="•"/>
      <w:lvlJc w:val="left"/>
      <w:pPr>
        <w:ind w:left="1833" w:hanging="127"/>
      </w:pPr>
    </w:lvl>
  </w:abstractNum>
  <w:abstractNum w:abstractNumId="42" w15:restartNumberingAfterBreak="0">
    <w:nsid w:val="67207B28"/>
    <w:multiLevelType w:val="hybridMultilevel"/>
    <w:tmpl w:val="1AFED870"/>
    <w:lvl w:ilvl="0" w:tplc="FD96EDA6">
      <w:start w:val="1"/>
      <w:numFmt w:val="bullet"/>
      <w:lvlText w:val=""/>
      <w:lvlJc w:val="left"/>
      <w:pPr>
        <w:ind w:left="527" w:hanging="270"/>
      </w:pPr>
      <w:rPr>
        <w:rFonts w:ascii="Symbol" w:eastAsia="Symbol" w:hAnsi="Symbol" w:hint="default"/>
        <w:w w:val="99"/>
        <w:sz w:val="16"/>
        <w:szCs w:val="16"/>
      </w:rPr>
    </w:lvl>
    <w:lvl w:ilvl="1" w:tplc="7DFCCB1E">
      <w:start w:val="1"/>
      <w:numFmt w:val="bullet"/>
      <w:lvlText w:val="•"/>
      <w:lvlJc w:val="left"/>
      <w:pPr>
        <w:ind w:left="687" w:hanging="270"/>
      </w:pPr>
    </w:lvl>
    <w:lvl w:ilvl="2" w:tplc="D0387960">
      <w:start w:val="1"/>
      <w:numFmt w:val="bullet"/>
      <w:lvlText w:val="•"/>
      <w:lvlJc w:val="left"/>
      <w:pPr>
        <w:ind w:left="846" w:hanging="270"/>
      </w:pPr>
    </w:lvl>
    <w:lvl w:ilvl="3" w:tplc="F2BCDB82">
      <w:start w:val="1"/>
      <w:numFmt w:val="bullet"/>
      <w:lvlText w:val="•"/>
      <w:lvlJc w:val="left"/>
      <w:pPr>
        <w:ind w:left="1006" w:hanging="270"/>
      </w:pPr>
    </w:lvl>
    <w:lvl w:ilvl="4" w:tplc="953EE840">
      <w:start w:val="1"/>
      <w:numFmt w:val="bullet"/>
      <w:lvlText w:val="•"/>
      <w:lvlJc w:val="left"/>
      <w:pPr>
        <w:ind w:left="1166" w:hanging="270"/>
      </w:pPr>
    </w:lvl>
    <w:lvl w:ilvl="5" w:tplc="96548160">
      <w:start w:val="1"/>
      <w:numFmt w:val="bullet"/>
      <w:lvlText w:val="•"/>
      <w:lvlJc w:val="left"/>
      <w:pPr>
        <w:ind w:left="1326" w:hanging="270"/>
      </w:pPr>
    </w:lvl>
    <w:lvl w:ilvl="6" w:tplc="A02AD430">
      <w:start w:val="1"/>
      <w:numFmt w:val="bullet"/>
      <w:lvlText w:val="•"/>
      <w:lvlJc w:val="left"/>
      <w:pPr>
        <w:ind w:left="1485" w:hanging="270"/>
      </w:pPr>
    </w:lvl>
    <w:lvl w:ilvl="7" w:tplc="C91A8E70">
      <w:start w:val="1"/>
      <w:numFmt w:val="bullet"/>
      <w:lvlText w:val="•"/>
      <w:lvlJc w:val="left"/>
      <w:pPr>
        <w:ind w:left="1645" w:hanging="270"/>
      </w:pPr>
    </w:lvl>
    <w:lvl w:ilvl="8" w:tplc="078CC9DA">
      <w:start w:val="1"/>
      <w:numFmt w:val="bullet"/>
      <w:lvlText w:val="•"/>
      <w:lvlJc w:val="left"/>
      <w:pPr>
        <w:ind w:left="1805" w:hanging="270"/>
      </w:pPr>
    </w:lvl>
  </w:abstractNum>
  <w:abstractNum w:abstractNumId="43" w15:restartNumberingAfterBreak="0">
    <w:nsid w:val="6AF92542"/>
    <w:multiLevelType w:val="multilevel"/>
    <w:tmpl w:val="0FE408D2"/>
    <w:styleLink w:val="Style1"/>
    <w:lvl w:ilvl="0">
      <w:start w:val="1"/>
      <w:numFmt w:val="decimal"/>
      <w:lvlRestart w:val="0"/>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3D74A5E"/>
    <w:multiLevelType w:val="hybridMultilevel"/>
    <w:tmpl w:val="982EC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BF07289"/>
    <w:multiLevelType w:val="hybridMultilevel"/>
    <w:tmpl w:val="82F0CBB0"/>
    <w:lvl w:ilvl="0" w:tplc="BFA6C230">
      <w:start w:val="1"/>
      <w:numFmt w:val="bullet"/>
      <w:lvlText w:val=""/>
      <w:lvlJc w:val="left"/>
      <w:pPr>
        <w:ind w:left="198" w:hanging="127"/>
      </w:pPr>
      <w:rPr>
        <w:rFonts w:ascii="Symbol" w:eastAsia="Symbol" w:hAnsi="Symbol" w:hint="default"/>
        <w:w w:val="99"/>
        <w:sz w:val="16"/>
        <w:szCs w:val="16"/>
      </w:rPr>
    </w:lvl>
    <w:lvl w:ilvl="1" w:tplc="3B2EAE2A">
      <w:start w:val="1"/>
      <w:numFmt w:val="bullet"/>
      <w:lvlText w:val="•"/>
      <w:lvlJc w:val="left"/>
      <w:pPr>
        <w:ind w:left="341" w:hanging="127"/>
      </w:pPr>
    </w:lvl>
    <w:lvl w:ilvl="2" w:tplc="3216E924">
      <w:start w:val="1"/>
      <w:numFmt w:val="bullet"/>
      <w:lvlText w:val="•"/>
      <w:lvlJc w:val="left"/>
      <w:pPr>
        <w:ind w:left="485" w:hanging="127"/>
      </w:pPr>
    </w:lvl>
    <w:lvl w:ilvl="3" w:tplc="9C8C451A">
      <w:start w:val="1"/>
      <w:numFmt w:val="bullet"/>
      <w:lvlText w:val="•"/>
      <w:lvlJc w:val="left"/>
      <w:pPr>
        <w:ind w:left="628" w:hanging="127"/>
      </w:pPr>
    </w:lvl>
    <w:lvl w:ilvl="4" w:tplc="88CA581A">
      <w:start w:val="1"/>
      <w:numFmt w:val="bullet"/>
      <w:lvlText w:val="•"/>
      <w:lvlJc w:val="left"/>
      <w:pPr>
        <w:ind w:left="772" w:hanging="127"/>
      </w:pPr>
    </w:lvl>
    <w:lvl w:ilvl="5" w:tplc="76562DB0">
      <w:start w:val="1"/>
      <w:numFmt w:val="bullet"/>
      <w:lvlText w:val="•"/>
      <w:lvlJc w:val="left"/>
      <w:pPr>
        <w:ind w:left="916" w:hanging="127"/>
      </w:pPr>
    </w:lvl>
    <w:lvl w:ilvl="6" w:tplc="3FF04B52">
      <w:start w:val="1"/>
      <w:numFmt w:val="bullet"/>
      <w:lvlText w:val="•"/>
      <w:lvlJc w:val="left"/>
      <w:pPr>
        <w:ind w:left="1059" w:hanging="127"/>
      </w:pPr>
    </w:lvl>
    <w:lvl w:ilvl="7" w:tplc="1D20BA78">
      <w:start w:val="1"/>
      <w:numFmt w:val="bullet"/>
      <w:lvlText w:val="•"/>
      <w:lvlJc w:val="left"/>
      <w:pPr>
        <w:ind w:left="1203" w:hanging="127"/>
      </w:pPr>
    </w:lvl>
    <w:lvl w:ilvl="8" w:tplc="0D364BE4">
      <w:start w:val="1"/>
      <w:numFmt w:val="bullet"/>
      <w:lvlText w:val="•"/>
      <w:lvlJc w:val="left"/>
      <w:pPr>
        <w:ind w:left="1346" w:hanging="127"/>
      </w:pPr>
    </w:lvl>
  </w:abstractNum>
  <w:abstractNum w:abstractNumId="46" w15:restartNumberingAfterBreak="0">
    <w:nsid w:val="7E64141D"/>
    <w:multiLevelType w:val="multilevel"/>
    <w:tmpl w:val="2ACC5FDA"/>
    <w:lvl w:ilvl="0">
      <w:start w:val="1"/>
      <w:numFmt w:val="decimal"/>
      <w:lvlText w:val="%1"/>
      <w:lvlJc w:val="left"/>
      <w:pPr>
        <w:ind w:left="860" w:hanging="721"/>
      </w:pPr>
      <w:rPr>
        <w:rFonts w:hint="default"/>
        <w:lang w:val="en-US" w:eastAsia="en-US" w:bidi="en-US"/>
      </w:rPr>
    </w:lvl>
    <w:lvl w:ilvl="1">
      <w:numFmt w:val="decimal"/>
      <w:lvlText w:val="%1.%2"/>
      <w:lvlJc w:val="left"/>
      <w:pPr>
        <w:ind w:left="860" w:hanging="721"/>
      </w:pPr>
      <w:rPr>
        <w:rFonts w:hint="default"/>
        <w:b/>
        <w:bCs/>
        <w:w w:val="99"/>
        <w:lang w:val="en-US" w:eastAsia="en-US" w:bidi="en-US"/>
      </w:rPr>
    </w:lvl>
    <w:lvl w:ilvl="2">
      <w:numFmt w:val="bullet"/>
      <w:pStyle w:val="H2Bullet"/>
      <w:lvlText w:val=""/>
      <w:lvlJc w:val="left"/>
      <w:pPr>
        <w:ind w:left="1220" w:hanging="360"/>
      </w:pPr>
      <w:rPr>
        <w:rFonts w:ascii="Symbol" w:eastAsia="Symbol" w:hAnsi="Symbol" w:cs="Symbol" w:hint="default"/>
        <w:w w:val="100"/>
        <w:sz w:val="24"/>
        <w:szCs w:val="24"/>
        <w:lang w:val="en-US" w:eastAsia="en-US" w:bidi="en-US"/>
      </w:rPr>
    </w:lvl>
    <w:lvl w:ilvl="3">
      <w:numFmt w:val="bullet"/>
      <w:lvlText w:val=""/>
      <w:lvlJc w:val="left"/>
      <w:pPr>
        <w:ind w:left="1220" w:hanging="360"/>
      </w:pPr>
      <w:rPr>
        <w:rFonts w:ascii="Symbol" w:eastAsia="Symbol" w:hAnsi="Symbol" w:cs="Symbol" w:hint="default"/>
        <w:w w:val="100"/>
        <w:sz w:val="24"/>
        <w:szCs w:val="24"/>
        <w:lang w:val="en-US" w:eastAsia="en-US" w:bidi="en-US"/>
      </w:rPr>
    </w:lvl>
    <w:lvl w:ilvl="4">
      <w:numFmt w:val="bullet"/>
      <w:lvlText w:val="•"/>
      <w:lvlJc w:val="left"/>
      <w:pPr>
        <w:ind w:left="4066" w:hanging="360"/>
      </w:pPr>
      <w:rPr>
        <w:rFonts w:hint="default"/>
        <w:lang w:val="en-US" w:eastAsia="en-US" w:bidi="en-US"/>
      </w:rPr>
    </w:lvl>
    <w:lvl w:ilvl="5">
      <w:numFmt w:val="bullet"/>
      <w:lvlText w:val="•"/>
      <w:lvlJc w:val="left"/>
      <w:pPr>
        <w:ind w:left="5015" w:hanging="360"/>
      </w:pPr>
      <w:rPr>
        <w:rFonts w:hint="default"/>
        <w:lang w:val="en-US" w:eastAsia="en-US" w:bidi="en-US"/>
      </w:rPr>
    </w:lvl>
    <w:lvl w:ilvl="6">
      <w:numFmt w:val="bullet"/>
      <w:lvlText w:val="•"/>
      <w:lvlJc w:val="left"/>
      <w:pPr>
        <w:ind w:left="5964" w:hanging="360"/>
      </w:pPr>
      <w:rPr>
        <w:rFonts w:hint="default"/>
        <w:lang w:val="en-US" w:eastAsia="en-US" w:bidi="en-US"/>
      </w:rPr>
    </w:lvl>
    <w:lvl w:ilvl="7">
      <w:numFmt w:val="bullet"/>
      <w:lvlText w:val="•"/>
      <w:lvlJc w:val="left"/>
      <w:pPr>
        <w:ind w:left="6913" w:hanging="360"/>
      </w:pPr>
      <w:rPr>
        <w:rFonts w:hint="default"/>
        <w:lang w:val="en-US" w:eastAsia="en-US" w:bidi="en-US"/>
      </w:rPr>
    </w:lvl>
    <w:lvl w:ilvl="8">
      <w:numFmt w:val="bullet"/>
      <w:lvlText w:val="•"/>
      <w:lvlJc w:val="left"/>
      <w:pPr>
        <w:ind w:left="7862" w:hanging="360"/>
      </w:pPr>
      <w:rPr>
        <w:rFonts w:hint="default"/>
        <w:lang w:val="en-US" w:eastAsia="en-US" w:bidi="en-US"/>
      </w:rPr>
    </w:lvl>
  </w:abstractNum>
  <w:num w:numId="1" w16cid:durableId="796533504">
    <w:abstractNumId w:val="46"/>
  </w:num>
  <w:num w:numId="2" w16cid:durableId="112990767">
    <w:abstractNumId w:val="23"/>
  </w:num>
  <w:num w:numId="3" w16cid:durableId="2090880271">
    <w:abstractNumId w:val="19"/>
  </w:num>
  <w:num w:numId="4" w16cid:durableId="985431965">
    <w:abstractNumId w:val="0"/>
  </w:num>
  <w:num w:numId="5" w16cid:durableId="1580359439">
    <w:abstractNumId w:val="36"/>
  </w:num>
  <w:num w:numId="6" w16cid:durableId="1924336953">
    <w:abstractNumId w:val="14"/>
  </w:num>
  <w:num w:numId="7" w16cid:durableId="854734371">
    <w:abstractNumId w:val="11"/>
  </w:num>
  <w:num w:numId="8" w16cid:durableId="213809231">
    <w:abstractNumId w:val="10"/>
  </w:num>
  <w:num w:numId="9" w16cid:durableId="958996097">
    <w:abstractNumId w:val="21"/>
  </w:num>
  <w:num w:numId="10" w16cid:durableId="1634482107">
    <w:abstractNumId w:val="43"/>
  </w:num>
  <w:num w:numId="11" w16cid:durableId="952977441">
    <w:abstractNumId w:val="28"/>
  </w:num>
  <w:num w:numId="12" w16cid:durableId="1229997388">
    <w:abstractNumId w:val="9"/>
  </w:num>
  <w:num w:numId="13" w16cid:durableId="992871253">
    <w:abstractNumId w:val="30"/>
  </w:num>
  <w:num w:numId="14" w16cid:durableId="2126654493">
    <w:abstractNumId w:val="7"/>
  </w:num>
  <w:num w:numId="15" w16cid:durableId="1586259102">
    <w:abstractNumId w:val="35"/>
  </w:num>
  <w:num w:numId="16" w16cid:durableId="161243997">
    <w:abstractNumId w:val="31"/>
  </w:num>
  <w:num w:numId="17" w16cid:durableId="249238191">
    <w:abstractNumId w:val="38"/>
  </w:num>
  <w:num w:numId="18" w16cid:durableId="1631788743">
    <w:abstractNumId w:val="15"/>
  </w:num>
  <w:num w:numId="19" w16cid:durableId="1545287853">
    <w:abstractNumId w:val="16"/>
  </w:num>
  <w:num w:numId="20" w16cid:durableId="1379403831">
    <w:abstractNumId w:val="29"/>
  </w:num>
  <w:num w:numId="21" w16cid:durableId="1033073498">
    <w:abstractNumId w:val="39"/>
  </w:num>
  <w:num w:numId="22" w16cid:durableId="970794057">
    <w:abstractNumId w:val="45"/>
  </w:num>
  <w:num w:numId="23" w16cid:durableId="1312320810">
    <w:abstractNumId w:val="25"/>
  </w:num>
  <w:num w:numId="24" w16cid:durableId="1803425896">
    <w:abstractNumId w:val="6"/>
  </w:num>
  <w:num w:numId="25" w16cid:durableId="282998691">
    <w:abstractNumId w:val="24"/>
  </w:num>
  <w:num w:numId="26" w16cid:durableId="668601023">
    <w:abstractNumId w:val="1"/>
  </w:num>
  <w:num w:numId="27" w16cid:durableId="1414549943">
    <w:abstractNumId w:val="12"/>
  </w:num>
  <w:num w:numId="28" w16cid:durableId="2082099588">
    <w:abstractNumId w:val="32"/>
  </w:num>
  <w:num w:numId="29" w16cid:durableId="807942151">
    <w:abstractNumId w:val="2"/>
  </w:num>
  <w:num w:numId="30" w16cid:durableId="855459588">
    <w:abstractNumId w:val="40"/>
  </w:num>
  <w:num w:numId="31" w16cid:durableId="277025224">
    <w:abstractNumId w:val="41"/>
  </w:num>
  <w:num w:numId="32" w16cid:durableId="540434494">
    <w:abstractNumId w:val="34"/>
  </w:num>
  <w:num w:numId="33" w16cid:durableId="909005191">
    <w:abstractNumId w:val="17"/>
  </w:num>
  <w:num w:numId="34" w16cid:durableId="398753426">
    <w:abstractNumId w:val="33"/>
  </w:num>
  <w:num w:numId="35" w16cid:durableId="2117021206">
    <w:abstractNumId w:val="4"/>
  </w:num>
  <w:num w:numId="36" w16cid:durableId="98180550">
    <w:abstractNumId w:val="18"/>
  </w:num>
  <w:num w:numId="37" w16cid:durableId="407650844">
    <w:abstractNumId w:val="42"/>
  </w:num>
  <w:num w:numId="38" w16cid:durableId="763498388">
    <w:abstractNumId w:val="3"/>
  </w:num>
  <w:num w:numId="39" w16cid:durableId="1338577704">
    <w:abstractNumId w:val="20"/>
  </w:num>
  <w:num w:numId="40" w16cid:durableId="1017779287">
    <w:abstractNumId w:val="22"/>
  </w:num>
  <w:num w:numId="41" w16cid:durableId="685517778">
    <w:abstractNumId w:val="5"/>
  </w:num>
  <w:num w:numId="42" w16cid:durableId="1798135735">
    <w:abstractNumId w:val="37"/>
  </w:num>
  <w:num w:numId="43" w16cid:durableId="567033867">
    <w:abstractNumId w:val="8"/>
  </w:num>
  <w:num w:numId="44" w16cid:durableId="1603761943">
    <w:abstractNumId w:val="44"/>
  </w:num>
  <w:num w:numId="45" w16cid:durableId="1555776085">
    <w:abstractNumId w:val="26"/>
  </w:num>
  <w:num w:numId="46" w16cid:durableId="1979649682">
    <w:abstractNumId w:val="13"/>
  </w:num>
  <w:num w:numId="47" w16cid:durableId="1600482286">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FEE"/>
    <w:rsid w:val="0000258B"/>
    <w:rsid w:val="0000449A"/>
    <w:rsid w:val="0000481E"/>
    <w:rsid w:val="00006E7B"/>
    <w:rsid w:val="00012F08"/>
    <w:rsid w:val="0001791A"/>
    <w:rsid w:val="00030737"/>
    <w:rsid w:val="000331B3"/>
    <w:rsid w:val="00036878"/>
    <w:rsid w:val="00040577"/>
    <w:rsid w:val="0004385C"/>
    <w:rsid w:val="00043A63"/>
    <w:rsid w:val="0004645F"/>
    <w:rsid w:val="00046D37"/>
    <w:rsid w:val="00052B23"/>
    <w:rsid w:val="00053A38"/>
    <w:rsid w:val="00057539"/>
    <w:rsid w:val="00061C77"/>
    <w:rsid w:val="00071144"/>
    <w:rsid w:val="00071479"/>
    <w:rsid w:val="000726DF"/>
    <w:rsid w:val="00073803"/>
    <w:rsid w:val="000762A2"/>
    <w:rsid w:val="000837EE"/>
    <w:rsid w:val="00084823"/>
    <w:rsid w:val="000927D9"/>
    <w:rsid w:val="00094622"/>
    <w:rsid w:val="00095D15"/>
    <w:rsid w:val="000A01A2"/>
    <w:rsid w:val="000A0932"/>
    <w:rsid w:val="000A432E"/>
    <w:rsid w:val="000A4739"/>
    <w:rsid w:val="000C7EFB"/>
    <w:rsid w:val="000D04FA"/>
    <w:rsid w:val="000E12C8"/>
    <w:rsid w:val="000E1DE0"/>
    <w:rsid w:val="000E4A74"/>
    <w:rsid w:val="000E511B"/>
    <w:rsid w:val="000E6FDB"/>
    <w:rsid w:val="000F09AC"/>
    <w:rsid w:val="000F111E"/>
    <w:rsid w:val="000F3A52"/>
    <w:rsid w:val="000F6BE8"/>
    <w:rsid w:val="001069D6"/>
    <w:rsid w:val="00107825"/>
    <w:rsid w:val="00110480"/>
    <w:rsid w:val="001121B5"/>
    <w:rsid w:val="00114DB5"/>
    <w:rsid w:val="00116B97"/>
    <w:rsid w:val="00117145"/>
    <w:rsid w:val="0012607B"/>
    <w:rsid w:val="001267C1"/>
    <w:rsid w:val="0012751D"/>
    <w:rsid w:val="0013001B"/>
    <w:rsid w:val="00130E2E"/>
    <w:rsid w:val="001316D1"/>
    <w:rsid w:val="00132D02"/>
    <w:rsid w:val="00133106"/>
    <w:rsid w:val="00133331"/>
    <w:rsid w:val="001340E1"/>
    <w:rsid w:val="0013446C"/>
    <w:rsid w:val="00135744"/>
    <w:rsid w:val="00140882"/>
    <w:rsid w:val="00140ED3"/>
    <w:rsid w:val="00142134"/>
    <w:rsid w:val="0014565F"/>
    <w:rsid w:val="00152D7B"/>
    <w:rsid w:val="00155295"/>
    <w:rsid w:val="00156836"/>
    <w:rsid w:val="0016008D"/>
    <w:rsid w:val="001621E6"/>
    <w:rsid w:val="0016451B"/>
    <w:rsid w:val="00171267"/>
    <w:rsid w:val="001714BD"/>
    <w:rsid w:val="00172549"/>
    <w:rsid w:val="0017594E"/>
    <w:rsid w:val="0018042D"/>
    <w:rsid w:val="00184421"/>
    <w:rsid w:val="0018782F"/>
    <w:rsid w:val="00192276"/>
    <w:rsid w:val="0019427A"/>
    <w:rsid w:val="001967F7"/>
    <w:rsid w:val="001A08F7"/>
    <w:rsid w:val="001A4F7C"/>
    <w:rsid w:val="001A63A2"/>
    <w:rsid w:val="001C10BE"/>
    <w:rsid w:val="001C7879"/>
    <w:rsid w:val="001D02BF"/>
    <w:rsid w:val="001D39CE"/>
    <w:rsid w:val="001D41DE"/>
    <w:rsid w:val="001E2A06"/>
    <w:rsid w:val="001E3099"/>
    <w:rsid w:val="001F099F"/>
    <w:rsid w:val="001F2F5C"/>
    <w:rsid w:val="001F77FC"/>
    <w:rsid w:val="0020158D"/>
    <w:rsid w:val="00202906"/>
    <w:rsid w:val="00206577"/>
    <w:rsid w:val="002112CB"/>
    <w:rsid w:val="00211746"/>
    <w:rsid w:val="00220363"/>
    <w:rsid w:val="00220B23"/>
    <w:rsid w:val="00221AC5"/>
    <w:rsid w:val="00222B81"/>
    <w:rsid w:val="00223DEC"/>
    <w:rsid w:val="002273BC"/>
    <w:rsid w:val="00236B64"/>
    <w:rsid w:val="00237668"/>
    <w:rsid w:val="00241A3A"/>
    <w:rsid w:val="00242851"/>
    <w:rsid w:val="0024299F"/>
    <w:rsid w:val="00242D2F"/>
    <w:rsid w:val="00242DB8"/>
    <w:rsid w:val="00245305"/>
    <w:rsid w:val="00247B3B"/>
    <w:rsid w:val="00254695"/>
    <w:rsid w:val="00255D60"/>
    <w:rsid w:val="00257ADC"/>
    <w:rsid w:val="00260BC3"/>
    <w:rsid w:val="00263DC4"/>
    <w:rsid w:val="00264C47"/>
    <w:rsid w:val="00265165"/>
    <w:rsid w:val="0026785A"/>
    <w:rsid w:val="002701F8"/>
    <w:rsid w:val="002753C6"/>
    <w:rsid w:val="00281859"/>
    <w:rsid w:val="002859A8"/>
    <w:rsid w:val="00291DBD"/>
    <w:rsid w:val="00294313"/>
    <w:rsid w:val="00294ACC"/>
    <w:rsid w:val="00294EAA"/>
    <w:rsid w:val="00295D3D"/>
    <w:rsid w:val="002A0BDF"/>
    <w:rsid w:val="002A1881"/>
    <w:rsid w:val="002A332B"/>
    <w:rsid w:val="002A53F0"/>
    <w:rsid w:val="002A584D"/>
    <w:rsid w:val="002A71AE"/>
    <w:rsid w:val="002B72DD"/>
    <w:rsid w:val="002B742E"/>
    <w:rsid w:val="002C6086"/>
    <w:rsid w:val="002C647B"/>
    <w:rsid w:val="002C723F"/>
    <w:rsid w:val="002C7383"/>
    <w:rsid w:val="002D00BC"/>
    <w:rsid w:val="002D1037"/>
    <w:rsid w:val="002D71C7"/>
    <w:rsid w:val="002D726B"/>
    <w:rsid w:val="002E3A53"/>
    <w:rsid w:val="002E6F56"/>
    <w:rsid w:val="002E7004"/>
    <w:rsid w:val="002F2167"/>
    <w:rsid w:val="0030446E"/>
    <w:rsid w:val="0031780D"/>
    <w:rsid w:val="00317B47"/>
    <w:rsid w:val="00321136"/>
    <w:rsid w:val="00323247"/>
    <w:rsid w:val="00324208"/>
    <w:rsid w:val="0033008F"/>
    <w:rsid w:val="00330E98"/>
    <w:rsid w:val="00331A3F"/>
    <w:rsid w:val="00334050"/>
    <w:rsid w:val="00337544"/>
    <w:rsid w:val="003449ED"/>
    <w:rsid w:val="0035244B"/>
    <w:rsid w:val="00356697"/>
    <w:rsid w:val="003605D7"/>
    <w:rsid w:val="00363463"/>
    <w:rsid w:val="00363586"/>
    <w:rsid w:val="0037499F"/>
    <w:rsid w:val="0038690F"/>
    <w:rsid w:val="00393593"/>
    <w:rsid w:val="00394A5F"/>
    <w:rsid w:val="003A2026"/>
    <w:rsid w:val="003A226E"/>
    <w:rsid w:val="003A4987"/>
    <w:rsid w:val="003B04EA"/>
    <w:rsid w:val="003B176A"/>
    <w:rsid w:val="003B564C"/>
    <w:rsid w:val="003C297C"/>
    <w:rsid w:val="003C508F"/>
    <w:rsid w:val="003D5971"/>
    <w:rsid w:val="003D621F"/>
    <w:rsid w:val="003D672A"/>
    <w:rsid w:val="003D67B6"/>
    <w:rsid w:val="003D7969"/>
    <w:rsid w:val="003E07D0"/>
    <w:rsid w:val="003E0A5C"/>
    <w:rsid w:val="003E0FC3"/>
    <w:rsid w:val="003E1068"/>
    <w:rsid w:val="003E7C33"/>
    <w:rsid w:val="003F3F84"/>
    <w:rsid w:val="003F4D39"/>
    <w:rsid w:val="003F4E5D"/>
    <w:rsid w:val="004015BF"/>
    <w:rsid w:val="004107B3"/>
    <w:rsid w:val="00412B71"/>
    <w:rsid w:val="00413E80"/>
    <w:rsid w:val="004176C2"/>
    <w:rsid w:val="0042455C"/>
    <w:rsid w:val="004254D2"/>
    <w:rsid w:val="0042702E"/>
    <w:rsid w:val="0044233E"/>
    <w:rsid w:val="004440A3"/>
    <w:rsid w:val="00445C4A"/>
    <w:rsid w:val="00450D43"/>
    <w:rsid w:val="00453614"/>
    <w:rsid w:val="00453AD9"/>
    <w:rsid w:val="0045430D"/>
    <w:rsid w:val="00456F39"/>
    <w:rsid w:val="00460031"/>
    <w:rsid w:val="00460BDD"/>
    <w:rsid w:val="00461D6A"/>
    <w:rsid w:val="004669A1"/>
    <w:rsid w:val="00471873"/>
    <w:rsid w:val="00472FEE"/>
    <w:rsid w:val="00481FC2"/>
    <w:rsid w:val="00486E9A"/>
    <w:rsid w:val="00493BE8"/>
    <w:rsid w:val="00494411"/>
    <w:rsid w:val="004A1D3B"/>
    <w:rsid w:val="004A1FD0"/>
    <w:rsid w:val="004A3EB6"/>
    <w:rsid w:val="004A4042"/>
    <w:rsid w:val="004A68A7"/>
    <w:rsid w:val="004B070B"/>
    <w:rsid w:val="004B317C"/>
    <w:rsid w:val="004C6695"/>
    <w:rsid w:val="004D242D"/>
    <w:rsid w:val="004D32AE"/>
    <w:rsid w:val="004D5DA1"/>
    <w:rsid w:val="004D75DB"/>
    <w:rsid w:val="004E273C"/>
    <w:rsid w:val="004E6A9D"/>
    <w:rsid w:val="004F1263"/>
    <w:rsid w:val="004F1F86"/>
    <w:rsid w:val="004F3130"/>
    <w:rsid w:val="005052D0"/>
    <w:rsid w:val="005113BC"/>
    <w:rsid w:val="005121D2"/>
    <w:rsid w:val="00522E6C"/>
    <w:rsid w:val="00525936"/>
    <w:rsid w:val="00530C80"/>
    <w:rsid w:val="00534232"/>
    <w:rsid w:val="00534532"/>
    <w:rsid w:val="00540C78"/>
    <w:rsid w:val="00541970"/>
    <w:rsid w:val="00545417"/>
    <w:rsid w:val="00555498"/>
    <w:rsid w:val="00561856"/>
    <w:rsid w:val="00565DE3"/>
    <w:rsid w:val="0056646D"/>
    <w:rsid w:val="005722DD"/>
    <w:rsid w:val="00573353"/>
    <w:rsid w:val="00574089"/>
    <w:rsid w:val="005776DF"/>
    <w:rsid w:val="0058026A"/>
    <w:rsid w:val="005815AA"/>
    <w:rsid w:val="005853D3"/>
    <w:rsid w:val="005944D0"/>
    <w:rsid w:val="005951EA"/>
    <w:rsid w:val="00596CE2"/>
    <w:rsid w:val="005A1EE2"/>
    <w:rsid w:val="005A7897"/>
    <w:rsid w:val="005B0C8D"/>
    <w:rsid w:val="005B1B51"/>
    <w:rsid w:val="005B25DC"/>
    <w:rsid w:val="005B37D1"/>
    <w:rsid w:val="005D03A4"/>
    <w:rsid w:val="005D59FC"/>
    <w:rsid w:val="005D6867"/>
    <w:rsid w:val="005D7127"/>
    <w:rsid w:val="005E1F0C"/>
    <w:rsid w:val="005E595B"/>
    <w:rsid w:val="005E76BC"/>
    <w:rsid w:val="005E77F0"/>
    <w:rsid w:val="005F169E"/>
    <w:rsid w:val="006013EA"/>
    <w:rsid w:val="00603AA0"/>
    <w:rsid w:val="0060466B"/>
    <w:rsid w:val="00604D1C"/>
    <w:rsid w:val="00606E80"/>
    <w:rsid w:val="00626123"/>
    <w:rsid w:val="0062663A"/>
    <w:rsid w:val="00627E7B"/>
    <w:rsid w:val="00631033"/>
    <w:rsid w:val="00635037"/>
    <w:rsid w:val="00635D74"/>
    <w:rsid w:val="00636899"/>
    <w:rsid w:val="00642996"/>
    <w:rsid w:val="0064567F"/>
    <w:rsid w:val="00650B64"/>
    <w:rsid w:val="0065623A"/>
    <w:rsid w:val="006569DD"/>
    <w:rsid w:val="00662F8E"/>
    <w:rsid w:val="00663711"/>
    <w:rsid w:val="00666AC9"/>
    <w:rsid w:val="00672150"/>
    <w:rsid w:val="0067284E"/>
    <w:rsid w:val="00672B94"/>
    <w:rsid w:val="0067454E"/>
    <w:rsid w:val="00674E1E"/>
    <w:rsid w:val="00675C48"/>
    <w:rsid w:val="00676033"/>
    <w:rsid w:val="006815DA"/>
    <w:rsid w:val="006840CA"/>
    <w:rsid w:val="00687AFB"/>
    <w:rsid w:val="00687E9D"/>
    <w:rsid w:val="0069261C"/>
    <w:rsid w:val="0069389E"/>
    <w:rsid w:val="006A029A"/>
    <w:rsid w:val="006B04AB"/>
    <w:rsid w:val="006B5A76"/>
    <w:rsid w:val="006C4FA0"/>
    <w:rsid w:val="006C6E70"/>
    <w:rsid w:val="006C77D1"/>
    <w:rsid w:val="006D21C8"/>
    <w:rsid w:val="006D3DE8"/>
    <w:rsid w:val="006D3F7D"/>
    <w:rsid w:val="006D694F"/>
    <w:rsid w:val="006E3F74"/>
    <w:rsid w:val="006F3739"/>
    <w:rsid w:val="006F412F"/>
    <w:rsid w:val="006F4CEE"/>
    <w:rsid w:val="00702F03"/>
    <w:rsid w:val="00703731"/>
    <w:rsid w:val="00707BC8"/>
    <w:rsid w:val="007139D9"/>
    <w:rsid w:val="00722C03"/>
    <w:rsid w:val="00724DB6"/>
    <w:rsid w:val="007340B0"/>
    <w:rsid w:val="00735625"/>
    <w:rsid w:val="0073633B"/>
    <w:rsid w:val="00743718"/>
    <w:rsid w:val="00745734"/>
    <w:rsid w:val="00745C3D"/>
    <w:rsid w:val="0074612C"/>
    <w:rsid w:val="00750098"/>
    <w:rsid w:val="0075131B"/>
    <w:rsid w:val="007544DC"/>
    <w:rsid w:val="007616C4"/>
    <w:rsid w:val="00763C2D"/>
    <w:rsid w:val="0076735A"/>
    <w:rsid w:val="00767D08"/>
    <w:rsid w:val="00782F92"/>
    <w:rsid w:val="00783F6A"/>
    <w:rsid w:val="0078752D"/>
    <w:rsid w:val="00790BC9"/>
    <w:rsid w:val="0079104D"/>
    <w:rsid w:val="007921D8"/>
    <w:rsid w:val="007B0572"/>
    <w:rsid w:val="007B1CD4"/>
    <w:rsid w:val="007B4C06"/>
    <w:rsid w:val="007C5712"/>
    <w:rsid w:val="007C6875"/>
    <w:rsid w:val="007D0DDD"/>
    <w:rsid w:val="007D1105"/>
    <w:rsid w:val="007E158A"/>
    <w:rsid w:val="007E1EEC"/>
    <w:rsid w:val="008012FC"/>
    <w:rsid w:val="00803E50"/>
    <w:rsid w:val="008049BF"/>
    <w:rsid w:val="00806E28"/>
    <w:rsid w:val="00810225"/>
    <w:rsid w:val="00810B5D"/>
    <w:rsid w:val="0081225C"/>
    <w:rsid w:val="0081376C"/>
    <w:rsid w:val="00814BE0"/>
    <w:rsid w:val="00823527"/>
    <w:rsid w:val="00824651"/>
    <w:rsid w:val="008253B9"/>
    <w:rsid w:val="008256B4"/>
    <w:rsid w:val="00826538"/>
    <w:rsid w:val="00826A3E"/>
    <w:rsid w:val="00835DAE"/>
    <w:rsid w:val="00844B32"/>
    <w:rsid w:val="00850F0A"/>
    <w:rsid w:val="00851E64"/>
    <w:rsid w:val="00861A74"/>
    <w:rsid w:val="00862191"/>
    <w:rsid w:val="00862876"/>
    <w:rsid w:val="00864A16"/>
    <w:rsid w:val="00865ECE"/>
    <w:rsid w:val="008755B7"/>
    <w:rsid w:val="00876CB8"/>
    <w:rsid w:val="00881824"/>
    <w:rsid w:val="008820C7"/>
    <w:rsid w:val="00886772"/>
    <w:rsid w:val="00887586"/>
    <w:rsid w:val="0089067B"/>
    <w:rsid w:val="0089282C"/>
    <w:rsid w:val="00893479"/>
    <w:rsid w:val="0089782E"/>
    <w:rsid w:val="0089798E"/>
    <w:rsid w:val="008A0BCC"/>
    <w:rsid w:val="008A4EEE"/>
    <w:rsid w:val="008A5E13"/>
    <w:rsid w:val="008B17E0"/>
    <w:rsid w:val="008B1BCC"/>
    <w:rsid w:val="008B204D"/>
    <w:rsid w:val="008B3720"/>
    <w:rsid w:val="008B3AC3"/>
    <w:rsid w:val="008B5C86"/>
    <w:rsid w:val="008C12BD"/>
    <w:rsid w:val="008C1921"/>
    <w:rsid w:val="008C2474"/>
    <w:rsid w:val="008C2996"/>
    <w:rsid w:val="008C30A6"/>
    <w:rsid w:val="008D0432"/>
    <w:rsid w:val="008D11A5"/>
    <w:rsid w:val="008D1300"/>
    <w:rsid w:val="008D2495"/>
    <w:rsid w:val="008D737B"/>
    <w:rsid w:val="008E2034"/>
    <w:rsid w:val="008E55D0"/>
    <w:rsid w:val="008E6E73"/>
    <w:rsid w:val="008F16C6"/>
    <w:rsid w:val="008F6C76"/>
    <w:rsid w:val="0090621D"/>
    <w:rsid w:val="0090792F"/>
    <w:rsid w:val="0091068D"/>
    <w:rsid w:val="009119F0"/>
    <w:rsid w:val="00912867"/>
    <w:rsid w:val="00913671"/>
    <w:rsid w:val="009142DC"/>
    <w:rsid w:val="00914334"/>
    <w:rsid w:val="00917B2C"/>
    <w:rsid w:val="0092464C"/>
    <w:rsid w:val="00926756"/>
    <w:rsid w:val="00930F78"/>
    <w:rsid w:val="00933B2F"/>
    <w:rsid w:val="00936AE7"/>
    <w:rsid w:val="00936D9C"/>
    <w:rsid w:val="009407FE"/>
    <w:rsid w:val="009415FE"/>
    <w:rsid w:val="009429CA"/>
    <w:rsid w:val="00942CA6"/>
    <w:rsid w:val="00950454"/>
    <w:rsid w:val="009573AD"/>
    <w:rsid w:val="00960F42"/>
    <w:rsid w:val="00972B30"/>
    <w:rsid w:val="00981D73"/>
    <w:rsid w:val="00983469"/>
    <w:rsid w:val="00986759"/>
    <w:rsid w:val="009876AD"/>
    <w:rsid w:val="0099560F"/>
    <w:rsid w:val="009A045B"/>
    <w:rsid w:val="009A4CBF"/>
    <w:rsid w:val="009A4EEB"/>
    <w:rsid w:val="009C2ACB"/>
    <w:rsid w:val="009C2CC9"/>
    <w:rsid w:val="009C4CD6"/>
    <w:rsid w:val="009C7274"/>
    <w:rsid w:val="009D6C13"/>
    <w:rsid w:val="009E669A"/>
    <w:rsid w:val="009E6A10"/>
    <w:rsid w:val="009E6C8F"/>
    <w:rsid w:val="009F01C0"/>
    <w:rsid w:val="009F3123"/>
    <w:rsid w:val="009F3603"/>
    <w:rsid w:val="009F5479"/>
    <w:rsid w:val="00A04F50"/>
    <w:rsid w:val="00A104B7"/>
    <w:rsid w:val="00A3164C"/>
    <w:rsid w:val="00A34A1D"/>
    <w:rsid w:val="00A36457"/>
    <w:rsid w:val="00A37E09"/>
    <w:rsid w:val="00A4474D"/>
    <w:rsid w:val="00A476F2"/>
    <w:rsid w:val="00A5179E"/>
    <w:rsid w:val="00A549D2"/>
    <w:rsid w:val="00A55E67"/>
    <w:rsid w:val="00A57399"/>
    <w:rsid w:val="00A67017"/>
    <w:rsid w:val="00A70B26"/>
    <w:rsid w:val="00A718C4"/>
    <w:rsid w:val="00A74422"/>
    <w:rsid w:val="00A76A30"/>
    <w:rsid w:val="00A81C65"/>
    <w:rsid w:val="00A82D2A"/>
    <w:rsid w:val="00A84F37"/>
    <w:rsid w:val="00A86B77"/>
    <w:rsid w:val="00A92473"/>
    <w:rsid w:val="00A95B51"/>
    <w:rsid w:val="00A95E10"/>
    <w:rsid w:val="00A96A7D"/>
    <w:rsid w:val="00A9711B"/>
    <w:rsid w:val="00AA028A"/>
    <w:rsid w:val="00AA139A"/>
    <w:rsid w:val="00AA199D"/>
    <w:rsid w:val="00AB0E3B"/>
    <w:rsid w:val="00AB214B"/>
    <w:rsid w:val="00AB4572"/>
    <w:rsid w:val="00AB4BC2"/>
    <w:rsid w:val="00AB51F2"/>
    <w:rsid w:val="00AC0A48"/>
    <w:rsid w:val="00AC3E60"/>
    <w:rsid w:val="00AD069B"/>
    <w:rsid w:val="00AD2D87"/>
    <w:rsid w:val="00AD601D"/>
    <w:rsid w:val="00AD7692"/>
    <w:rsid w:val="00AE1634"/>
    <w:rsid w:val="00AE2C2C"/>
    <w:rsid w:val="00AE5C0C"/>
    <w:rsid w:val="00AE5D40"/>
    <w:rsid w:val="00AE6B3D"/>
    <w:rsid w:val="00AF445D"/>
    <w:rsid w:val="00AF4C7E"/>
    <w:rsid w:val="00B02C4C"/>
    <w:rsid w:val="00B07573"/>
    <w:rsid w:val="00B121EC"/>
    <w:rsid w:val="00B139AC"/>
    <w:rsid w:val="00B1695F"/>
    <w:rsid w:val="00B224F1"/>
    <w:rsid w:val="00B26421"/>
    <w:rsid w:val="00B35873"/>
    <w:rsid w:val="00B36750"/>
    <w:rsid w:val="00B4490E"/>
    <w:rsid w:val="00B4727E"/>
    <w:rsid w:val="00B510BC"/>
    <w:rsid w:val="00B51379"/>
    <w:rsid w:val="00B55E98"/>
    <w:rsid w:val="00B567AB"/>
    <w:rsid w:val="00B62DF0"/>
    <w:rsid w:val="00B6335F"/>
    <w:rsid w:val="00B735FA"/>
    <w:rsid w:val="00B73B86"/>
    <w:rsid w:val="00B8060F"/>
    <w:rsid w:val="00B83FED"/>
    <w:rsid w:val="00B869A7"/>
    <w:rsid w:val="00B90E9A"/>
    <w:rsid w:val="00B948E5"/>
    <w:rsid w:val="00B96424"/>
    <w:rsid w:val="00BA32AC"/>
    <w:rsid w:val="00BA713C"/>
    <w:rsid w:val="00BB5647"/>
    <w:rsid w:val="00BB626F"/>
    <w:rsid w:val="00BC01B7"/>
    <w:rsid w:val="00BC2D25"/>
    <w:rsid w:val="00BC43DF"/>
    <w:rsid w:val="00BD1298"/>
    <w:rsid w:val="00BD3EA4"/>
    <w:rsid w:val="00BD6410"/>
    <w:rsid w:val="00BD7FD4"/>
    <w:rsid w:val="00BE3207"/>
    <w:rsid w:val="00BE6004"/>
    <w:rsid w:val="00BE68A4"/>
    <w:rsid w:val="00BE6ADF"/>
    <w:rsid w:val="00BE7E8E"/>
    <w:rsid w:val="00BF17BD"/>
    <w:rsid w:val="00BF1C38"/>
    <w:rsid w:val="00BF2989"/>
    <w:rsid w:val="00BF4A4B"/>
    <w:rsid w:val="00BF6D9C"/>
    <w:rsid w:val="00BF6E58"/>
    <w:rsid w:val="00C03025"/>
    <w:rsid w:val="00C0440C"/>
    <w:rsid w:val="00C06548"/>
    <w:rsid w:val="00C15684"/>
    <w:rsid w:val="00C161BA"/>
    <w:rsid w:val="00C22010"/>
    <w:rsid w:val="00C23AC3"/>
    <w:rsid w:val="00C31D5F"/>
    <w:rsid w:val="00C506D5"/>
    <w:rsid w:val="00C5290D"/>
    <w:rsid w:val="00C52D4D"/>
    <w:rsid w:val="00C53570"/>
    <w:rsid w:val="00C5505B"/>
    <w:rsid w:val="00C55148"/>
    <w:rsid w:val="00C57318"/>
    <w:rsid w:val="00C57617"/>
    <w:rsid w:val="00C576DB"/>
    <w:rsid w:val="00C61E5E"/>
    <w:rsid w:val="00C65D25"/>
    <w:rsid w:val="00C71E84"/>
    <w:rsid w:val="00C7212F"/>
    <w:rsid w:val="00C727DE"/>
    <w:rsid w:val="00C753B4"/>
    <w:rsid w:val="00C83402"/>
    <w:rsid w:val="00C83B8C"/>
    <w:rsid w:val="00C903DB"/>
    <w:rsid w:val="00C93182"/>
    <w:rsid w:val="00C97421"/>
    <w:rsid w:val="00CA12FF"/>
    <w:rsid w:val="00CA4966"/>
    <w:rsid w:val="00CA65AE"/>
    <w:rsid w:val="00CB38CC"/>
    <w:rsid w:val="00CB5A8C"/>
    <w:rsid w:val="00CB5ED8"/>
    <w:rsid w:val="00CB6B83"/>
    <w:rsid w:val="00CB764F"/>
    <w:rsid w:val="00CC1027"/>
    <w:rsid w:val="00CC435D"/>
    <w:rsid w:val="00CC4E0C"/>
    <w:rsid w:val="00CD2524"/>
    <w:rsid w:val="00CD4D87"/>
    <w:rsid w:val="00CE048A"/>
    <w:rsid w:val="00CE17BC"/>
    <w:rsid w:val="00CE19E2"/>
    <w:rsid w:val="00CE1BB4"/>
    <w:rsid w:val="00CE3C9B"/>
    <w:rsid w:val="00CE6FD8"/>
    <w:rsid w:val="00CF21D0"/>
    <w:rsid w:val="00D01471"/>
    <w:rsid w:val="00D01EF1"/>
    <w:rsid w:val="00D02184"/>
    <w:rsid w:val="00D03598"/>
    <w:rsid w:val="00D1198C"/>
    <w:rsid w:val="00D149CC"/>
    <w:rsid w:val="00D15740"/>
    <w:rsid w:val="00D1797D"/>
    <w:rsid w:val="00D23488"/>
    <w:rsid w:val="00D43BAA"/>
    <w:rsid w:val="00D441D1"/>
    <w:rsid w:val="00D452A2"/>
    <w:rsid w:val="00D45EE5"/>
    <w:rsid w:val="00D47653"/>
    <w:rsid w:val="00D47CC7"/>
    <w:rsid w:val="00D50FA3"/>
    <w:rsid w:val="00D56C7D"/>
    <w:rsid w:val="00D6591E"/>
    <w:rsid w:val="00D66410"/>
    <w:rsid w:val="00D67750"/>
    <w:rsid w:val="00D70679"/>
    <w:rsid w:val="00D737FC"/>
    <w:rsid w:val="00D75227"/>
    <w:rsid w:val="00D75714"/>
    <w:rsid w:val="00D802F7"/>
    <w:rsid w:val="00D83CBD"/>
    <w:rsid w:val="00D8416A"/>
    <w:rsid w:val="00D84820"/>
    <w:rsid w:val="00D8737B"/>
    <w:rsid w:val="00D915E5"/>
    <w:rsid w:val="00DA20AB"/>
    <w:rsid w:val="00DA6FD0"/>
    <w:rsid w:val="00DB01AA"/>
    <w:rsid w:val="00DB4437"/>
    <w:rsid w:val="00DB6205"/>
    <w:rsid w:val="00DB7E68"/>
    <w:rsid w:val="00DC220D"/>
    <w:rsid w:val="00DC7274"/>
    <w:rsid w:val="00DD0077"/>
    <w:rsid w:val="00DD0EA0"/>
    <w:rsid w:val="00DD5E0B"/>
    <w:rsid w:val="00DD5FFF"/>
    <w:rsid w:val="00DD677A"/>
    <w:rsid w:val="00DD6850"/>
    <w:rsid w:val="00DD7C84"/>
    <w:rsid w:val="00DE0D67"/>
    <w:rsid w:val="00DE1109"/>
    <w:rsid w:val="00DE3381"/>
    <w:rsid w:val="00DE56AE"/>
    <w:rsid w:val="00DE6D59"/>
    <w:rsid w:val="00DE7C02"/>
    <w:rsid w:val="00DF09B5"/>
    <w:rsid w:val="00DF2089"/>
    <w:rsid w:val="00DF5C5B"/>
    <w:rsid w:val="00E01834"/>
    <w:rsid w:val="00E02C4E"/>
    <w:rsid w:val="00E0524F"/>
    <w:rsid w:val="00E055A6"/>
    <w:rsid w:val="00E12A58"/>
    <w:rsid w:val="00E158A5"/>
    <w:rsid w:val="00E17240"/>
    <w:rsid w:val="00E2074D"/>
    <w:rsid w:val="00E2179E"/>
    <w:rsid w:val="00E2359A"/>
    <w:rsid w:val="00E24B92"/>
    <w:rsid w:val="00E34F3E"/>
    <w:rsid w:val="00E34FFB"/>
    <w:rsid w:val="00E464F3"/>
    <w:rsid w:val="00E53BA1"/>
    <w:rsid w:val="00E5628A"/>
    <w:rsid w:val="00E602E4"/>
    <w:rsid w:val="00E611C3"/>
    <w:rsid w:val="00E62C51"/>
    <w:rsid w:val="00E67844"/>
    <w:rsid w:val="00E7001B"/>
    <w:rsid w:val="00E71B16"/>
    <w:rsid w:val="00E76549"/>
    <w:rsid w:val="00E77191"/>
    <w:rsid w:val="00E84EE3"/>
    <w:rsid w:val="00E90C75"/>
    <w:rsid w:val="00E92A0E"/>
    <w:rsid w:val="00E92C7A"/>
    <w:rsid w:val="00E93816"/>
    <w:rsid w:val="00EA19E2"/>
    <w:rsid w:val="00EA568A"/>
    <w:rsid w:val="00EA5A23"/>
    <w:rsid w:val="00EB4846"/>
    <w:rsid w:val="00EB5497"/>
    <w:rsid w:val="00EB6C6B"/>
    <w:rsid w:val="00EB766E"/>
    <w:rsid w:val="00EB77FC"/>
    <w:rsid w:val="00EB7FF2"/>
    <w:rsid w:val="00EC0AB2"/>
    <w:rsid w:val="00EC0EA1"/>
    <w:rsid w:val="00EC1AF4"/>
    <w:rsid w:val="00EC3D96"/>
    <w:rsid w:val="00EC5643"/>
    <w:rsid w:val="00EC5B2C"/>
    <w:rsid w:val="00EC71CC"/>
    <w:rsid w:val="00ED2996"/>
    <w:rsid w:val="00ED2A3D"/>
    <w:rsid w:val="00ED3729"/>
    <w:rsid w:val="00ED4984"/>
    <w:rsid w:val="00ED6A9C"/>
    <w:rsid w:val="00EE0593"/>
    <w:rsid w:val="00EF018A"/>
    <w:rsid w:val="00EF0487"/>
    <w:rsid w:val="00EF276E"/>
    <w:rsid w:val="00EF375F"/>
    <w:rsid w:val="00EF3B48"/>
    <w:rsid w:val="00F00F97"/>
    <w:rsid w:val="00F02A80"/>
    <w:rsid w:val="00F03A93"/>
    <w:rsid w:val="00F07B0A"/>
    <w:rsid w:val="00F16A55"/>
    <w:rsid w:val="00F21A6E"/>
    <w:rsid w:val="00F259C6"/>
    <w:rsid w:val="00F30D53"/>
    <w:rsid w:val="00F313BD"/>
    <w:rsid w:val="00F45E76"/>
    <w:rsid w:val="00F51DB5"/>
    <w:rsid w:val="00F60DE3"/>
    <w:rsid w:val="00F61989"/>
    <w:rsid w:val="00F63891"/>
    <w:rsid w:val="00F64257"/>
    <w:rsid w:val="00F73457"/>
    <w:rsid w:val="00F75E7A"/>
    <w:rsid w:val="00F77732"/>
    <w:rsid w:val="00F81131"/>
    <w:rsid w:val="00F839DA"/>
    <w:rsid w:val="00F8609D"/>
    <w:rsid w:val="00F8706F"/>
    <w:rsid w:val="00F92135"/>
    <w:rsid w:val="00F92DB6"/>
    <w:rsid w:val="00FA2CCE"/>
    <w:rsid w:val="00FB11EE"/>
    <w:rsid w:val="00FB2C2A"/>
    <w:rsid w:val="00FB3364"/>
    <w:rsid w:val="00FB4E13"/>
    <w:rsid w:val="00FB58E9"/>
    <w:rsid w:val="00FC3791"/>
    <w:rsid w:val="00FC577D"/>
    <w:rsid w:val="00FD7C40"/>
    <w:rsid w:val="00FE0B42"/>
    <w:rsid w:val="00FE2BA3"/>
    <w:rsid w:val="00FE3AFC"/>
    <w:rsid w:val="00FE4C90"/>
    <w:rsid w:val="00FE540E"/>
    <w:rsid w:val="00FF3E63"/>
    <w:rsid w:val="00FF6568"/>
    <w:rsid w:val="00FF7D6E"/>
    <w:rsid w:val="0BA5D1E4"/>
    <w:rsid w:val="12EEF337"/>
    <w:rsid w:val="24D0D8F9"/>
    <w:rsid w:val="3A048195"/>
    <w:rsid w:val="3B2EF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0608E"/>
  <w15:docId w15:val="{BA2D653B-3A08-47D5-B5B9-FDDC09ED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4"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nhideWhenUsed="1"/>
    <w:lsdException w:name="Message Header" w:semiHidden="1" w:unhideWhenUsed="1"/>
    <w:lsdException w:name="Subtitle" w:uiPriority="40" w:qFormat="1"/>
    <w:lsdException w:name="Salutation" w:semiHidden="1" w:unhideWhenUsed="1"/>
    <w:lsdException w:name="Date" w:semiHidden="1" w:uiPriority="4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link w:val="Heading1Char"/>
    <w:qFormat/>
    <w:rsid w:val="00C06548"/>
    <w:pPr>
      <w:keepNext/>
      <w:widowControl/>
      <w:numPr>
        <w:numId w:val="43"/>
      </w:numPr>
      <w:tabs>
        <w:tab w:val="left" w:pos="540"/>
      </w:tabs>
      <w:spacing w:before="240"/>
      <w:outlineLvl w:val="0"/>
    </w:pPr>
    <w:rPr>
      <w:rFonts w:asciiTheme="minorHAnsi" w:eastAsia="Cambria" w:hAnsiTheme="minorHAnsi" w:cstheme="minorHAnsi"/>
      <w:b/>
      <w:bCs/>
      <w:sz w:val="24"/>
      <w:szCs w:val="24"/>
    </w:rPr>
  </w:style>
  <w:style w:type="paragraph" w:styleId="Heading2">
    <w:name w:val="heading 2"/>
    <w:basedOn w:val="Normal"/>
    <w:link w:val="Heading2Char"/>
    <w:unhideWhenUsed/>
    <w:qFormat/>
    <w:rsid w:val="00C06548"/>
    <w:pPr>
      <w:keepNext/>
      <w:widowControl/>
      <w:numPr>
        <w:ilvl w:val="1"/>
        <w:numId w:val="43"/>
      </w:numPr>
      <w:tabs>
        <w:tab w:val="left" w:pos="540"/>
      </w:tabs>
      <w:spacing w:before="120"/>
      <w:outlineLvl w:val="1"/>
    </w:pPr>
    <w:rPr>
      <w:rFonts w:asciiTheme="minorHAnsi" w:eastAsia="Cambria" w:hAnsiTheme="minorHAnsi" w:cstheme="minorHAnsi"/>
      <w:b/>
      <w:bCs/>
    </w:rPr>
  </w:style>
  <w:style w:type="paragraph" w:styleId="Heading3">
    <w:name w:val="heading 3"/>
    <w:basedOn w:val="Normal"/>
    <w:link w:val="Heading3Char"/>
    <w:unhideWhenUsed/>
    <w:qFormat/>
    <w:pPr>
      <w:numPr>
        <w:ilvl w:val="2"/>
        <w:numId w:val="43"/>
      </w:numPr>
      <w:spacing w:before="119"/>
      <w:outlineLvl w:val="2"/>
    </w:pPr>
    <w:rPr>
      <w:b/>
      <w:bCs/>
      <w:sz w:val="24"/>
      <w:szCs w:val="24"/>
    </w:rPr>
  </w:style>
  <w:style w:type="paragraph" w:styleId="Heading4">
    <w:name w:val="heading 4"/>
    <w:basedOn w:val="H2Heading"/>
    <w:next w:val="BodyText"/>
    <w:link w:val="Heading4Char"/>
    <w:qFormat/>
    <w:rsid w:val="00E76549"/>
    <w:pPr>
      <w:numPr>
        <w:ilvl w:val="3"/>
        <w:numId w:val="43"/>
      </w:numPr>
      <w:outlineLvl w:val="3"/>
    </w:pPr>
    <w:rPr>
      <w:b/>
      <w:bCs/>
      <w:i w:val="0"/>
      <w:iCs/>
    </w:rPr>
  </w:style>
  <w:style w:type="paragraph" w:styleId="Heading5">
    <w:name w:val="heading 5"/>
    <w:basedOn w:val="Heading4"/>
    <w:next w:val="BodyText"/>
    <w:link w:val="Heading5Char"/>
    <w:uiPriority w:val="4"/>
    <w:qFormat/>
    <w:rsid w:val="0012607B"/>
    <w:pPr>
      <w:numPr>
        <w:ilvl w:val="4"/>
      </w:numPr>
      <w:outlineLvl w:val="4"/>
    </w:pPr>
    <w:rPr>
      <w:rFonts w:ascii="Cambria" w:hAnsi="Cambria"/>
      <w:bCs w:val="0"/>
      <w:i/>
      <w:iCs w:val="0"/>
      <w:color w:val="4F81BD"/>
      <w:szCs w:val="26"/>
    </w:rPr>
  </w:style>
  <w:style w:type="paragraph" w:styleId="Heading6">
    <w:name w:val="heading 6"/>
    <w:basedOn w:val="Heading5"/>
    <w:next w:val="BodyText"/>
    <w:link w:val="Heading6Char"/>
    <w:uiPriority w:val="4"/>
    <w:unhideWhenUsed/>
    <w:qFormat/>
    <w:rsid w:val="0012607B"/>
    <w:pPr>
      <w:numPr>
        <w:ilvl w:val="5"/>
      </w:numPr>
      <w:spacing w:before="240"/>
      <w:outlineLvl w:val="5"/>
    </w:pPr>
    <w:rPr>
      <w:bCs/>
      <w:i w:val="0"/>
      <w:color w:val="auto"/>
      <w:szCs w:val="22"/>
    </w:rPr>
  </w:style>
  <w:style w:type="paragraph" w:styleId="Heading7">
    <w:name w:val="heading 7"/>
    <w:basedOn w:val="Heading6"/>
    <w:next w:val="BodyText"/>
    <w:link w:val="Heading7Char"/>
    <w:uiPriority w:val="4"/>
    <w:unhideWhenUsed/>
    <w:qFormat/>
    <w:rsid w:val="0012607B"/>
    <w:pPr>
      <w:numPr>
        <w:ilvl w:val="6"/>
      </w:numPr>
      <w:spacing w:after="220"/>
      <w:outlineLvl w:val="6"/>
    </w:pPr>
    <w:rPr>
      <w:rFonts w:ascii="Calibri" w:hAnsi="Calibri"/>
      <w:i/>
      <w:color w:val="1F497D" w:themeColor="text2"/>
    </w:rPr>
  </w:style>
  <w:style w:type="paragraph" w:styleId="Heading8">
    <w:name w:val="heading 8"/>
    <w:basedOn w:val="Heading7"/>
    <w:next w:val="BodyText"/>
    <w:link w:val="Heading8Char"/>
    <w:uiPriority w:val="4"/>
    <w:unhideWhenUsed/>
    <w:qFormat/>
    <w:rsid w:val="0012607B"/>
    <w:pPr>
      <w:numPr>
        <w:ilvl w:val="7"/>
      </w:numPr>
      <w:outlineLvl w:val="7"/>
    </w:pPr>
    <w:rPr>
      <w:rFonts w:asciiTheme="minorHAnsi" w:hAnsiTheme="minorHAnsi"/>
      <w:i w:val="0"/>
      <w:iCs/>
      <w:color w:val="auto"/>
    </w:rPr>
  </w:style>
  <w:style w:type="paragraph" w:styleId="Heading9">
    <w:name w:val="heading 9"/>
    <w:basedOn w:val="Heading8"/>
    <w:next w:val="BodyText"/>
    <w:link w:val="Heading9Char"/>
    <w:uiPriority w:val="4"/>
    <w:unhideWhenUsed/>
    <w:qFormat/>
    <w:rsid w:val="0012607B"/>
    <w:pPr>
      <w:numPr>
        <w:ilvl w:val="8"/>
      </w:numPr>
      <w:spacing w:before="220" w:after="180"/>
      <w:outlineLvl w:val="8"/>
    </w:pPr>
    <w:rPr>
      <w:rFonts w:ascii="Calibri" w:hAnsi="Calibr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64"/>
      <w:ind w:left="571" w:hanging="432"/>
    </w:pPr>
    <w:rPr>
      <w:rFonts w:ascii="Cambria" w:eastAsia="Cambria" w:hAnsi="Cambria" w:cs="Cambria"/>
      <w:b/>
      <w:bCs/>
    </w:rPr>
  </w:style>
  <w:style w:type="paragraph" w:styleId="TOC2">
    <w:name w:val="toc 2"/>
    <w:basedOn w:val="Normal"/>
    <w:uiPriority w:val="39"/>
    <w:qFormat/>
    <w:pPr>
      <w:spacing w:before="79"/>
      <w:ind w:left="989" w:hanging="432"/>
    </w:pPr>
  </w:style>
  <w:style w:type="paragraph" w:styleId="BodyText">
    <w:name w:val="Body Text"/>
    <w:basedOn w:val="Normal"/>
    <w:link w:val="BodyTextChar"/>
    <w:uiPriority w:val="1"/>
    <w:qFormat/>
    <w:pPr>
      <w:spacing w:before="119"/>
      <w:ind w:left="1220" w:hanging="360"/>
    </w:pPr>
    <w:rPr>
      <w:sz w:val="24"/>
      <w:szCs w:val="24"/>
    </w:rPr>
  </w:style>
  <w:style w:type="paragraph" w:styleId="ListParagraph">
    <w:name w:val="List Paragraph"/>
    <w:basedOn w:val="Normal"/>
    <w:link w:val="ListParagraphChar"/>
    <w:uiPriority w:val="34"/>
    <w:qFormat/>
    <w:pPr>
      <w:spacing w:before="119"/>
      <w:ind w:left="1220" w:hanging="360"/>
    </w:pPr>
  </w:style>
  <w:style w:type="paragraph" w:customStyle="1" w:styleId="TableParagraph">
    <w:name w:val="Table Paragraph"/>
    <w:basedOn w:val="Normal"/>
    <w:uiPriority w:val="1"/>
    <w:qFormat/>
    <w:pPr>
      <w:spacing w:before="59"/>
      <w:ind w:left="107"/>
    </w:pPr>
  </w:style>
  <w:style w:type="paragraph" w:styleId="Header">
    <w:name w:val="header"/>
    <w:basedOn w:val="Normal"/>
    <w:link w:val="HeaderChar"/>
    <w:uiPriority w:val="44"/>
    <w:unhideWhenUsed/>
    <w:rsid w:val="00AA139A"/>
    <w:pPr>
      <w:tabs>
        <w:tab w:val="center" w:pos="4680"/>
        <w:tab w:val="right" w:pos="9360"/>
      </w:tabs>
    </w:pPr>
  </w:style>
  <w:style w:type="character" w:customStyle="1" w:styleId="HeaderChar">
    <w:name w:val="Header Char"/>
    <w:basedOn w:val="DefaultParagraphFont"/>
    <w:link w:val="Header"/>
    <w:uiPriority w:val="44"/>
    <w:rsid w:val="00AA139A"/>
    <w:rPr>
      <w:rFonts w:ascii="Calibri" w:eastAsia="Calibri" w:hAnsi="Calibri" w:cs="Calibri"/>
      <w:lang w:bidi="en-US"/>
    </w:rPr>
  </w:style>
  <w:style w:type="paragraph" w:styleId="Footer">
    <w:name w:val="footer"/>
    <w:aliases w:val="*Footer,ft"/>
    <w:basedOn w:val="Normal"/>
    <w:link w:val="FooterChar"/>
    <w:uiPriority w:val="99"/>
    <w:unhideWhenUsed/>
    <w:rsid w:val="00AA139A"/>
    <w:pPr>
      <w:tabs>
        <w:tab w:val="center" w:pos="4680"/>
        <w:tab w:val="right" w:pos="9360"/>
      </w:tabs>
    </w:pPr>
  </w:style>
  <w:style w:type="character" w:customStyle="1" w:styleId="FooterChar">
    <w:name w:val="Footer Char"/>
    <w:aliases w:val="*Footer Char,ft Char"/>
    <w:basedOn w:val="DefaultParagraphFont"/>
    <w:link w:val="Footer"/>
    <w:uiPriority w:val="99"/>
    <w:rsid w:val="00AA139A"/>
    <w:rPr>
      <w:rFonts w:ascii="Calibri" w:eastAsia="Calibri" w:hAnsi="Calibri" w:cs="Calibri"/>
      <w:lang w:bidi="en-US"/>
    </w:rPr>
  </w:style>
  <w:style w:type="character" w:styleId="Hyperlink">
    <w:name w:val="Hyperlink"/>
    <w:basedOn w:val="DefaultParagraphFont"/>
    <w:uiPriority w:val="99"/>
    <w:unhideWhenUsed/>
    <w:rsid w:val="00EB6C6B"/>
    <w:rPr>
      <w:color w:val="0000FF" w:themeColor="hyperlink"/>
      <w:u w:val="single"/>
    </w:rPr>
  </w:style>
  <w:style w:type="paragraph" w:styleId="Revision">
    <w:name w:val="Revision"/>
    <w:hidden/>
    <w:uiPriority w:val="99"/>
    <w:semiHidden/>
    <w:rsid w:val="00AB4BC2"/>
    <w:pPr>
      <w:widowControl/>
      <w:autoSpaceDE/>
      <w:autoSpaceDN/>
    </w:pPr>
    <w:rPr>
      <w:rFonts w:ascii="Calibri" w:eastAsia="Calibri" w:hAnsi="Calibri" w:cs="Calibri"/>
      <w:lang w:bidi="en-US"/>
    </w:rPr>
  </w:style>
  <w:style w:type="character" w:customStyle="1" w:styleId="ListParagraphChar">
    <w:name w:val="List Paragraph Char"/>
    <w:basedOn w:val="DefaultParagraphFont"/>
    <w:link w:val="ListParagraph"/>
    <w:uiPriority w:val="34"/>
    <w:locked/>
    <w:rsid w:val="00F16A55"/>
    <w:rPr>
      <w:rFonts w:ascii="Calibri" w:eastAsia="Calibri" w:hAnsi="Calibri" w:cs="Calibri"/>
      <w:lang w:bidi="en-US"/>
    </w:rPr>
  </w:style>
  <w:style w:type="character" w:customStyle="1" w:styleId="Heading4Char">
    <w:name w:val="Heading 4 Char"/>
    <w:basedOn w:val="DefaultParagraphFont"/>
    <w:link w:val="Heading4"/>
    <w:rsid w:val="00E76549"/>
    <w:rPr>
      <w:rFonts w:eastAsia="Calibri" w:cstheme="minorHAnsi"/>
      <w:b/>
      <w:bCs/>
      <w:iCs/>
      <w:lang w:bidi="en-US"/>
    </w:rPr>
  </w:style>
  <w:style w:type="character" w:customStyle="1" w:styleId="Heading5Char">
    <w:name w:val="Heading 5 Char"/>
    <w:basedOn w:val="DefaultParagraphFont"/>
    <w:link w:val="Heading5"/>
    <w:uiPriority w:val="4"/>
    <w:rsid w:val="0012607B"/>
    <w:rPr>
      <w:rFonts w:ascii="Cambria" w:eastAsia="Calibri" w:hAnsi="Cambria" w:cstheme="minorHAnsi"/>
      <w:b/>
      <w:i/>
      <w:color w:val="4F81BD"/>
      <w:szCs w:val="26"/>
      <w:lang w:bidi="en-US"/>
    </w:rPr>
  </w:style>
  <w:style w:type="character" w:customStyle="1" w:styleId="Heading6Char">
    <w:name w:val="Heading 6 Char"/>
    <w:basedOn w:val="DefaultParagraphFont"/>
    <w:link w:val="Heading6"/>
    <w:uiPriority w:val="4"/>
    <w:rsid w:val="0012607B"/>
    <w:rPr>
      <w:rFonts w:ascii="Cambria" w:eastAsia="Calibri" w:hAnsi="Cambria" w:cstheme="minorHAnsi"/>
      <w:b/>
      <w:bCs/>
      <w:lang w:bidi="en-US"/>
    </w:rPr>
  </w:style>
  <w:style w:type="character" w:customStyle="1" w:styleId="Heading7Char">
    <w:name w:val="Heading 7 Char"/>
    <w:basedOn w:val="DefaultParagraphFont"/>
    <w:link w:val="Heading7"/>
    <w:uiPriority w:val="4"/>
    <w:rsid w:val="0012607B"/>
    <w:rPr>
      <w:rFonts w:ascii="Calibri" w:eastAsia="Calibri" w:hAnsi="Calibri" w:cstheme="minorHAnsi"/>
      <w:b/>
      <w:bCs/>
      <w:i/>
      <w:color w:val="1F497D" w:themeColor="text2"/>
      <w:lang w:bidi="en-US"/>
    </w:rPr>
  </w:style>
  <w:style w:type="character" w:customStyle="1" w:styleId="Heading8Char">
    <w:name w:val="Heading 8 Char"/>
    <w:basedOn w:val="DefaultParagraphFont"/>
    <w:link w:val="Heading8"/>
    <w:uiPriority w:val="4"/>
    <w:rsid w:val="0012607B"/>
    <w:rPr>
      <w:rFonts w:eastAsia="Calibri" w:cstheme="minorHAnsi"/>
      <w:b/>
      <w:bCs/>
      <w:iCs/>
      <w:lang w:bidi="en-US"/>
    </w:rPr>
  </w:style>
  <w:style w:type="character" w:customStyle="1" w:styleId="Heading9Char">
    <w:name w:val="Heading 9 Char"/>
    <w:basedOn w:val="DefaultParagraphFont"/>
    <w:link w:val="Heading9"/>
    <w:uiPriority w:val="4"/>
    <w:rsid w:val="0012607B"/>
    <w:rPr>
      <w:rFonts w:ascii="Calibri" w:eastAsia="Calibri" w:hAnsi="Calibri" w:cstheme="minorHAnsi"/>
      <w:b/>
      <w:bCs/>
      <w:i/>
      <w:iCs/>
      <w:sz w:val="20"/>
      <w:lang w:bidi="en-US"/>
    </w:rPr>
  </w:style>
  <w:style w:type="paragraph" w:styleId="Title">
    <w:name w:val="Title"/>
    <w:basedOn w:val="Subtitle"/>
    <w:next w:val="Subtitle"/>
    <w:link w:val="TitleChar"/>
    <w:uiPriority w:val="39"/>
    <w:qFormat/>
    <w:rsid w:val="0012607B"/>
    <w:pPr>
      <w:keepLines/>
      <w:widowControl w:val="0"/>
    </w:pPr>
    <w:rPr>
      <w:rFonts w:eastAsia="Times New Roman" w:cs="Times New Roman"/>
      <w:b/>
      <w:color w:val="1F497D" w:themeColor="text2"/>
      <w:sz w:val="36"/>
      <w:szCs w:val="24"/>
      <w:lang w:val="de-DE"/>
    </w:rPr>
  </w:style>
  <w:style w:type="character" w:customStyle="1" w:styleId="TitleChar">
    <w:name w:val="Title Char"/>
    <w:basedOn w:val="DefaultParagraphFont"/>
    <w:link w:val="Title"/>
    <w:uiPriority w:val="39"/>
    <w:rsid w:val="0012607B"/>
    <w:rPr>
      <w:rFonts w:eastAsia="Times New Roman" w:cs="Times New Roman"/>
      <w:b/>
      <w:color w:val="1F497D" w:themeColor="text2"/>
      <w:sz w:val="36"/>
      <w:szCs w:val="24"/>
      <w:lang w:val="de-DE"/>
    </w:rPr>
  </w:style>
  <w:style w:type="character" w:customStyle="1" w:styleId="Heading1Char">
    <w:name w:val="Heading 1 Char"/>
    <w:basedOn w:val="DefaultParagraphFont"/>
    <w:link w:val="Heading1"/>
    <w:rsid w:val="00C06548"/>
    <w:rPr>
      <w:rFonts w:eastAsia="Cambria" w:cstheme="minorHAnsi"/>
      <w:b/>
      <w:bCs/>
      <w:sz w:val="24"/>
      <w:szCs w:val="24"/>
      <w:lang w:bidi="en-US"/>
    </w:rPr>
  </w:style>
  <w:style w:type="paragraph" w:styleId="BalloonText">
    <w:name w:val="Balloon Text"/>
    <w:basedOn w:val="Normal"/>
    <w:link w:val="BalloonTextChar"/>
    <w:uiPriority w:val="99"/>
    <w:semiHidden/>
    <w:unhideWhenUsed/>
    <w:rsid w:val="0012607B"/>
    <w:pPr>
      <w:keepLines/>
      <w:autoSpaceDE/>
      <w:autoSpaceDN/>
    </w:pPr>
    <w:rPr>
      <w:rFonts w:ascii="Tahoma" w:eastAsia="Times New Roman" w:hAnsi="Tahoma" w:cs="Tahoma"/>
      <w:sz w:val="16"/>
      <w:szCs w:val="16"/>
      <w:lang w:eastAsia="zh-CN" w:bidi="ar-SA"/>
    </w:rPr>
  </w:style>
  <w:style w:type="character" w:customStyle="1" w:styleId="BalloonTextChar">
    <w:name w:val="Balloon Text Char"/>
    <w:basedOn w:val="DefaultParagraphFont"/>
    <w:link w:val="BalloonText"/>
    <w:uiPriority w:val="99"/>
    <w:semiHidden/>
    <w:rsid w:val="0012607B"/>
    <w:rPr>
      <w:rFonts w:ascii="Tahoma" w:eastAsia="Times New Roman" w:hAnsi="Tahoma" w:cs="Tahoma"/>
      <w:sz w:val="16"/>
      <w:szCs w:val="16"/>
      <w:lang w:eastAsia="zh-CN"/>
    </w:rPr>
  </w:style>
  <w:style w:type="character" w:customStyle="1" w:styleId="BulletLevel1Char">
    <w:name w:val="Bullet Level #1 Char"/>
    <w:link w:val="BulletLevel1"/>
    <w:uiPriority w:val="9"/>
    <w:locked/>
    <w:rsid w:val="0012607B"/>
    <w:rPr>
      <w:rFonts w:eastAsia="Calibri" w:cstheme="minorHAnsi"/>
      <w:lang w:bidi="en-US"/>
    </w:rPr>
  </w:style>
  <w:style w:type="paragraph" w:customStyle="1" w:styleId="BulletLevel1">
    <w:name w:val="Bullet Level #1"/>
    <w:basedOn w:val="ListBullet"/>
    <w:link w:val="BulletLevel1Char"/>
    <w:uiPriority w:val="9"/>
    <w:rsid w:val="0012607B"/>
    <w:pPr>
      <w:numPr>
        <w:ilvl w:val="0"/>
        <w:numId w:val="0"/>
      </w:numPr>
      <w:tabs>
        <w:tab w:val="num" w:pos="2520"/>
      </w:tabs>
      <w:ind w:left="2520" w:hanging="360"/>
    </w:pPr>
  </w:style>
  <w:style w:type="character" w:customStyle="1" w:styleId="Heading2Char">
    <w:name w:val="Heading 2 Char"/>
    <w:basedOn w:val="DefaultParagraphFont"/>
    <w:link w:val="Heading2"/>
    <w:rsid w:val="00C06548"/>
    <w:rPr>
      <w:rFonts w:eastAsia="Cambria" w:cstheme="minorHAnsi"/>
      <w:b/>
      <w:bCs/>
      <w:lang w:bidi="en-US"/>
    </w:rPr>
  </w:style>
  <w:style w:type="character" w:customStyle="1" w:styleId="Heading3Char">
    <w:name w:val="Heading 3 Char"/>
    <w:basedOn w:val="DefaultParagraphFont"/>
    <w:link w:val="Heading3"/>
    <w:rsid w:val="0012607B"/>
    <w:rPr>
      <w:rFonts w:ascii="Calibri" w:eastAsia="Calibri" w:hAnsi="Calibri" w:cs="Calibri"/>
      <w:b/>
      <w:bCs/>
      <w:sz w:val="24"/>
      <w:szCs w:val="24"/>
      <w:lang w:bidi="en-US"/>
    </w:rPr>
  </w:style>
  <w:style w:type="paragraph" w:styleId="ListBullet">
    <w:name w:val="List Bullet"/>
    <w:basedOn w:val="H2Bullet"/>
    <w:qFormat/>
    <w:rsid w:val="008F16C6"/>
    <w:pPr>
      <w:numPr>
        <w:ilvl w:val="3"/>
        <w:numId w:val="42"/>
      </w:numPr>
      <w:tabs>
        <w:tab w:val="clear" w:pos="1219"/>
        <w:tab w:val="clear" w:pos="1220"/>
        <w:tab w:val="left" w:pos="1170"/>
      </w:tabs>
      <w:ind w:left="1170"/>
    </w:pPr>
  </w:style>
  <w:style w:type="table" w:styleId="TableGrid">
    <w:name w:val="Table Grid"/>
    <w:basedOn w:val="TableNormal"/>
    <w:uiPriority w:val="59"/>
    <w:rsid w:val="0012607B"/>
    <w:pPr>
      <w:widowControl/>
      <w:autoSpaceDE/>
      <w:autoSpaceDN/>
    </w:pPr>
    <w:rPr>
      <w:rFonts w:ascii="Calibri" w:eastAsia="Times New Roman" w:hAnsi="Calibri" w:cs="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TextLevel2">
    <w:name w:val="RFP Text Level 2"/>
    <w:basedOn w:val="BodyTextIndent"/>
    <w:rsid w:val="0012607B"/>
    <w:pPr>
      <w:spacing w:before="240"/>
      <w:ind w:left="0"/>
      <w:jc w:val="both"/>
    </w:pPr>
  </w:style>
  <w:style w:type="paragraph" w:styleId="BodyTextIndent">
    <w:name w:val="Body Text Indent"/>
    <w:basedOn w:val="BodyText"/>
    <w:link w:val="BodyTextIndentChar"/>
    <w:uiPriority w:val="1"/>
    <w:semiHidden/>
    <w:rsid w:val="0012607B"/>
    <w:pPr>
      <w:widowControl/>
      <w:autoSpaceDE/>
      <w:autoSpaceDN/>
      <w:spacing w:before="0" w:after="160"/>
      <w:ind w:left="357" w:firstLine="0"/>
    </w:pPr>
    <w:rPr>
      <w:rFonts w:ascii="Arial" w:eastAsia="Times New Roman" w:hAnsi="Arial" w:cs="Times New Roman"/>
      <w:sz w:val="22"/>
      <w:lang w:bidi="ar-SA"/>
    </w:rPr>
  </w:style>
  <w:style w:type="character" w:customStyle="1" w:styleId="BodyTextIndentChar">
    <w:name w:val="Body Text Indent Char"/>
    <w:basedOn w:val="DefaultParagraphFont"/>
    <w:link w:val="BodyTextIndent"/>
    <w:uiPriority w:val="1"/>
    <w:semiHidden/>
    <w:rsid w:val="0012607B"/>
    <w:rPr>
      <w:rFonts w:ascii="Arial" w:eastAsia="Times New Roman" w:hAnsi="Arial" w:cs="Times New Roman"/>
      <w:szCs w:val="24"/>
    </w:rPr>
  </w:style>
  <w:style w:type="character" w:customStyle="1" w:styleId="TableTextChar">
    <w:name w:val="Table Text Char"/>
    <w:link w:val="Tabletext"/>
    <w:uiPriority w:val="99"/>
    <w:locked/>
    <w:rsid w:val="0012607B"/>
    <w:rPr>
      <w:rFonts w:eastAsia="Times New Roman" w:cs="Times New Roman"/>
      <w:sz w:val="20"/>
      <w:szCs w:val="24"/>
    </w:rPr>
  </w:style>
  <w:style w:type="paragraph" w:customStyle="1" w:styleId="Tabletext">
    <w:name w:val="Table text"/>
    <w:aliases w:val="Table Text,tt,table Body Text,table text,TT,TableText,TableText + 10 pt,After:  0 pt,table Body Text Char Char,tt+1,TT + 10 pt"/>
    <w:basedOn w:val="RootBody"/>
    <w:link w:val="TableTextChar"/>
    <w:uiPriority w:val="99"/>
    <w:qFormat/>
    <w:rsid w:val="0012607B"/>
    <w:pPr>
      <w:spacing w:before="40" w:after="40"/>
    </w:pPr>
    <w:rPr>
      <w:sz w:val="20"/>
    </w:rPr>
  </w:style>
  <w:style w:type="character" w:customStyle="1" w:styleId="RFPTextLevel2BulletsChar">
    <w:name w:val="RFP Text Level 2 Bullets Char"/>
    <w:link w:val="RFPTextLevel2Bullets"/>
    <w:locked/>
    <w:rsid w:val="0012607B"/>
    <w:rPr>
      <w:rFonts w:ascii="Arial" w:eastAsia="Times New Roman" w:hAnsi="Arial" w:cs="Arial"/>
      <w:b/>
      <w:sz w:val="20"/>
      <w:szCs w:val="20"/>
    </w:rPr>
  </w:style>
  <w:style w:type="paragraph" w:customStyle="1" w:styleId="RFPTextLevel2Bullets">
    <w:name w:val="RFP Text Level 2 Bullets"/>
    <w:basedOn w:val="Normal"/>
    <w:link w:val="RFPTextLevel2BulletsChar"/>
    <w:autoRedefine/>
    <w:rsid w:val="0012607B"/>
    <w:pPr>
      <w:keepLines/>
      <w:autoSpaceDE/>
      <w:autoSpaceDN/>
      <w:spacing w:after="60"/>
      <w:ind w:right="547" w:firstLine="720"/>
      <w:jc w:val="both"/>
    </w:pPr>
    <w:rPr>
      <w:rFonts w:ascii="Arial" w:eastAsia="Times New Roman" w:hAnsi="Arial" w:cs="Arial"/>
      <w:b/>
      <w:sz w:val="20"/>
      <w:szCs w:val="20"/>
      <w:lang w:bidi="ar-SA"/>
    </w:rPr>
  </w:style>
  <w:style w:type="paragraph" w:customStyle="1" w:styleId="StyleRFPTextLevel2PatternClearLightGreen">
    <w:name w:val="Style RFP Text Level 2 + Pattern: Clear (Light Green)"/>
    <w:basedOn w:val="RFPTextLevel2"/>
    <w:rsid w:val="0012607B"/>
    <w:rPr>
      <w:szCs w:val="20"/>
    </w:rPr>
  </w:style>
  <w:style w:type="paragraph" w:customStyle="1" w:styleId="BodyIndent2">
    <w:name w:val="Body Indent (2)"/>
    <w:basedOn w:val="BodyText"/>
    <w:rsid w:val="0012607B"/>
    <w:pPr>
      <w:widowControl/>
      <w:autoSpaceDE/>
      <w:autoSpaceDN/>
      <w:spacing w:before="0"/>
      <w:ind w:left="1440" w:firstLine="0"/>
      <w:jc w:val="both"/>
    </w:pPr>
    <w:rPr>
      <w:rFonts w:ascii="Times New Roman" w:eastAsia="Times New Roman" w:hAnsi="Times New Roman" w:cs="Times New Roman"/>
      <w:szCs w:val="20"/>
      <w:lang w:bidi="ar-SA"/>
    </w:rPr>
  </w:style>
  <w:style w:type="character" w:customStyle="1" w:styleId="BodyTextChar">
    <w:name w:val="Body Text Char"/>
    <w:basedOn w:val="RootBodyChar"/>
    <w:link w:val="BodyText"/>
    <w:uiPriority w:val="1"/>
    <w:rsid w:val="0012607B"/>
    <w:rPr>
      <w:rFonts w:ascii="Calibri" w:eastAsia="Calibri" w:hAnsi="Calibri" w:cs="Calibri"/>
      <w:sz w:val="24"/>
      <w:szCs w:val="24"/>
      <w:lang w:bidi="en-US"/>
    </w:rPr>
  </w:style>
  <w:style w:type="paragraph" w:customStyle="1" w:styleId="TableHeader">
    <w:name w:val="Table Header"/>
    <w:aliases w:val="th"/>
    <w:basedOn w:val="Normal"/>
    <w:next w:val="Normal"/>
    <w:rsid w:val="0012607B"/>
    <w:pPr>
      <w:keepLines/>
      <w:autoSpaceDE/>
      <w:autoSpaceDN/>
    </w:pPr>
    <w:rPr>
      <w:rFonts w:ascii="Arial" w:eastAsia="Times New Roman" w:hAnsi="Arial" w:cs="Times New Roman"/>
      <w:b/>
      <w:sz w:val="20"/>
      <w:szCs w:val="20"/>
      <w:lang w:eastAsia="zh-CN" w:bidi="ar-SA"/>
    </w:rPr>
  </w:style>
  <w:style w:type="paragraph" w:customStyle="1" w:styleId="RFPTextLevel3">
    <w:name w:val="RFP Text Level 3"/>
    <w:basedOn w:val="RFPTextLevel2"/>
    <w:rsid w:val="0012607B"/>
    <w:pPr>
      <w:ind w:left="720"/>
    </w:pPr>
  </w:style>
  <w:style w:type="paragraph" w:customStyle="1" w:styleId="TableBullet">
    <w:name w:val="Table Bullet"/>
    <w:basedOn w:val="Tabletext"/>
    <w:rsid w:val="0012607B"/>
    <w:pPr>
      <w:numPr>
        <w:numId w:val="2"/>
      </w:numPr>
      <w:tabs>
        <w:tab w:val="clear" w:pos="338"/>
      </w:tabs>
      <w:ind w:left="860" w:hanging="721"/>
    </w:pPr>
  </w:style>
  <w:style w:type="paragraph" w:customStyle="1" w:styleId="TableBulletLast">
    <w:name w:val="Table Bullet Last"/>
    <w:basedOn w:val="TableBullet"/>
    <w:uiPriority w:val="99"/>
    <w:rsid w:val="0012607B"/>
    <w:pPr>
      <w:numPr>
        <w:numId w:val="3"/>
      </w:numPr>
      <w:tabs>
        <w:tab w:val="clear" w:pos="158"/>
        <w:tab w:val="num" w:pos="360"/>
      </w:tabs>
      <w:spacing w:after="80"/>
      <w:ind w:left="338" w:hanging="721"/>
    </w:pPr>
  </w:style>
  <w:style w:type="paragraph" w:styleId="TOC3">
    <w:name w:val="toc 3"/>
    <w:basedOn w:val="TOC2"/>
    <w:next w:val="Normal"/>
    <w:uiPriority w:val="39"/>
    <w:rsid w:val="0012607B"/>
    <w:pPr>
      <w:keepNext/>
      <w:keepLines/>
      <w:tabs>
        <w:tab w:val="right" w:leader="dot" w:pos="9072"/>
      </w:tabs>
      <w:autoSpaceDE/>
      <w:autoSpaceDN/>
      <w:spacing w:before="80"/>
      <w:ind w:left="1418" w:right="425" w:hanging="567"/>
    </w:pPr>
    <w:rPr>
      <w:rFonts w:asciiTheme="minorHAnsi" w:eastAsia="Arial Unicode MS" w:hAnsiTheme="minorHAnsi" w:cs="Times New Roman"/>
      <w:i/>
      <w:sz w:val="20"/>
      <w:szCs w:val="24"/>
      <w:lang w:bidi="ar-SA"/>
    </w:rPr>
  </w:style>
  <w:style w:type="paragraph" w:styleId="TOC4">
    <w:name w:val="toc 4"/>
    <w:basedOn w:val="Normal"/>
    <w:next w:val="Normal"/>
    <w:uiPriority w:val="39"/>
    <w:rsid w:val="0012607B"/>
    <w:pPr>
      <w:keepLines/>
      <w:tabs>
        <w:tab w:val="right" w:pos="9259"/>
      </w:tabs>
      <w:autoSpaceDE/>
      <w:autoSpaceDN/>
      <w:spacing w:after="200"/>
      <w:ind w:left="440"/>
    </w:pPr>
    <w:rPr>
      <w:rFonts w:eastAsia="Arial Unicode MS" w:cs="Times New Roman"/>
      <w:sz w:val="20"/>
      <w:szCs w:val="24"/>
      <w:lang w:val="en-AU" w:eastAsia="zh-CN" w:bidi="ar-SA"/>
    </w:rPr>
  </w:style>
  <w:style w:type="paragraph" w:styleId="TOC5">
    <w:name w:val="toc 5"/>
    <w:basedOn w:val="Normal"/>
    <w:next w:val="Normal"/>
    <w:autoRedefine/>
    <w:uiPriority w:val="39"/>
    <w:unhideWhenUsed/>
    <w:rsid w:val="0012607B"/>
    <w:pPr>
      <w:keepLines/>
      <w:autoSpaceDE/>
      <w:autoSpaceDN/>
      <w:spacing w:after="100"/>
      <w:ind w:left="880"/>
    </w:pPr>
    <w:rPr>
      <w:rFonts w:eastAsiaTheme="minorEastAsia" w:cs="Times New Roman"/>
      <w:sz w:val="24"/>
      <w:szCs w:val="24"/>
      <w:lang w:eastAsia="zh-CN" w:bidi="ar-SA"/>
    </w:rPr>
  </w:style>
  <w:style w:type="paragraph" w:styleId="TOC6">
    <w:name w:val="toc 6"/>
    <w:basedOn w:val="Normal"/>
    <w:next w:val="Normal"/>
    <w:autoRedefine/>
    <w:uiPriority w:val="39"/>
    <w:unhideWhenUsed/>
    <w:rsid w:val="0012607B"/>
    <w:pPr>
      <w:keepLines/>
      <w:autoSpaceDE/>
      <w:autoSpaceDN/>
      <w:spacing w:after="100"/>
      <w:ind w:left="1100"/>
    </w:pPr>
    <w:rPr>
      <w:rFonts w:eastAsiaTheme="minorEastAsia" w:cs="Times New Roman"/>
      <w:sz w:val="24"/>
      <w:szCs w:val="24"/>
      <w:lang w:eastAsia="zh-CN" w:bidi="ar-SA"/>
    </w:rPr>
  </w:style>
  <w:style w:type="paragraph" w:styleId="TOC7">
    <w:name w:val="toc 7"/>
    <w:basedOn w:val="Normal"/>
    <w:next w:val="Normal"/>
    <w:autoRedefine/>
    <w:uiPriority w:val="39"/>
    <w:unhideWhenUsed/>
    <w:rsid w:val="0012607B"/>
    <w:pPr>
      <w:keepLines/>
      <w:autoSpaceDE/>
      <w:autoSpaceDN/>
      <w:spacing w:after="100"/>
      <w:ind w:left="1320"/>
    </w:pPr>
    <w:rPr>
      <w:rFonts w:eastAsiaTheme="minorEastAsia" w:cs="Times New Roman"/>
      <w:sz w:val="24"/>
      <w:szCs w:val="24"/>
      <w:lang w:eastAsia="zh-CN" w:bidi="ar-SA"/>
    </w:rPr>
  </w:style>
  <w:style w:type="paragraph" w:styleId="TOC8">
    <w:name w:val="toc 8"/>
    <w:basedOn w:val="Normal"/>
    <w:next w:val="Normal"/>
    <w:autoRedefine/>
    <w:uiPriority w:val="39"/>
    <w:unhideWhenUsed/>
    <w:rsid w:val="0012607B"/>
    <w:pPr>
      <w:keepLines/>
      <w:autoSpaceDE/>
      <w:autoSpaceDN/>
      <w:spacing w:after="100"/>
      <w:ind w:left="1540"/>
    </w:pPr>
    <w:rPr>
      <w:rFonts w:eastAsiaTheme="minorEastAsia" w:cs="Times New Roman"/>
      <w:sz w:val="24"/>
      <w:szCs w:val="24"/>
      <w:lang w:eastAsia="zh-CN" w:bidi="ar-SA"/>
    </w:rPr>
  </w:style>
  <w:style w:type="paragraph" w:styleId="TOC9">
    <w:name w:val="toc 9"/>
    <w:basedOn w:val="Normal"/>
    <w:next w:val="Normal"/>
    <w:autoRedefine/>
    <w:uiPriority w:val="39"/>
    <w:unhideWhenUsed/>
    <w:rsid w:val="0012607B"/>
    <w:pPr>
      <w:keepLines/>
      <w:autoSpaceDE/>
      <w:autoSpaceDN/>
      <w:spacing w:after="100"/>
      <w:ind w:left="1760"/>
    </w:pPr>
    <w:rPr>
      <w:rFonts w:eastAsiaTheme="minorEastAsia" w:cs="Times New Roman"/>
      <w:sz w:val="24"/>
      <w:szCs w:val="24"/>
      <w:lang w:eastAsia="zh-CN" w:bidi="ar-SA"/>
    </w:rPr>
  </w:style>
  <w:style w:type="character" w:styleId="PlaceholderText">
    <w:name w:val="Placeholder Text"/>
    <w:basedOn w:val="DefaultParagraphFont"/>
    <w:uiPriority w:val="99"/>
    <w:semiHidden/>
    <w:rsid w:val="0012607B"/>
    <w:rPr>
      <w:color w:val="808080"/>
    </w:rPr>
  </w:style>
  <w:style w:type="character" w:styleId="CommentReference">
    <w:name w:val="annotation reference"/>
    <w:basedOn w:val="DefaultParagraphFont"/>
    <w:uiPriority w:val="99"/>
    <w:semiHidden/>
    <w:unhideWhenUsed/>
    <w:rsid w:val="0012607B"/>
    <w:rPr>
      <w:sz w:val="16"/>
      <w:szCs w:val="16"/>
    </w:rPr>
  </w:style>
  <w:style w:type="paragraph" w:styleId="CommentText">
    <w:name w:val="annotation text"/>
    <w:basedOn w:val="Normal"/>
    <w:link w:val="CommentTextChar"/>
    <w:uiPriority w:val="99"/>
    <w:unhideWhenUsed/>
    <w:rsid w:val="0012607B"/>
    <w:pPr>
      <w:keepLines/>
      <w:autoSpaceDE/>
      <w:autoSpaceDN/>
    </w:pPr>
    <w:rPr>
      <w:rFonts w:eastAsia="Times New Roman" w:cs="Times New Roman"/>
      <w:sz w:val="20"/>
      <w:szCs w:val="20"/>
      <w:lang w:eastAsia="zh-CN" w:bidi="ar-SA"/>
    </w:rPr>
  </w:style>
  <w:style w:type="character" w:customStyle="1" w:styleId="CommentTextChar">
    <w:name w:val="Comment Text Char"/>
    <w:basedOn w:val="DefaultParagraphFont"/>
    <w:link w:val="CommentText"/>
    <w:uiPriority w:val="99"/>
    <w:rsid w:val="0012607B"/>
    <w:rPr>
      <w:rFonts w:ascii="Calibri" w:eastAsia="Times New Roma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07B"/>
    <w:rPr>
      <w:b/>
      <w:bCs/>
    </w:rPr>
  </w:style>
  <w:style w:type="character" w:customStyle="1" w:styleId="CommentSubjectChar">
    <w:name w:val="Comment Subject Char"/>
    <w:basedOn w:val="CommentTextChar"/>
    <w:link w:val="CommentSubject"/>
    <w:uiPriority w:val="99"/>
    <w:semiHidden/>
    <w:rsid w:val="0012607B"/>
    <w:rPr>
      <w:rFonts w:ascii="Calibri" w:eastAsia="Times New Roman" w:hAnsi="Calibri" w:cs="Times New Roman"/>
      <w:b/>
      <w:bCs/>
      <w:sz w:val="20"/>
      <w:szCs w:val="20"/>
      <w:lang w:eastAsia="zh-CN"/>
    </w:rPr>
  </w:style>
  <w:style w:type="paragraph" w:styleId="TOCHeading">
    <w:name w:val="TOC Heading"/>
    <w:basedOn w:val="Heading1"/>
    <w:next w:val="Normal"/>
    <w:uiPriority w:val="39"/>
    <w:semiHidden/>
    <w:unhideWhenUsed/>
    <w:qFormat/>
    <w:rsid w:val="0012607B"/>
    <w:pPr>
      <w:keepLines/>
      <w:autoSpaceDE/>
      <w:autoSpaceDN/>
      <w:spacing w:before="640" w:after="200"/>
      <w:ind w:left="0" w:firstLine="0"/>
      <w:outlineLvl w:val="9"/>
    </w:pPr>
    <w:rPr>
      <w:rFonts w:asciiTheme="majorHAnsi" w:eastAsiaTheme="majorEastAsia" w:hAnsiTheme="majorHAnsi" w:cstheme="majorBidi"/>
      <w:color w:val="1F497D" w:themeColor="text2"/>
      <w:szCs w:val="28"/>
      <w:lang w:eastAsia="ja-JP" w:bidi="ar-SA"/>
    </w:rPr>
  </w:style>
  <w:style w:type="paragraph" w:styleId="ListBullet2">
    <w:name w:val="List Bullet 2"/>
    <w:basedOn w:val="ListBullet"/>
    <w:uiPriority w:val="1"/>
    <w:semiHidden/>
    <w:rsid w:val="0012607B"/>
    <w:pPr>
      <w:numPr>
        <w:ilvl w:val="1"/>
      </w:numPr>
    </w:pPr>
  </w:style>
  <w:style w:type="paragraph" w:styleId="ListBullet3">
    <w:name w:val="List Bullet 3"/>
    <w:basedOn w:val="ListBullet2"/>
    <w:uiPriority w:val="1"/>
    <w:semiHidden/>
    <w:rsid w:val="0012607B"/>
    <w:pPr>
      <w:numPr>
        <w:ilvl w:val="2"/>
      </w:numPr>
    </w:pPr>
  </w:style>
  <w:style w:type="paragraph" w:styleId="ListNumber">
    <w:name w:val="List Number"/>
    <w:basedOn w:val="BodyText"/>
    <w:uiPriority w:val="1"/>
    <w:qFormat/>
    <w:rsid w:val="0012607B"/>
    <w:pPr>
      <w:widowControl/>
      <w:numPr>
        <w:numId w:val="5"/>
      </w:numPr>
      <w:autoSpaceDE/>
      <w:autoSpaceDN/>
      <w:spacing w:before="0" w:after="120"/>
    </w:pPr>
    <w:rPr>
      <w:rFonts w:ascii="Arial" w:eastAsia="Times New Roman" w:hAnsi="Arial" w:cs="Times New Roman"/>
      <w:sz w:val="22"/>
      <w:lang w:bidi="ar-SA"/>
    </w:rPr>
  </w:style>
  <w:style w:type="paragraph" w:styleId="ListNumber2">
    <w:name w:val="List Number 2"/>
    <w:basedOn w:val="ListNumber"/>
    <w:uiPriority w:val="1"/>
    <w:semiHidden/>
    <w:rsid w:val="0012607B"/>
    <w:pPr>
      <w:numPr>
        <w:ilvl w:val="1"/>
      </w:numPr>
    </w:pPr>
  </w:style>
  <w:style w:type="paragraph" w:styleId="ListNumber3">
    <w:name w:val="List Number 3"/>
    <w:basedOn w:val="ListNumber2"/>
    <w:uiPriority w:val="1"/>
    <w:semiHidden/>
    <w:rsid w:val="0012607B"/>
    <w:pPr>
      <w:numPr>
        <w:ilvl w:val="2"/>
      </w:numPr>
    </w:pPr>
  </w:style>
  <w:style w:type="paragraph" w:customStyle="1" w:styleId="TableListBullet">
    <w:name w:val="Table List Bullet"/>
    <w:basedOn w:val="Tabletext"/>
    <w:uiPriority w:val="2"/>
    <w:qFormat/>
    <w:rsid w:val="0012607B"/>
    <w:pPr>
      <w:numPr>
        <w:numId w:val="8"/>
      </w:numPr>
      <w:ind w:left="1076"/>
    </w:pPr>
    <w:rPr>
      <w:szCs w:val="20"/>
    </w:rPr>
  </w:style>
  <w:style w:type="character" w:styleId="SubtleEmphasis">
    <w:name w:val="Subtle Emphasis"/>
    <w:basedOn w:val="DefaultParagraphFont"/>
    <w:uiPriority w:val="19"/>
    <w:qFormat/>
    <w:rsid w:val="0012607B"/>
    <w:rPr>
      <w:i/>
      <w:iCs/>
      <w:color w:val="948A54" w:themeColor="background2" w:themeShade="80"/>
    </w:rPr>
  </w:style>
  <w:style w:type="paragraph" w:customStyle="1" w:styleId="TableTitle">
    <w:name w:val="Table Title"/>
    <w:basedOn w:val="RootHeading"/>
    <w:uiPriority w:val="2"/>
    <w:qFormat/>
    <w:rsid w:val="0012607B"/>
    <w:pPr>
      <w:keepNext/>
      <w:keepLines/>
      <w:widowControl w:val="0"/>
      <w:snapToGrid w:val="0"/>
      <w:spacing w:before="160" w:after="80"/>
    </w:pPr>
    <w:rPr>
      <w:b/>
      <w:sz w:val="20"/>
      <w:szCs w:val="20"/>
    </w:rPr>
  </w:style>
  <w:style w:type="character" w:styleId="SubtleReference">
    <w:name w:val="Subtle Reference"/>
    <w:basedOn w:val="DefaultParagraphFont"/>
    <w:uiPriority w:val="31"/>
    <w:qFormat/>
    <w:rsid w:val="0012607B"/>
    <w:rPr>
      <w:smallCaps/>
      <w:color w:val="000000" w:themeColor="text1"/>
      <w:u w:val="none"/>
    </w:rPr>
  </w:style>
  <w:style w:type="paragraph" w:customStyle="1" w:styleId="Picture">
    <w:name w:val="Picture"/>
    <w:basedOn w:val="BodyText"/>
    <w:next w:val="Caption"/>
    <w:uiPriority w:val="1"/>
    <w:qFormat/>
    <w:rsid w:val="0012607B"/>
    <w:pPr>
      <w:keepNext/>
      <w:widowControl/>
      <w:autoSpaceDE/>
      <w:autoSpaceDN/>
      <w:spacing w:before="0"/>
      <w:ind w:left="1440" w:firstLine="0"/>
      <w:jc w:val="center"/>
    </w:pPr>
    <w:rPr>
      <w:rFonts w:ascii="Arial" w:eastAsia="Times New Roman" w:hAnsi="Arial" w:cs="Times New Roman"/>
      <w:sz w:val="22"/>
      <w:szCs w:val="20"/>
      <w:lang w:bidi="ar-SA"/>
    </w:rPr>
  </w:style>
  <w:style w:type="paragraph" w:customStyle="1" w:styleId="PictureWide">
    <w:name w:val="Picture Wide"/>
    <w:basedOn w:val="Picture"/>
    <w:next w:val="BodyText"/>
    <w:uiPriority w:val="1"/>
    <w:qFormat/>
    <w:rsid w:val="0012607B"/>
    <w:pPr>
      <w:ind w:left="0"/>
    </w:pPr>
  </w:style>
  <w:style w:type="paragraph" w:styleId="Caption">
    <w:name w:val="caption"/>
    <w:basedOn w:val="RootHeadingIndented"/>
    <w:next w:val="BodyText"/>
    <w:uiPriority w:val="1"/>
    <w:qFormat/>
    <w:rsid w:val="0012607B"/>
    <w:pPr>
      <w:spacing w:before="160"/>
    </w:pPr>
    <w:rPr>
      <w:b/>
      <w:bCs/>
      <w:szCs w:val="20"/>
    </w:rPr>
  </w:style>
  <w:style w:type="paragraph" w:styleId="ListContinue">
    <w:name w:val="List Continue"/>
    <w:basedOn w:val="BodyText"/>
    <w:uiPriority w:val="1"/>
    <w:rsid w:val="0012607B"/>
    <w:pPr>
      <w:widowControl/>
      <w:numPr>
        <w:numId w:val="4"/>
      </w:numPr>
      <w:autoSpaceDE/>
      <w:autoSpaceDN/>
      <w:spacing w:before="0" w:after="120"/>
    </w:pPr>
    <w:rPr>
      <w:rFonts w:ascii="Arial" w:eastAsia="Times New Roman" w:hAnsi="Arial" w:cs="Times New Roman"/>
      <w:sz w:val="22"/>
      <w:lang w:bidi="ar-SA"/>
    </w:rPr>
  </w:style>
  <w:style w:type="paragraph" w:styleId="ListContinue2">
    <w:name w:val="List Continue 2"/>
    <w:basedOn w:val="ListContinue"/>
    <w:uiPriority w:val="1"/>
    <w:semiHidden/>
    <w:rsid w:val="0012607B"/>
    <w:pPr>
      <w:numPr>
        <w:ilvl w:val="1"/>
      </w:numPr>
    </w:pPr>
  </w:style>
  <w:style w:type="paragraph" w:styleId="ListContinue3">
    <w:name w:val="List Continue 3"/>
    <w:basedOn w:val="ListContinue2"/>
    <w:uiPriority w:val="1"/>
    <w:semiHidden/>
    <w:rsid w:val="0012607B"/>
    <w:pPr>
      <w:numPr>
        <w:ilvl w:val="2"/>
      </w:numPr>
    </w:pPr>
  </w:style>
  <w:style w:type="paragraph" w:customStyle="1" w:styleId="SideNote">
    <w:name w:val="Side Note"/>
    <w:basedOn w:val="RootBody"/>
    <w:uiPriority w:val="1"/>
    <w:qFormat/>
    <w:rsid w:val="0012607B"/>
    <w:pPr>
      <w:framePr w:w="1080" w:hSpace="284" w:wrap="around" w:vAnchor="text" w:hAnchor="margin" w:y="1"/>
      <w:jc w:val="right"/>
    </w:pPr>
    <w:rPr>
      <w:rFonts w:asciiTheme="majorHAnsi" w:eastAsia="Arial Unicode MS" w:hAnsiTheme="majorHAnsi"/>
      <w:b/>
      <w:color w:val="1F497D" w:themeColor="text2"/>
      <w:sz w:val="18"/>
    </w:rPr>
  </w:style>
  <w:style w:type="paragraph" w:customStyle="1" w:styleId="RootHeadingIndented">
    <w:name w:val="Root Heading Indented"/>
    <w:basedOn w:val="BodyText"/>
    <w:uiPriority w:val="1"/>
    <w:semiHidden/>
    <w:qFormat/>
    <w:rsid w:val="0012607B"/>
    <w:pPr>
      <w:widowControl/>
      <w:autoSpaceDE/>
      <w:autoSpaceDN/>
      <w:spacing w:before="0" w:after="160"/>
      <w:ind w:left="1440" w:firstLine="0"/>
    </w:pPr>
    <w:rPr>
      <w:rFonts w:asciiTheme="majorHAnsi" w:eastAsia="Times New Roman" w:hAnsiTheme="majorHAnsi" w:cs="Times New Roman"/>
      <w:sz w:val="22"/>
      <w:lang w:bidi="ar-SA"/>
    </w:rPr>
  </w:style>
  <w:style w:type="paragraph" w:customStyle="1" w:styleId="NonTOCHeading1">
    <w:name w:val="NonTOC Heading 1"/>
    <w:basedOn w:val="Heading1"/>
    <w:next w:val="BodyText"/>
    <w:qFormat/>
    <w:rsid w:val="0012607B"/>
    <w:pPr>
      <w:keepLines/>
      <w:autoSpaceDE/>
      <w:autoSpaceDN/>
      <w:spacing w:before="640" w:after="200"/>
      <w:ind w:left="0" w:firstLine="0"/>
      <w:outlineLvl w:val="9"/>
    </w:pPr>
    <w:rPr>
      <w:rFonts w:asciiTheme="majorHAnsi" w:eastAsia="Arial Unicode MS" w:hAnsiTheme="majorHAnsi" w:cs="Arial"/>
      <w:bCs w:val="0"/>
      <w:color w:val="1F497D" w:themeColor="text2"/>
      <w:kern w:val="28"/>
      <w:szCs w:val="44"/>
      <w:lang w:bidi="ar-SA"/>
    </w:rPr>
  </w:style>
  <w:style w:type="character" w:styleId="Strong">
    <w:name w:val="Strong"/>
    <w:basedOn w:val="DefaultParagraphFont"/>
    <w:uiPriority w:val="22"/>
    <w:qFormat/>
    <w:rsid w:val="0012607B"/>
    <w:rPr>
      <w:b/>
      <w:bCs/>
    </w:rPr>
  </w:style>
  <w:style w:type="table" w:styleId="TableClassic3">
    <w:name w:val="Table Classic 3"/>
    <w:basedOn w:val="TableNormal"/>
    <w:uiPriority w:val="99"/>
    <w:semiHidden/>
    <w:unhideWhenUsed/>
    <w:rsid w:val="0012607B"/>
    <w:pPr>
      <w:keepLines/>
      <w:autoSpaceDE/>
      <w:autoSpaceDN/>
    </w:pPr>
    <w:rPr>
      <w:rFonts w:ascii="Calibri" w:eastAsia="Times New Roman" w:hAnsi="Calibri" w:cs="Times New Roman"/>
      <w:color w:val="000080"/>
      <w:sz w:val="24"/>
      <w:szCs w:val="24"/>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NonTOCHeading2">
    <w:name w:val="NonTOC Heading 2"/>
    <w:basedOn w:val="Heading2"/>
    <w:next w:val="BodyText"/>
    <w:unhideWhenUsed/>
    <w:qFormat/>
    <w:rsid w:val="0012607B"/>
    <w:pPr>
      <w:keepLines/>
      <w:autoSpaceDE/>
      <w:autoSpaceDN/>
      <w:spacing w:before="560" w:after="200"/>
      <w:ind w:left="0" w:firstLine="0"/>
      <w:outlineLvl w:val="9"/>
    </w:pPr>
    <w:rPr>
      <w:rFonts w:asciiTheme="majorHAnsi" w:eastAsia="Arial Unicode MS" w:hAnsiTheme="majorHAnsi" w:cs="Arial"/>
      <w:bCs w:val="0"/>
      <w:color w:val="1F497D" w:themeColor="text2"/>
      <w:kern w:val="28"/>
      <w:szCs w:val="44"/>
      <w:lang w:bidi="ar-SA"/>
    </w:rPr>
  </w:style>
  <w:style w:type="paragraph" w:styleId="Subtitle">
    <w:name w:val="Subtitle"/>
    <w:next w:val="Normal"/>
    <w:link w:val="SubtitleChar"/>
    <w:uiPriority w:val="40"/>
    <w:qFormat/>
    <w:rsid w:val="0012607B"/>
    <w:pPr>
      <w:widowControl/>
      <w:autoSpaceDE/>
      <w:autoSpaceDN/>
      <w:spacing w:after="120"/>
    </w:pPr>
    <w:rPr>
      <w:rFonts w:cs="Arial"/>
      <w:sz w:val="28"/>
      <w:szCs w:val="28"/>
    </w:rPr>
  </w:style>
  <w:style w:type="character" w:customStyle="1" w:styleId="SubtitleChar">
    <w:name w:val="Subtitle Char"/>
    <w:basedOn w:val="DefaultParagraphFont"/>
    <w:link w:val="Subtitle"/>
    <w:uiPriority w:val="40"/>
    <w:rsid w:val="0012607B"/>
    <w:rPr>
      <w:rFonts w:cs="Arial"/>
      <w:sz w:val="28"/>
      <w:szCs w:val="28"/>
    </w:rPr>
  </w:style>
  <w:style w:type="paragraph" w:styleId="Date">
    <w:name w:val="Date"/>
    <w:basedOn w:val="Normal"/>
    <w:next w:val="Normal"/>
    <w:link w:val="DateChar"/>
    <w:uiPriority w:val="41"/>
    <w:rsid w:val="0012607B"/>
    <w:pPr>
      <w:widowControl/>
      <w:autoSpaceDE/>
      <w:autoSpaceDN/>
      <w:spacing w:before="720"/>
      <w:jc w:val="center"/>
    </w:pPr>
    <w:rPr>
      <w:rFonts w:eastAsia="Times New Roman" w:cs="Arial"/>
      <w:noProof/>
      <w:color w:val="5F5F5F"/>
      <w:sz w:val="24"/>
      <w:szCs w:val="24"/>
      <w:lang w:eastAsia="zh-CN" w:bidi="ar-SA"/>
    </w:rPr>
  </w:style>
  <w:style w:type="character" w:customStyle="1" w:styleId="DateChar">
    <w:name w:val="Date Char"/>
    <w:basedOn w:val="DefaultParagraphFont"/>
    <w:link w:val="Date"/>
    <w:uiPriority w:val="41"/>
    <w:rsid w:val="0012607B"/>
    <w:rPr>
      <w:rFonts w:ascii="Calibri" w:eastAsia="Times New Roman" w:hAnsi="Calibri" w:cs="Arial"/>
      <w:noProof/>
      <w:color w:val="5F5F5F"/>
      <w:sz w:val="24"/>
      <w:szCs w:val="24"/>
      <w:lang w:eastAsia="zh-CN"/>
    </w:rPr>
  </w:style>
  <w:style w:type="numbering" w:customStyle="1" w:styleId="ListStyleContinue">
    <w:name w:val="List Style Continue"/>
    <w:uiPriority w:val="99"/>
    <w:rsid w:val="0012607B"/>
    <w:pPr>
      <w:numPr>
        <w:numId w:val="4"/>
      </w:numPr>
    </w:pPr>
  </w:style>
  <w:style w:type="paragraph" w:styleId="ListContinue4">
    <w:name w:val="List Continue 4"/>
    <w:basedOn w:val="ListContinue3"/>
    <w:uiPriority w:val="1"/>
    <w:semiHidden/>
    <w:rsid w:val="0012607B"/>
    <w:pPr>
      <w:numPr>
        <w:ilvl w:val="3"/>
      </w:numPr>
      <w:contextualSpacing/>
    </w:pPr>
  </w:style>
  <w:style w:type="paragraph" w:styleId="ListNumber4">
    <w:name w:val="List Number 4"/>
    <w:basedOn w:val="ListNumber3"/>
    <w:uiPriority w:val="1"/>
    <w:semiHidden/>
    <w:rsid w:val="0012607B"/>
    <w:pPr>
      <w:numPr>
        <w:ilvl w:val="3"/>
      </w:numPr>
      <w:contextualSpacing/>
    </w:pPr>
  </w:style>
  <w:style w:type="numbering" w:customStyle="1" w:styleId="ListStyleNumber">
    <w:name w:val="List Style Number"/>
    <w:uiPriority w:val="99"/>
    <w:rsid w:val="0012607B"/>
    <w:pPr>
      <w:numPr>
        <w:numId w:val="5"/>
      </w:numPr>
    </w:pPr>
  </w:style>
  <w:style w:type="numbering" w:customStyle="1" w:styleId="ListStyleBullet">
    <w:name w:val="List Style Bullet"/>
    <w:uiPriority w:val="99"/>
    <w:rsid w:val="0012607B"/>
    <w:pPr>
      <w:numPr>
        <w:numId w:val="6"/>
      </w:numPr>
    </w:pPr>
  </w:style>
  <w:style w:type="paragraph" w:styleId="ListBullet4">
    <w:name w:val="List Bullet 4"/>
    <w:basedOn w:val="ListBullet3"/>
    <w:uiPriority w:val="1"/>
    <w:semiHidden/>
    <w:rsid w:val="0012607B"/>
    <w:pPr>
      <w:numPr>
        <w:ilvl w:val="3"/>
      </w:numPr>
      <w:contextualSpacing/>
    </w:pPr>
  </w:style>
  <w:style w:type="numbering" w:customStyle="1" w:styleId="ListStyleTableNumber">
    <w:name w:val="List Style Table Number"/>
    <w:uiPriority w:val="99"/>
    <w:rsid w:val="0012607B"/>
    <w:pPr>
      <w:numPr>
        <w:numId w:val="7"/>
      </w:numPr>
    </w:pPr>
  </w:style>
  <w:style w:type="numbering" w:customStyle="1" w:styleId="ListStyleTableBullet">
    <w:name w:val="List Style Table Bullet"/>
    <w:uiPriority w:val="99"/>
    <w:rsid w:val="0012607B"/>
    <w:pPr>
      <w:numPr>
        <w:numId w:val="8"/>
      </w:numPr>
    </w:pPr>
  </w:style>
  <w:style w:type="paragraph" w:customStyle="1" w:styleId="TableListNumber">
    <w:name w:val="Table List Number"/>
    <w:basedOn w:val="Tabletext"/>
    <w:uiPriority w:val="2"/>
    <w:qFormat/>
    <w:rsid w:val="0012607B"/>
    <w:pPr>
      <w:numPr>
        <w:numId w:val="7"/>
      </w:numPr>
      <w:ind w:left="860"/>
    </w:pPr>
  </w:style>
  <w:style w:type="numbering" w:customStyle="1" w:styleId="ListStyleTableContinue">
    <w:name w:val="List Style Table Continue"/>
    <w:basedOn w:val="ListStyleTableBullet"/>
    <w:uiPriority w:val="99"/>
    <w:rsid w:val="0012607B"/>
    <w:pPr>
      <w:numPr>
        <w:numId w:val="9"/>
      </w:numPr>
    </w:pPr>
  </w:style>
  <w:style w:type="paragraph" w:customStyle="1" w:styleId="TableListContinue">
    <w:name w:val="Table List Continue"/>
    <w:basedOn w:val="Tabletext"/>
    <w:uiPriority w:val="2"/>
    <w:qFormat/>
    <w:rsid w:val="0012607B"/>
    <w:pPr>
      <w:keepLines/>
      <w:widowControl w:val="0"/>
      <w:numPr>
        <w:numId w:val="9"/>
      </w:numPr>
      <w:ind w:left="860" w:hanging="721"/>
    </w:pPr>
  </w:style>
  <w:style w:type="paragraph" w:customStyle="1" w:styleId="TableHeading">
    <w:name w:val="Table Heading"/>
    <w:basedOn w:val="RootHeading"/>
    <w:next w:val="Tabletext"/>
    <w:uiPriority w:val="2"/>
    <w:qFormat/>
    <w:rsid w:val="0012607B"/>
    <w:pPr>
      <w:keepNext/>
      <w:spacing w:before="160" w:after="80"/>
    </w:pPr>
    <w:rPr>
      <w:b/>
      <w:color w:val="1F497D" w:themeColor="text2"/>
      <w:sz w:val="20"/>
    </w:rPr>
  </w:style>
  <w:style w:type="paragraph" w:customStyle="1" w:styleId="RootBody">
    <w:name w:val="Root Body"/>
    <w:link w:val="RootBodyChar"/>
    <w:uiPriority w:val="1"/>
    <w:semiHidden/>
    <w:rsid w:val="0012607B"/>
    <w:pPr>
      <w:widowControl/>
      <w:autoSpaceDE/>
      <w:autoSpaceDN/>
    </w:pPr>
    <w:rPr>
      <w:rFonts w:eastAsia="Times New Roman" w:cs="Times New Roman"/>
      <w:sz w:val="24"/>
      <w:szCs w:val="24"/>
    </w:rPr>
  </w:style>
  <w:style w:type="paragraph" w:customStyle="1" w:styleId="RootHeading">
    <w:name w:val="Root Heading"/>
    <w:uiPriority w:val="1"/>
    <w:semiHidden/>
    <w:qFormat/>
    <w:rsid w:val="0012607B"/>
    <w:pPr>
      <w:widowControl/>
      <w:autoSpaceDE/>
      <w:autoSpaceDN/>
    </w:pPr>
    <w:rPr>
      <w:rFonts w:asciiTheme="majorHAnsi" w:eastAsia="Times New Roman" w:hAnsiTheme="majorHAnsi" w:cs="Arial"/>
      <w:szCs w:val="24"/>
    </w:rPr>
  </w:style>
  <w:style w:type="numbering" w:customStyle="1" w:styleId="Style1">
    <w:name w:val="Style1"/>
    <w:uiPriority w:val="99"/>
    <w:rsid w:val="0012607B"/>
    <w:pPr>
      <w:numPr>
        <w:numId w:val="10"/>
      </w:numPr>
    </w:pPr>
  </w:style>
  <w:style w:type="character" w:customStyle="1" w:styleId="RootBodyChar">
    <w:name w:val="Root Body Char"/>
    <w:basedOn w:val="DefaultParagraphFont"/>
    <w:link w:val="RootBody"/>
    <w:uiPriority w:val="1"/>
    <w:semiHidden/>
    <w:rsid w:val="0012607B"/>
    <w:rPr>
      <w:rFonts w:eastAsia="Times New Roman" w:cs="Times New Roman"/>
      <w:sz w:val="24"/>
      <w:szCs w:val="24"/>
    </w:rPr>
  </w:style>
  <w:style w:type="paragraph" w:customStyle="1" w:styleId="Copyright-Confidentiality">
    <w:name w:val="Copyright - Confidentiality"/>
    <w:basedOn w:val="RootBody"/>
    <w:uiPriority w:val="42"/>
    <w:rsid w:val="0012607B"/>
    <w:pPr>
      <w:pBdr>
        <w:top w:val="single" w:sz="12" w:space="1" w:color="17497B"/>
        <w:bottom w:val="single" w:sz="12" w:space="1" w:color="17497B"/>
      </w:pBdr>
      <w:spacing w:before="1080"/>
      <w:ind w:left="720" w:right="720"/>
    </w:pPr>
    <w:rPr>
      <w:sz w:val="20"/>
    </w:rPr>
  </w:style>
  <w:style w:type="table" w:customStyle="1" w:styleId="TableISGCoverSheet">
    <w:name w:val="Table ISG Cover Sheet"/>
    <w:basedOn w:val="TableNormal"/>
    <w:uiPriority w:val="99"/>
    <w:rsid w:val="0012607B"/>
    <w:pPr>
      <w:widowControl/>
      <w:autoSpaceDE/>
      <w:autoSpaceDN/>
    </w:pPr>
    <w:rPr>
      <w:rFonts w:ascii="Calibri" w:eastAsia="Times New Roman" w:hAnsi="Calibri" w:cs="Times New Roman"/>
      <w:color w:val="000000" w:themeColor="text1"/>
      <w:szCs w:val="24"/>
    </w:rPr>
    <w:tblPr>
      <w:tblStyleRowBandSize w:val="1"/>
      <w:tblStyleColBandSize w:val="1"/>
      <w:jc w:val="center"/>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CellMar>
        <w:left w:w="115" w:type="dxa"/>
        <w:right w:w="115" w:type="dxa"/>
      </w:tblCellMar>
    </w:tblPr>
    <w:trPr>
      <w:jc w:val="center"/>
    </w:trPr>
    <w:tcPr>
      <w:shd w:val="clear" w:color="auto" w:fill="FFFFFF" w:themeFill="background1"/>
    </w:tcPr>
    <w:tblStylePr w:type="firstRow">
      <w:pPr>
        <w:jc w:val="center"/>
      </w:pPr>
      <w:rPr>
        <w:rFonts w:asciiTheme="minorHAnsi" w:hAnsiTheme="minorHAnsi"/>
        <w:b w:val="0"/>
        <w:color w:val="FFFFFF" w:themeColor="background1"/>
        <w:sz w:val="22"/>
      </w:rPr>
      <w:tblPr/>
      <w:tcPr>
        <w:shd w:val="clear" w:color="auto" w:fill="F79646" w:themeFill="accent6"/>
        <w:vAlign w:val="center"/>
      </w:tcPr>
    </w:tblStylePr>
    <w:tblStylePr w:type="band1Vert">
      <w:rPr>
        <w:rFonts w:asciiTheme="minorHAnsi" w:hAnsiTheme="minorHAnsi"/>
        <w:color w:val="000000" w:themeColor="text1" w:themeShade="BF"/>
        <w:sz w:val="22"/>
      </w:rPr>
    </w:tblStylePr>
    <w:tblStylePr w:type="band1Horz">
      <w:rPr>
        <w:rFonts w:asciiTheme="minorHAnsi" w:hAnsiTheme="minorHAnsi"/>
        <w:b/>
        <w:color w:val="000000" w:themeColor="text1"/>
        <w:sz w:val="24"/>
      </w:rPr>
      <w:tblPr/>
      <w:tcPr>
        <w:shd w:val="clear" w:color="auto" w:fill="DBE5F1" w:themeFill="accent1" w:themeFillTint="33"/>
      </w:tcPr>
    </w:tblStylePr>
    <w:tblStylePr w:type="band2Horz">
      <w:rPr>
        <w:rFonts w:asciiTheme="minorHAnsi" w:hAnsiTheme="minorHAnsi"/>
        <w:color w:val="000000" w:themeColor="text1"/>
        <w:sz w:val="22"/>
      </w:rPr>
      <w:tblPr/>
      <w:tcPr>
        <w:shd w:val="clear" w:color="auto" w:fill="FFFFFF" w:themeFill="background1"/>
      </w:tcPr>
    </w:tblStylePr>
  </w:style>
  <w:style w:type="table" w:customStyle="1" w:styleId="TableISGDefaultBody">
    <w:name w:val="Table ISG Default Body"/>
    <w:basedOn w:val="TableNormal"/>
    <w:uiPriority w:val="99"/>
    <w:rsid w:val="0012607B"/>
    <w:pPr>
      <w:widowControl/>
      <w:autoSpaceDE/>
      <w:autoSpaceDN/>
    </w:pPr>
    <w:rPr>
      <w:rFonts w:ascii="Calibri" w:eastAsia="Times New Roman" w:hAnsi="Calibri" w:cs="Times New Roman"/>
      <w:sz w:val="24"/>
      <w:szCs w:val="24"/>
    </w:rPr>
    <w:tblPr>
      <w:tblStyleRowBandSize w:val="1"/>
      <w:tblStyleColBandSize w:val="1"/>
      <w:tblInd w:w="1440"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Pr>
    <w:trPr>
      <w:cantSplit/>
    </w:trPr>
    <w:tcPr>
      <w:shd w:val="clear" w:color="auto" w:fill="auto"/>
    </w:tcPr>
    <w:tblStylePr w:type="firstRow">
      <w:pPr>
        <w:keepNext/>
        <w:wordWrap/>
        <w:jc w:val="left"/>
      </w:pPr>
      <w:rPr>
        <w:rFonts w:ascii="Cambria" w:hAnsi="Cambria"/>
        <w:b/>
        <w:i w:val="0"/>
        <w:color w:val="FFFFFF" w:themeColor="background1"/>
        <w:sz w:val="20"/>
      </w:rPr>
      <w:tblPr/>
      <w:tcPr>
        <w:tcBorders>
          <w:insideV w:val="single" w:sz="4" w:space="0" w:color="1F497D" w:themeColor="text2"/>
        </w:tcBorders>
        <w:shd w:val="clear" w:color="auto" w:fill="1F497D" w:themeFill="text2"/>
        <w:vAlign w:val="bottom"/>
      </w:tcPr>
    </w:tblStylePr>
  </w:style>
  <w:style w:type="table" w:customStyle="1" w:styleId="TableISGExecSummary">
    <w:name w:val="Table ISG Exec Summary"/>
    <w:basedOn w:val="TableNormal"/>
    <w:uiPriority w:val="99"/>
    <w:rsid w:val="0012607B"/>
    <w:pPr>
      <w:widowControl/>
      <w:autoSpaceDE/>
      <w:autoSpaceDN/>
    </w:pPr>
    <w:rPr>
      <w:rFonts w:ascii="Calibri" w:eastAsia="Times New Roman" w:hAnsi="Calibri" w:cs="Times New Roman"/>
      <w:sz w:val="24"/>
      <w:szCs w:val="24"/>
    </w:rPr>
    <w:tblPr>
      <w:tblCellSpacing w:w="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rPr>
      <w:cantSplit/>
      <w:tblCellSpacing w:w="56" w:type="dxa"/>
    </w:trPr>
    <w:tcPr>
      <w:shd w:val="clear" w:color="auto" w:fill="auto"/>
    </w:tcPr>
    <w:tblStylePr w:type="firstRow">
      <w:pPr>
        <w:jc w:val="left"/>
      </w:pPr>
      <w:rPr>
        <w:rFonts w:ascii="Calibri" w:hAnsi="Calibri"/>
        <w:b w:val="0"/>
        <w:color w:val="auto"/>
        <w:sz w:val="20"/>
      </w:rPr>
      <w:tblPr/>
      <w:trPr>
        <w:tblHeader/>
      </w:trPr>
      <w:tcPr>
        <w:tcBorders>
          <w:top w:val="nil"/>
          <w:left w:val="nil"/>
          <w:bottom w:val="nil"/>
          <w:right w:val="nil"/>
          <w:insideH w:val="nil"/>
          <w:insideV w:val="nil"/>
        </w:tcBorders>
        <w:shd w:val="clear" w:color="auto" w:fill="auto"/>
      </w:tcPr>
    </w:tblStylePr>
    <w:tblStylePr w:type="firstCol">
      <w:pPr>
        <w:jc w:val="right"/>
      </w:pPr>
      <w:rPr>
        <w:rFonts w:asciiTheme="majorHAnsi" w:hAnsiTheme="majorHAnsi"/>
        <w:b/>
        <w:color w:val="1F497D" w:themeColor="text2"/>
        <w:sz w:val="20"/>
      </w:rPr>
    </w:tblStylePr>
  </w:style>
  <w:style w:type="table" w:customStyle="1" w:styleId="TableISGWide">
    <w:name w:val="Table ISG Wide"/>
    <w:basedOn w:val="TableISGDefaultBody"/>
    <w:uiPriority w:val="99"/>
    <w:rsid w:val="0012607B"/>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cPr>
      <w:shd w:val="clear" w:color="auto" w:fill="FFFFFF" w:themeFill="background1"/>
    </w:tcPr>
    <w:tblStylePr w:type="firstRow">
      <w:pPr>
        <w:keepNext/>
        <w:wordWrap/>
        <w:jc w:val="left"/>
      </w:pPr>
      <w:rPr>
        <w:rFonts w:ascii="Calibri" w:hAnsi="Calibri"/>
        <w:b/>
        <w:i w:val="0"/>
        <w:color w:val="FFFFFF" w:themeColor="background1"/>
        <w:sz w:val="20"/>
      </w:rPr>
      <w:tblPr/>
      <w:tcPr>
        <w:tcBorders>
          <w:insideV w:val="single" w:sz="4" w:space="0" w:color="1F497D" w:themeColor="text2"/>
        </w:tcBorders>
        <w:shd w:val="clear" w:color="auto" w:fill="1F497D" w:themeFill="text2"/>
        <w:vAlign w:val="bottom"/>
      </w:tcPr>
    </w:tblStylePr>
  </w:style>
  <w:style w:type="paragraph" w:customStyle="1" w:styleId="TableNumbering1">
    <w:name w:val="Table Numbering 1"/>
    <w:basedOn w:val="Tabletext"/>
    <w:uiPriority w:val="21"/>
    <w:qFormat/>
    <w:rsid w:val="0012607B"/>
    <w:pPr>
      <w:numPr>
        <w:numId w:val="15"/>
      </w:numPr>
      <w:tabs>
        <w:tab w:val="num" w:pos="158"/>
      </w:tabs>
      <w:ind w:left="357" w:hanging="357"/>
    </w:pPr>
    <w:rPr>
      <w:rFonts w:ascii="Calibri" w:hAnsi="Calibri" w:cs="Arial"/>
      <w:color w:val="000000"/>
      <w:szCs w:val="22"/>
    </w:rPr>
  </w:style>
  <w:style w:type="paragraph" w:customStyle="1" w:styleId="TableTextIndent">
    <w:name w:val="Table Text Indent"/>
    <w:basedOn w:val="Tabletext"/>
    <w:uiPriority w:val="2"/>
    <w:semiHidden/>
    <w:rsid w:val="0012607B"/>
    <w:pPr>
      <w:tabs>
        <w:tab w:val="num" w:pos="360"/>
      </w:tabs>
      <w:ind w:left="357" w:right="357"/>
    </w:pPr>
    <w:rPr>
      <w:rFonts w:ascii="Calibri" w:hAnsi="Calibri"/>
      <w:szCs w:val="22"/>
    </w:rPr>
  </w:style>
  <w:style w:type="paragraph" w:customStyle="1" w:styleId="TableNumbering2">
    <w:name w:val="Table Numbering 2"/>
    <w:basedOn w:val="TableNumbering1"/>
    <w:uiPriority w:val="21"/>
    <w:rsid w:val="0012607B"/>
    <w:pPr>
      <w:numPr>
        <w:numId w:val="16"/>
      </w:numPr>
      <w:ind w:left="714" w:hanging="357"/>
    </w:pPr>
    <w:rPr>
      <w:bCs/>
    </w:rPr>
  </w:style>
  <w:style w:type="paragraph" w:customStyle="1" w:styleId="TableIndent2">
    <w:name w:val="Table Indent 2"/>
    <w:basedOn w:val="TableTextIndent"/>
    <w:uiPriority w:val="2"/>
    <w:semiHidden/>
    <w:rsid w:val="0012607B"/>
    <w:pPr>
      <w:tabs>
        <w:tab w:val="clear" w:pos="360"/>
      </w:tabs>
      <w:ind w:left="720" w:hanging="720"/>
    </w:pPr>
    <w:rPr>
      <w:bCs/>
      <w:color w:val="000000"/>
    </w:rPr>
  </w:style>
  <w:style w:type="character" w:styleId="Emphasis">
    <w:name w:val="Emphasis"/>
    <w:basedOn w:val="DefaultParagraphFont"/>
    <w:uiPriority w:val="20"/>
    <w:qFormat/>
    <w:rsid w:val="0012607B"/>
    <w:rPr>
      <w:i/>
      <w:iCs/>
    </w:rPr>
  </w:style>
  <w:style w:type="character" w:styleId="IntenseEmphasis">
    <w:name w:val="Intense Emphasis"/>
    <w:basedOn w:val="DefaultParagraphFont"/>
    <w:uiPriority w:val="21"/>
    <w:qFormat/>
    <w:rsid w:val="0012607B"/>
    <w:rPr>
      <w:b/>
      <w:bCs/>
      <w:i/>
      <w:iCs/>
      <w:color w:val="auto"/>
    </w:rPr>
  </w:style>
  <w:style w:type="paragraph" w:styleId="Quote">
    <w:name w:val="Quote"/>
    <w:basedOn w:val="Normal"/>
    <w:next w:val="Normal"/>
    <w:link w:val="QuoteChar"/>
    <w:uiPriority w:val="29"/>
    <w:qFormat/>
    <w:rsid w:val="0012607B"/>
    <w:pPr>
      <w:keepLines/>
      <w:autoSpaceDE/>
      <w:autoSpaceDN/>
    </w:pPr>
    <w:rPr>
      <w:rFonts w:eastAsia="Times New Roman" w:cs="Times New Roman"/>
      <w:i/>
      <w:iCs/>
      <w:color w:val="000000" w:themeColor="text1"/>
      <w:sz w:val="24"/>
      <w:szCs w:val="24"/>
      <w:lang w:eastAsia="zh-CN" w:bidi="ar-SA"/>
    </w:rPr>
  </w:style>
  <w:style w:type="character" w:customStyle="1" w:styleId="QuoteChar">
    <w:name w:val="Quote Char"/>
    <w:basedOn w:val="DefaultParagraphFont"/>
    <w:link w:val="Quote"/>
    <w:uiPriority w:val="29"/>
    <w:rsid w:val="0012607B"/>
    <w:rPr>
      <w:rFonts w:ascii="Calibri" w:eastAsia="Times New Roman" w:hAnsi="Calibri" w:cs="Times New Roman"/>
      <w:i/>
      <w:iCs/>
      <w:color w:val="000000" w:themeColor="text1"/>
      <w:sz w:val="24"/>
      <w:szCs w:val="24"/>
      <w:lang w:eastAsia="zh-CN"/>
    </w:rPr>
  </w:style>
  <w:style w:type="paragraph" w:styleId="IntenseQuote">
    <w:name w:val="Intense Quote"/>
    <w:basedOn w:val="Normal"/>
    <w:next w:val="Normal"/>
    <w:link w:val="IntenseQuoteChar"/>
    <w:uiPriority w:val="30"/>
    <w:qFormat/>
    <w:rsid w:val="0012607B"/>
    <w:pPr>
      <w:keepLines/>
      <w:pBdr>
        <w:bottom w:val="single" w:sz="4" w:space="4" w:color="4F81BD" w:themeColor="accent1"/>
      </w:pBdr>
      <w:autoSpaceDE/>
      <w:autoSpaceDN/>
      <w:spacing w:before="200" w:after="280"/>
      <w:ind w:left="936" w:right="936"/>
    </w:pPr>
    <w:rPr>
      <w:rFonts w:eastAsia="Times New Roman" w:cs="Times New Roman"/>
      <w:b/>
      <w:bCs/>
      <w:i/>
      <w:iCs/>
      <w:color w:val="4F81BD" w:themeColor="accent1"/>
      <w:sz w:val="24"/>
      <w:szCs w:val="24"/>
      <w:lang w:eastAsia="zh-CN" w:bidi="ar-SA"/>
    </w:rPr>
  </w:style>
  <w:style w:type="character" w:customStyle="1" w:styleId="IntenseQuoteChar">
    <w:name w:val="Intense Quote Char"/>
    <w:basedOn w:val="DefaultParagraphFont"/>
    <w:link w:val="IntenseQuote"/>
    <w:uiPriority w:val="30"/>
    <w:rsid w:val="0012607B"/>
    <w:rPr>
      <w:rFonts w:ascii="Calibri" w:eastAsia="Times New Roman" w:hAnsi="Calibri" w:cs="Times New Roman"/>
      <w:b/>
      <w:bCs/>
      <w:i/>
      <w:iCs/>
      <w:color w:val="4F81BD" w:themeColor="accent1"/>
      <w:sz w:val="24"/>
      <w:szCs w:val="24"/>
      <w:lang w:eastAsia="zh-CN"/>
    </w:rPr>
  </w:style>
  <w:style w:type="character" w:styleId="IntenseReference">
    <w:name w:val="Intense Reference"/>
    <w:basedOn w:val="DefaultParagraphFont"/>
    <w:uiPriority w:val="32"/>
    <w:qFormat/>
    <w:rsid w:val="0012607B"/>
    <w:rPr>
      <w:b/>
      <w:bCs/>
      <w:smallCaps/>
      <w:color w:val="000000" w:themeColor="text1"/>
      <w:spacing w:val="5"/>
      <w:u w:val="none"/>
    </w:rPr>
  </w:style>
  <w:style w:type="paragraph" w:customStyle="1" w:styleId="Presenter">
    <w:name w:val="Presenter"/>
    <w:basedOn w:val="Normal"/>
    <w:next w:val="Normal"/>
    <w:uiPriority w:val="58"/>
    <w:rsid w:val="0012607B"/>
    <w:pPr>
      <w:keepLines/>
      <w:autoSpaceDE/>
      <w:autoSpaceDN/>
    </w:pPr>
    <w:rPr>
      <w:rFonts w:ascii="Arial Rounded MT Bold" w:eastAsia="Times New Roman" w:hAnsi="Arial Rounded MT Bold" w:cs="Times New Roman"/>
      <w:color w:val="1F497D" w:themeColor="text2"/>
      <w:sz w:val="32"/>
      <w:szCs w:val="32"/>
      <w:lang w:bidi="ar-SA"/>
    </w:rPr>
  </w:style>
  <w:style w:type="paragraph" w:customStyle="1" w:styleId="NonTOCHeading3">
    <w:name w:val="NonTOC Heading 3"/>
    <w:basedOn w:val="NonTOCHeading2"/>
    <w:uiPriority w:val="1"/>
    <w:qFormat/>
    <w:rsid w:val="0012607B"/>
    <w:pPr>
      <w:spacing w:before="480"/>
      <w:ind w:left="567"/>
    </w:pPr>
    <w:rPr>
      <w:sz w:val="24"/>
    </w:rPr>
  </w:style>
  <w:style w:type="paragraph" w:customStyle="1" w:styleId="NonTOCHeading4">
    <w:name w:val="NonTOC Heading 4"/>
    <w:basedOn w:val="NonTOCHeading3"/>
    <w:uiPriority w:val="1"/>
    <w:qFormat/>
    <w:rsid w:val="0012607B"/>
    <w:pPr>
      <w:spacing w:before="440"/>
      <w:ind w:left="1077"/>
    </w:pPr>
  </w:style>
  <w:style w:type="paragraph" w:customStyle="1" w:styleId="BulletLevel2">
    <w:name w:val="Bullet Level #2"/>
    <w:basedOn w:val="BulletLevel1"/>
    <w:uiPriority w:val="9"/>
    <w:rsid w:val="0012607B"/>
    <w:pPr>
      <w:numPr>
        <w:ilvl w:val="1"/>
      </w:numPr>
      <w:tabs>
        <w:tab w:val="num" w:pos="1440"/>
        <w:tab w:val="num" w:pos="2520"/>
      </w:tabs>
      <w:ind w:left="1440" w:hanging="360"/>
    </w:pPr>
  </w:style>
  <w:style w:type="paragraph" w:customStyle="1" w:styleId="BulletLevel3">
    <w:name w:val="Bullet Level #3"/>
    <w:basedOn w:val="BulletLevel2"/>
    <w:uiPriority w:val="9"/>
    <w:rsid w:val="0012607B"/>
    <w:pPr>
      <w:numPr>
        <w:ilvl w:val="2"/>
      </w:numPr>
      <w:tabs>
        <w:tab w:val="num" w:pos="1440"/>
        <w:tab w:val="num" w:pos="1800"/>
      </w:tabs>
      <w:ind w:left="2520" w:hanging="360"/>
    </w:pPr>
  </w:style>
  <w:style w:type="paragraph" w:customStyle="1" w:styleId="BulletLevel4">
    <w:name w:val="Bullet Level #4"/>
    <w:basedOn w:val="BulletLevel3"/>
    <w:uiPriority w:val="9"/>
    <w:rsid w:val="0012607B"/>
    <w:pPr>
      <w:numPr>
        <w:ilvl w:val="3"/>
      </w:numPr>
      <w:tabs>
        <w:tab w:val="num" w:pos="1440"/>
        <w:tab w:val="num" w:pos="2160"/>
        <w:tab w:val="left" w:pos="2880"/>
        <w:tab w:val="num" w:pos="3240"/>
      </w:tabs>
      <w:ind w:left="3240" w:hanging="360"/>
    </w:pPr>
  </w:style>
  <w:style w:type="paragraph" w:customStyle="1" w:styleId="NumberLevel1">
    <w:name w:val="Number Level #1"/>
    <w:uiPriority w:val="19"/>
    <w:rsid w:val="0012607B"/>
    <w:pPr>
      <w:widowControl/>
      <w:numPr>
        <w:numId w:val="13"/>
      </w:numPr>
      <w:tabs>
        <w:tab w:val="num" w:pos="1440"/>
      </w:tabs>
      <w:autoSpaceDE/>
      <w:autoSpaceDN/>
      <w:spacing w:after="120"/>
      <w:ind w:left="1440"/>
    </w:pPr>
    <w:rPr>
      <w:rFonts w:ascii="Calibri" w:eastAsia="Times New Roman" w:hAnsi="Calibri" w:cs="Times New Roman"/>
      <w:sz w:val="24"/>
      <w:szCs w:val="24"/>
    </w:rPr>
  </w:style>
  <w:style w:type="paragraph" w:customStyle="1" w:styleId="NumberLevel2">
    <w:name w:val="Number Level #2"/>
    <w:basedOn w:val="NumberLevel1"/>
    <w:uiPriority w:val="19"/>
    <w:rsid w:val="0012607B"/>
    <w:pPr>
      <w:numPr>
        <w:ilvl w:val="1"/>
      </w:numPr>
      <w:tabs>
        <w:tab w:val="num" w:pos="1495"/>
      </w:tabs>
    </w:pPr>
  </w:style>
  <w:style w:type="paragraph" w:customStyle="1" w:styleId="NumberLevel3">
    <w:name w:val="Number Level #3"/>
    <w:basedOn w:val="NumberLevel2"/>
    <w:uiPriority w:val="19"/>
    <w:rsid w:val="0012607B"/>
    <w:pPr>
      <w:numPr>
        <w:ilvl w:val="2"/>
      </w:numPr>
      <w:tabs>
        <w:tab w:val="num" w:pos="1800"/>
      </w:tabs>
    </w:pPr>
  </w:style>
  <w:style w:type="paragraph" w:customStyle="1" w:styleId="NumberLevel4">
    <w:name w:val="Number Level #4"/>
    <w:basedOn w:val="NumberLevel3"/>
    <w:uiPriority w:val="19"/>
    <w:rsid w:val="0012607B"/>
    <w:pPr>
      <w:numPr>
        <w:ilvl w:val="3"/>
      </w:numPr>
      <w:tabs>
        <w:tab w:val="num" w:pos="2160"/>
      </w:tabs>
    </w:pPr>
  </w:style>
  <w:style w:type="paragraph" w:customStyle="1" w:styleId="BulletContinue1">
    <w:name w:val="Bullet Continue #1"/>
    <w:uiPriority w:val="14"/>
    <w:rsid w:val="0012607B"/>
    <w:pPr>
      <w:widowControl/>
      <w:autoSpaceDE/>
      <w:autoSpaceDN/>
      <w:spacing w:after="120"/>
      <w:ind w:left="1440"/>
    </w:pPr>
    <w:rPr>
      <w:rFonts w:ascii="Calibri" w:eastAsia="Times New Roman" w:hAnsi="Calibri" w:cs="Times New Roman"/>
      <w:sz w:val="24"/>
      <w:szCs w:val="24"/>
    </w:rPr>
  </w:style>
  <w:style w:type="paragraph" w:customStyle="1" w:styleId="BulletContinue2">
    <w:name w:val="Bullet Continue #2"/>
    <w:basedOn w:val="BulletContinue1"/>
    <w:uiPriority w:val="14"/>
    <w:rsid w:val="0012607B"/>
    <w:pPr>
      <w:ind w:left="1800"/>
    </w:pPr>
  </w:style>
  <w:style w:type="paragraph" w:customStyle="1" w:styleId="BulletContinue3">
    <w:name w:val="Bullet Continue #3"/>
    <w:basedOn w:val="BulletContinue2"/>
    <w:uiPriority w:val="14"/>
    <w:rsid w:val="0012607B"/>
    <w:pPr>
      <w:ind w:left="2160"/>
    </w:pPr>
  </w:style>
  <w:style w:type="paragraph" w:customStyle="1" w:styleId="BulletContinue4">
    <w:name w:val="Bullet Continue #4"/>
    <w:basedOn w:val="BulletContinue3"/>
    <w:uiPriority w:val="14"/>
    <w:rsid w:val="0012607B"/>
    <w:pPr>
      <w:ind w:left="2520"/>
    </w:pPr>
  </w:style>
  <w:style w:type="paragraph" w:customStyle="1" w:styleId="NumberLevel1Bold">
    <w:name w:val="Number Level #1 Bold"/>
    <w:basedOn w:val="NumberLevel1"/>
    <w:next w:val="BulletContinue1"/>
    <w:uiPriority w:val="19"/>
    <w:rsid w:val="0012607B"/>
    <w:rPr>
      <w:b/>
    </w:rPr>
  </w:style>
  <w:style w:type="paragraph" w:customStyle="1" w:styleId="NumberLevel2Bold">
    <w:name w:val="Number Level #2 Bold"/>
    <w:basedOn w:val="NumberLevel2"/>
    <w:next w:val="BulletContinue2"/>
    <w:uiPriority w:val="19"/>
    <w:rsid w:val="0012607B"/>
    <w:rPr>
      <w:b/>
    </w:rPr>
  </w:style>
  <w:style w:type="paragraph" w:customStyle="1" w:styleId="NumberLevel3Bold">
    <w:name w:val="Number Level #3 Bold"/>
    <w:basedOn w:val="NumberLevel3"/>
    <w:next w:val="BulletContinue3"/>
    <w:uiPriority w:val="19"/>
    <w:rsid w:val="0012607B"/>
    <w:rPr>
      <w:b/>
    </w:rPr>
  </w:style>
  <w:style w:type="numbering" w:customStyle="1" w:styleId="ListBulletsStyle">
    <w:name w:val="ListBullets_Style"/>
    <w:uiPriority w:val="99"/>
    <w:rsid w:val="0012607B"/>
    <w:pPr>
      <w:numPr>
        <w:numId w:val="12"/>
      </w:numPr>
    </w:pPr>
  </w:style>
  <w:style w:type="numbering" w:customStyle="1" w:styleId="NumbersBodyStyle">
    <w:name w:val="NumbersBody_Style"/>
    <w:uiPriority w:val="99"/>
    <w:rsid w:val="0012607B"/>
    <w:pPr>
      <w:numPr>
        <w:numId w:val="11"/>
      </w:numPr>
    </w:pPr>
  </w:style>
  <w:style w:type="paragraph" w:customStyle="1" w:styleId="Tablebullet0">
    <w:name w:val="Table bullet"/>
    <w:uiPriority w:val="21"/>
    <w:rsid w:val="0012607B"/>
    <w:pPr>
      <w:widowControl/>
      <w:numPr>
        <w:numId w:val="17"/>
      </w:numPr>
      <w:autoSpaceDE/>
      <w:autoSpaceDN/>
      <w:spacing w:before="40" w:after="40"/>
    </w:pPr>
    <w:rPr>
      <w:rFonts w:ascii="Calibri" w:eastAsia="Times New Roman" w:hAnsi="Calibri" w:cs="Times New Roman"/>
      <w:bCs/>
      <w:color w:val="000000"/>
      <w:sz w:val="20"/>
    </w:rPr>
  </w:style>
  <w:style w:type="paragraph" w:customStyle="1" w:styleId="TableBullet2">
    <w:name w:val="Table Bullet 2"/>
    <w:basedOn w:val="Tablebullet0"/>
    <w:uiPriority w:val="21"/>
    <w:rsid w:val="0012607B"/>
    <w:pPr>
      <w:tabs>
        <w:tab w:val="num" w:pos="720"/>
      </w:tabs>
      <w:ind w:left="720"/>
    </w:pPr>
  </w:style>
  <w:style w:type="paragraph" w:customStyle="1" w:styleId="TableBullet3">
    <w:name w:val="Table Bullet 3"/>
    <w:basedOn w:val="TableBullet2"/>
    <w:uiPriority w:val="21"/>
    <w:rsid w:val="0012607B"/>
    <w:pPr>
      <w:tabs>
        <w:tab w:val="clear" w:pos="720"/>
        <w:tab w:val="num" w:pos="1080"/>
      </w:tabs>
      <w:ind w:left="1080"/>
    </w:pPr>
    <w:rPr>
      <w:bCs w:val="0"/>
    </w:rPr>
  </w:style>
  <w:style w:type="paragraph" w:customStyle="1" w:styleId="TableTextItalics">
    <w:name w:val="Table Text Italics"/>
    <w:basedOn w:val="Tabletext"/>
    <w:next w:val="Tabletext"/>
    <w:uiPriority w:val="19"/>
    <w:rsid w:val="0012607B"/>
    <w:rPr>
      <w:bCs/>
      <w:i/>
    </w:rPr>
  </w:style>
  <w:style w:type="paragraph" w:customStyle="1" w:styleId="TableTextBoldItalics">
    <w:name w:val="Table Text Bold Italics"/>
    <w:basedOn w:val="TableTextItalics"/>
    <w:next w:val="Tabletext"/>
    <w:uiPriority w:val="19"/>
    <w:rsid w:val="0012607B"/>
    <w:rPr>
      <w:b/>
    </w:rPr>
  </w:style>
  <w:style w:type="paragraph" w:customStyle="1" w:styleId="TableTextCentered">
    <w:name w:val="Table Text Centered"/>
    <w:basedOn w:val="Tabletext"/>
    <w:uiPriority w:val="19"/>
    <w:rsid w:val="0012607B"/>
    <w:pPr>
      <w:jc w:val="center"/>
    </w:pPr>
  </w:style>
  <w:style w:type="numbering" w:customStyle="1" w:styleId="TableBulletsStyle">
    <w:name w:val="TableBullets_Style"/>
    <w:uiPriority w:val="99"/>
    <w:rsid w:val="0012607B"/>
    <w:pPr>
      <w:numPr>
        <w:numId w:val="14"/>
      </w:numPr>
    </w:pPr>
  </w:style>
  <w:style w:type="paragraph" w:customStyle="1" w:styleId="ClientQuestions">
    <w:name w:val="Client Questions"/>
    <w:basedOn w:val="BodyText"/>
    <w:uiPriority w:val="1"/>
    <w:qFormat/>
    <w:rsid w:val="0012607B"/>
    <w:pPr>
      <w:widowControl/>
      <w:autoSpaceDE/>
      <w:autoSpaceDN/>
      <w:spacing w:before="0" w:after="160"/>
      <w:ind w:left="1440" w:firstLine="0"/>
    </w:pPr>
    <w:rPr>
      <w:rFonts w:ascii="Arial" w:eastAsia="Times New Roman" w:hAnsi="Arial" w:cs="Times New Roman"/>
      <w:b/>
      <w:color w:val="1F497D" w:themeColor="text2"/>
      <w:sz w:val="22"/>
      <w:lang w:bidi="ar-SA"/>
    </w:rPr>
  </w:style>
  <w:style w:type="paragraph" w:styleId="PlainText">
    <w:name w:val="Plain Text"/>
    <w:basedOn w:val="Normal"/>
    <w:link w:val="PlainTextChar"/>
    <w:unhideWhenUsed/>
    <w:rsid w:val="0012607B"/>
    <w:pPr>
      <w:widowControl/>
      <w:autoSpaceDE/>
      <w:autoSpaceDN/>
    </w:pPr>
    <w:rPr>
      <w:rFonts w:eastAsiaTheme="minorHAnsi" w:cstheme="minorBidi"/>
      <w:szCs w:val="21"/>
      <w:lang w:bidi="ar-SA"/>
    </w:rPr>
  </w:style>
  <w:style w:type="character" w:customStyle="1" w:styleId="PlainTextChar">
    <w:name w:val="Plain Text Char"/>
    <w:basedOn w:val="DefaultParagraphFont"/>
    <w:link w:val="PlainText"/>
    <w:rsid w:val="0012607B"/>
    <w:rPr>
      <w:rFonts w:ascii="Calibri" w:hAnsi="Calibri"/>
      <w:szCs w:val="21"/>
    </w:rPr>
  </w:style>
  <w:style w:type="character" w:styleId="FollowedHyperlink">
    <w:name w:val="FollowedHyperlink"/>
    <w:basedOn w:val="DefaultParagraphFont"/>
    <w:uiPriority w:val="99"/>
    <w:semiHidden/>
    <w:unhideWhenUsed/>
    <w:rsid w:val="0012607B"/>
    <w:rPr>
      <w:color w:val="800080" w:themeColor="followedHyperlink"/>
      <w:u w:val="single"/>
    </w:rPr>
  </w:style>
  <w:style w:type="table" w:customStyle="1" w:styleId="GridTable4-Accent11">
    <w:name w:val="Grid Table 4 - Accent 11"/>
    <w:basedOn w:val="TableNormal"/>
    <w:uiPriority w:val="49"/>
    <w:rsid w:val="0012607B"/>
    <w:pPr>
      <w:widowControl/>
      <w:autoSpaceDE/>
      <w:autoSpaceDN/>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FooterChar1">
    <w:name w:val="Footer Char1"/>
    <w:aliases w:val="*Footer Char1,ft Char1"/>
    <w:basedOn w:val="DefaultParagraphFont"/>
    <w:uiPriority w:val="99"/>
    <w:semiHidden/>
    <w:rsid w:val="0012607B"/>
    <w:rPr>
      <w:rFonts w:ascii="Calibri" w:eastAsia="Times New Roman" w:hAnsi="Calibri" w:cs="Times New Roman"/>
      <w:sz w:val="24"/>
      <w:szCs w:val="24"/>
      <w:lang w:eastAsia="zh-CN"/>
    </w:rPr>
  </w:style>
  <w:style w:type="table" w:customStyle="1" w:styleId="GridTable4-Accent12">
    <w:name w:val="Grid Table 4 - Accent 12"/>
    <w:basedOn w:val="TableNormal"/>
    <w:uiPriority w:val="49"/>
    <w:rsid w:val="0012607B"/>
    <w:pPr>
      <w:widowControl/>
      <w:autoSpaceDE/>
      <w:autoSpaceDN/>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unhideWhenUsed/>
    <w:rsid w:val="0012607B"/>
    <w:rPr>
      <w:color w:val="605E5C"/>
      <w:shd w:val="clear" w:color="auto" w:fill="E1DFDD"/>
    </w:rPr>
  </w:style>
  <w:style w:type="paragraph" w:customStyle="1" w:styleId="STABlueDiamond">
    <w:name w:val="STA Blue Diamond"/>
    <w:rsid w:val="0012607B"/>
    <w:pPr>
      <w:widowControl/>
      <w:tabs>
        <w:tab w:val="left" w:pos="360"/>
      </w:tabs>
      <w:overflowPunct w:val="0"/>
      <w:adjustRightInd w:val="0"/>
      <w:spacing w:before="60" w:after="120"/>
      <w:ind w:left="360" w:hanging="360"/>
      <w:jc w:val="both"/>
      <w:textAlignment w:val="baseline"/>
    </w:pPr>
    <w:rPr>
      <w:rFonts w:ascii="Arial" w:eastAsia="Times New Roman" w:hAnsi="Arial" w:cs="Times New Roman"/>
      <w:szCs w:val="20"/>
    </w:rPr>
  </w:style>
  <w:style w:type="paragraph" w:customStyle="1" w:styleId="Bullet1">
    <w:name w:val="Bullet 1"/>
    <w:basedOn w:val="BodyTextIndent"/>
    <w:rsid w:val="0012607B"/>
    <w:pPr>
      <w:keepNext/>
      <w:numPr>
        <w:numId w:val="38"/>
      </w:numPr>
      <w:spacing w:after="120"/>
      <w:jc w:val="both"/>
    </w:pPr>
    <w:rPr>
      <w:spacing w:val="-2"/>
      <w:szCs w:val="22"/>
    </w:rPr>
  </w:style>
  <w:style w:type="paragraph" w:customStyle="1" w:styleId="Bullet2">
    <w:name w:val="Bullet 2"/>
    <w:basedOn w:val="BodyTextIndent"/>
    <w:rsid w:val="0012607B"/>
    <w:pPr>
      <w:keepNext/>
      <w:numPr>
        <w:ilvl w:val="1"/>
        <w:numId w:val="38"/>
      </w:numPr>
      <w:spacing w:after="120"/>
      <w:jc w:val="both"/>
    </w:pPr>
    <w:rPr>
      <w:spacing w:val="-2"/>
      <w:szCs w:val="22"/>
    </w:rPr>
  </w:style>
  <w:style w:type="character" w:styleId="Mention">
    <w:name w:val="Mention"/>
    <w:basedOn w:val="DefaultParagraphFont"/>
    <w:uiPriority w:val="99"/>
    <w:unhideWhenUsed/>
    <w:rsid w:val="00C03025"/>
    <w:rPr>
      <w:color w:val="2B579A"/>
      <w:shd w:val="clear" w:color="auto" w:fill="E1DFDD"/>
    </w:rPr>
  </w:style>
  <w:style w:type="paragraph" w:customStyle="1" w:styleId="Heading2WP">
    <w:name w:val="Heading 2 WP"/>
    <w:basedOn w:val="Heading3"/>
    <w:autoRedefine/>
    <w:rsid w:val="00222B81"/>
    <w:pPr>
      <w:keepNext/>
      <w:keepLines/>
      <w:numPr>
        <w:numId w:val="40"/>
      </w:numPr>
      <w:overflowPunct w:val="0"/>
      <w:adjustRightInd w:val="0"/>
      <w:spacing w:before="120" w:after="120"/>
      <w:textAlignment w:val="baseline"/>
    </w:pPr>
    <w:rPr>
      <w:rFonts w:ascii="Book Antiqua" w:eastAsia="Times New Roman" w:hAnsi="Book Antiqua" w:cs="Times New Roman"/>
      <w:i/>
      <w:color w:val="000000"/>
      <w:sz w:val="19"/>
      <w:szCs w:val="28"/>
      <w:lang w:bidi="ar-SA"/>
    </w:rPr>
  </w:style>
  <w:style w:type="paragraph" w:customStyle="1" w:styleId="SOWBodyText4">
    <w:name w:val="SOW Body Text 4"/>
    <w:basedOn w:val="Normal"/>
    <w:rsid w:val="002A332B"/>
    <w:pPr>
      <w:widowControl/>
      <w:autoSpaceDE/>
      <w:autoSpaceDN/>
      <w:spacing w:before="120" w:after="120"/>
      <w:jc w:val="both"/>
    </w:pPr>
    <w:rPr>
      <w:rFonts w:ascii="Arial" w:eastAsia="Times New Roman" w:hAnsi="Arial" w:cs="Arial"/>
      <w:szCs w:val="24"/>
      <w:lang w:bidi="ar-SA"/>
    </w:rPr>
  </w:style>
  <w:style w:type="paragraph" w:customStyle="1" w:styleId="H2Body">
    <w:name w:val="H2Body"/>
    <w:basedOn w:val="BodyText"/>
    <w:qFormat/>
    <w:rsid w:val="00DE0D67"/>
    <w:pPr>
      <w:ind w:left="0" w:firstLine="0"/>
    </w:pPr>
    <w:rPr>
      <w:rFonts w:asciiTheme="minorHAnsi" w:hAnsiTheme="minorHAnsi" w:cstheme="minorHAnsi"/>
      <w:sz w:val="22"/>
      <w:szCs w:val="22"/>
    </w:rPr>
  </w:style>
  <w:style w:type="paragraph" w:customStyle="1" w:styleId="H2Heading">
    <w:name w:val="H2Heading"/>
    <w:basedOn w:val="Normal"/>
    <w:qFormat/>
    <w:rsid w:val="00DE0D67"/>
    <w:pPr>
      <w:keepNext/>
      <w:widowControl/>
      <w:spacing w:before="120"/>
    </w:pPr>
    <w:rPr>
      <w:rFonts w:asciiTheme="minorHAnsi" w:hAnsiTheme="minorHAnsi" w:cstheme="minorHAnsi"/>
      <w:i/>
    </w:rPr>
  </w:style>
  <w:style w:type="paragraph" w:customStyle="1" w:styleId="H2Bullet">
    <w:name w:val="H2Bullet"/>
    <w:basedOn w:val="ListParagraph"/>
    <w:qFormat/>
    <w:rsid w:val="00E76549"/>
    <w:pPr>
      <w:numPr>
        <w:ilvl w:val="2"/>
        <w:numId w:val="1"/>
      </w:numPr>
      <w:tabs>
        <w:tab w:val="left" w:pos="1219"/>
        <w:tab w:val="left" w:pos="1220"/>
      </w:tabs>
      <w:spacing w:before="60" w:line="242" w:lineRule="auto"/>
      <w:ind w:left="792"/>
    </w:pPr>
    <w:rPr>
      <w:rFonts w:asciiTheme="minorHAnsi" w:hAnsiTheme="minorHAnsi" w:cstheme="minorHAnsi"/>
    </w:rPr>
  </w:style>
  <w:style w:type="paragraph" w:customStyle="1" w:styleId="H2TblHd">
    <w:name w:val="H2TblHd"/>
    <w:basedOn w:val="Heading3"/>
    <w:qFormat/>
    <w:rsid w:val="00D67750"/>
    <w:pPr>
      <w:keepNext/>
      <w:widowControl/>
      <w:numPr>
        <w:ilvl w:val="0"/>
        <w:numId w:val="0"/>
      </w:numPr>
      <w:spacing w:before="120" w:after="120"/>
      <w:jc w:val="center"/>
    </w:pPr>
    <w:rPr>
      <w:rFonts w:asciiTheme="minorHAnsi" w:hAnsiTheme="minorHAnsi" w:cstheme="minorHAnsi"/>
      <w:sz w:val="22"/>
      <w:szCs w:val="22"/>
    </w:rPr>
  </w:style>
  <w:style w:type="paragraph" w:customStyle="1" w:styleId="SD2Body">
    <w:name w:val="SD2Body"/>
    <w:basedOn w:val="Normal"/>
    <w:qFormat/>
    <w:rsid w:val="00453614"/>
    <w:pPr>
      <w:widowControl/>
      <w:autoSpaceDE/>
      <w:autoSpaceDN/>
      <w:spacing w:after="120" w:line="252" w:lineRule="auto"/>
      <w:ind w:left="1181"/>
      <w:jc w:val="both"/>
    </w:pPr>
    <w:rPr>
      <w:rFonts w:ascii="Arial" w:eastAsia="Times New Roman" w:hAnsi="Arial" w:cs="Arial"/>
      <w:bCs/>
      <w:snapToGrid w:val="0"/>
      <w:sz w:val="2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1473">
      <w:bodyDiv w:val="1"/>
      <w:marLeft w:val="0"/>
      <w:marRight w:val="0"/>
      <w:marTop w:val="0"/>
      <w:marBottom w:val="0"/>
      <w:divBdr>
        <w:top w:val="none" w:sz="0" w:space="0" w:color="auto"/>
        <w:left w:val="none" w:sz="0" w:space="0" w:color="auto"/>
        <w:bottom w:val="none" w:sz="0" w:space="0" w:color="auto"/>
        <w:right w:val="none" w:sz="0" w:space="0" w:color="auto"/>
      </w:divBdr>
    </w:div>
    <w:div w:id="36247225">
      <w:bodyDiv w:val="1"/>
      <w:marLeft w:val="0"/>
      <w:marRight w:val="0"/>
      <w:marTop w:val="0"/>
      <w:marBottom w:val="0"/>
      <w:divBdr>
        <w:top w:val="none" w:sz="0" w:space="0" w:color="auto"/>
        <w:left w:val="none" w:sz="0" w:space="0" w:color="auto"/>
        <w:bottom w:val="none" w:sz="0" w:space="0" w:color="auto"/>
        <w:right w:val="none" w:sz="0" w:space="0" w:color="auto"/>
      </w:divBdr>
    </w:div>
    <w:div w:id="86006075">
      <w:bodyDiv w:val="1"/>
      <w:marLeft w:val="0"/>
      <w:marRight w:val="0"/>
      <w:marTop w:val="0"/>
      <w:marBottom w:val="0"/>
      <w:divBdr>
        <w:top w:val="none" w:sz="0" w:space="0" w:color="auto"/>
        <w:left w:val="none" w:sz="0" w:space="0" w:color="auto"/>
        <w:bottom w:val="none" w:sz="0" w:space="0" w:color="auto"/>
        <w:right w:val="none" w:sz="0" w:space="0" w:color="auto"/>
      </w:divBdr>
    </w:div>
    <w:div w:id="241650330">
      <w:bodyDiv w:val="1"/>
      <w:marLeft w:val="0"/>
      <w:marRight w:val="0"/>
      <w:marTop w:val="0"/>
      <w:marBottom w:val="0"/>
      <w:divBdr>
        <w:top w:val="none" w:sz="0" w:space="0" w:color="auto"/>
        <w:left w:val="none" w:sz="0" w:space="0" w:color="auto"/>
        <w:bottom w:val="none" w:sz="0" w:space="0" w:color="auto"/>
        <w:right w:val="none" w:sz="0" w:space="0" w:color="auto"/>
      </w:divBdr>
    </w:div>
    <w:div w:id="469592055">
      <w:bodyDiv w:val="1"/>
      <w:marLeft w:val="0"/>
      <w:marRight w:val="0"/>
      <w:marTop w:val="0"/>
      <w:marBottom w:val="0"/>
      <w:divBdr>
        <w:top w:val="none" w:sz="0" w:space="0" w:color="auto"/>
        <w:left w:val="none" w:sz="0" w:space="0" w:color="auto"/>
        <w:bottom w:val="none" w:sz="0" w:space="0" w:color="auto"/>
        <w:right w:val="none" w:sz="0" w:space="0" w:color="auto"/>
      </w:divBdr>
    </w:div>
    <w:div w:id="761529731">
      <w:bodyDiv w:val="1"/>
      <w:marLeft w:val="0"/>
      <w:marRight w:val="0"/>
      <w:marTop w:val="0"/>
      <w:marBottom w:val="0"/>
      <w:divBdr>
        <w:top w:val="none" w:sz="0" w:space="0" w:color="auto"/>
        <w:left w:val="none" w:sz="0" w:space="0" w:color="auto"/>
        <w:bottom w:val="none" w:sz="0" w:space="0" w:color="auto"/>
        <w:right w:val="none" w:sz="0" w:space="0" w:color="auto"/>
      </w:divBdr>
    </w:div>
    <w:div w:id="962418836">
      <w:bodyDiv w:val="1"/>
      <w:marLeft w:val="0"/>
      <w:marRight w:val="0"/>
      <w:marTop w:val="0"/>
      <w:marBottom w:val="0"/>
      <w:divBdr>
        <w:top w:val="none" w:sz="0" w:space="0" w:color="auto"/>
        <w:left w:val="none" w:sz="0" w:space="0" w:color="auto"/>
        <w:bottom w:val="none" w:sz="0" w:space="0" w:color="auto"/>
        <w:right w:val="none" w:sz="0" w:space="0" w:color="auto"/>
      </w:divBdr>
    </w:div>
    <w:div w:id="1256401231">
      <w:bodyDiv w:val="1"/>
      <w:marLeft w:val="0"/>
      <w:marRight w:val="0"/>
      <w:marTop w:val="0"/>
      <w:marBottom w:val="0"/>
      <w:divBdr>
        <w:top w:val="none" w:sz="0" w:space="0" w:color="auto"/>
        <w:left w:val="none" w:sz="0" w:space="0" w:color="auto"/>
        <w:bottom w:val="none" w:sz="0" w:space="0" w:color="auto"/>
        <w:right w:val="none" w:sz="0" w:space="0" w:color="auto"/>
      </w:divBdr>
    </w:div>
    <w:div w:id="1394426570">
      <w:bodyDiv w:val="1"/>
      <w:marLeft w:val="0"/>
      <w:marRight w:val="0"/>
      <w:marTop w:val="0"/>
      <w:marBottom w:val="0"/>
      <w:divBdr>
        <w:top w:val="none" w:sz="0" w:space="0" w:color="auto"/>
        <w:left w:val="none" w:sz="0" w:space="0" w:color="auto"/>
        <w:bottom w:val="none" w:sz="0" w:space="0" w:color="auto"/>
        <w:right w:val="none" w:sz="0" w:space="0" w:color="auto"/>
      </w:divBdr>
    </w:div>
    <w:div w:id="1414666272">
      <w:bodyDiv w:val="1"/>
      <w:marLeft w:val="0"/>
      <w:marRight w:val="0"/>
      <w:marTop w:val="0"/>
      <w:marBottom w:val="0"/>
      <w:divBdr>
        <w:top w:val="none" w:sz="0" w:space="0" w:color="auto"/>
        <w:left w:val="none" w:sz="0" w:space="0" w:color="auto"/>
        <w:bottom w:val="none" w:sz="0" w:space="0" w:color="auto"/>
        <w:right w:val="none" w:sz="0" w:space="0" w:color="auto"/>
      </w:divBdr>
    </w:div>
    <w:div w:id="1767994082">
      <w:bodyDiv w:val="1"/>
      <w:marLeft w:val="0"/>
      <w:marRight w:val="0"/>
      <w:marTop w:val="0"/>
      <w:marBottom w:val="0"/>
      <w:divBdr>
        <w:top w:val="none" w:sz="0" w:space="0" w:color="auto"/>
        <w:left w:val="none" w:sz="0" w:space="0" w:color="auto"/>
        <w:bottom w:val="none" w:sz="0" w:space="0" w:color="auto"/>
        <w:right w:val="none" w:sz="0" w:space="0" w:color="auto"/>
      </w:divBdr>
    </w:div>
    <w:div w:id="1783768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ncludePhotoCreditPhotobyTravelSouthDakota xmlns="c295e0d7-3a77-4b8c-bbc5-c31c71eb223a" xsi:nil="true"/>
    <TaxCatchAll xmlns="1019756b-78ed-41ea-871a-3088ff3b45ec" xsi:nil="true"/>
    <lcf76f155ced4ddcb4097134ff3c332f xmlns="c295e0d7-3a77-4b8c-bbc5-c31c71eb223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565E23859073499F50DF4F952632D8" ma:contentTypeVersion="12" ma:contentTypeDescription="Create a new document." ma:contentTypeScope="" ma:versionID="6516a48ef0dd2aeec0fa1b8375e8434e">
  <xsd:schema xmlns:xsd="http://www.w3.org/2001/XMLSchema" xmlns:xs="http://www.w3.org/2001/XMLSchema" xmlns:p="http://schemas.microsoft.com/office/2006/metadata/properties" xmlns:ns2="c295e0d7-3a77-4b8c-bbc5-c31c71eb223a" xmlns:ns3="1019756b-78ed-41ea-871a-3088ff3b45ec" targetNamespace="http://schemas.microsoft.com/office/2006/metadata/properties" ma:root="true" ma:fieldsID="57345c53ed53fd1278db0f905d6e9756" ns2:_="" ns3:_="">
    <xsd:import namespace="c295e0d7-3a77-4b8c-bbc5-c31c71eb223a"/>
    <xsd:import namespace="1019756b-78ed-41ea-871a-3088ff3b45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IncludePhotoCreditPhotobyTravelSouthDako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5e0d7-3a77-4b8c-bbc5-c31c71eb2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ncludePhotoCreditPhotobyTravelSouthDakota" ma:index="12" nillable="true" ma:displayName="Include Photo Credit" ma:format="Dropdown" ma:internalName="IncludePhotoCreditPhotobyTravelSouthDakota">
      <xsd:simpleType>
        <xsd:restriction base="dms:Text">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3294375-8520-4c51-81be-671e42c4be90"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9756b-78ed-41ea-871a-3088ff3b45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2900d53-dd95-4663-8889-cbd16436b47e}" ma:internalName="TaxCatchAll" ma:showField="CatchAllData" ma:web="1019756b-78ed-41ea-871a-3088ff3b45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9A6751-A44C-4AAF-9926-3FE72B8D0E87}">
  <ds:schemaRefs>
    <ds:schemaRef ds:uri="http://schemas.openxmlformats.org/officeDocument/2006/bibliography"/>
  </ds:schemaRefs>
</ds:datastoreItem>
</file>

<file path=customXml/itemProps2.xml><?xml version="1.0" encoding="utf-8"?>
<ds:datastoreItem xmlns:ds="http://schemas.openxmlformats.org/officeDocument/2006/customXml" ds:itemID="{9D4581E9-8C02-4810-ADE8-48533F59B2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673812-60AE-448A-9DE5-157805CBBAD4}">
  <ds:schemaRefs>
    <ds:schemaRef ds:uri="http://schemas.microsoft.com/sharepoint/v3/contenttype/forms"/>
  </ds:schemaRefs>
</ds:datastoreItem>
</file>

<file path=customXml/itemProps4.xml><?xml version="1.0" encoding="utf-8"?>
<ds:datastoreItem xmlns:ds="http://schemas.openxmlformats.org/officeDocument/2006/customXml" ds:itemID="{F8A82778-2D23-4A20-B670-13DD36463ECE}"/>
</file>

<file path=docProps/app.xml><?xml version="1.0" encoding="utf-8"?>
<Properties xmlns="http://schemas.openxmlformats.org/officeDocument/2006/extended-properties" xmlns:vt="http://schemas.openxmlformats.org/officeDocument/2006/docPropsVTypes">
  <Template>Normal.dotm</Template>
  <TotalTime>6</TotalTime>
  <Pages>33</Pages>
  <Words>13485</Words>
  <Characters>76865</Characters>
  <DocSecurity>0</DocSecurity>
  <Lines>640</Lines>
  <Paragraphs>180</Paragraphs>
  <ScaleCrop>false</ScaleCrop>
  <HeadingPairs>
    <vt:vector size="2" baseType="variant">
      <vt:variant>
        <vt:lpstr>Title</vt:lpstr>
      </vt:variant>
      <vt:variant>
        <vt:i4>1</vt:i4>
      </vt:variant>
    </vt:vector>
  </HeadingPairs>
  <TitlesOfParts>
    <vt:vector size="1" baseType="lpstr">
      <vt:lpstr>State of Idaho RFP for ERP Software Implementation</vt:lpstr>
    </vt:vector>
  </TitlesOfParts>
  <Company/>
  <LinksUpToDate>false</LinksUpToDate>
  <CharactersWithSpaces>90170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23RFP8918 Att 5 Model Statement of Work</dc:title>
  <dc:subject/>
  <cp:keywords/>
  <dcterms:created xsi:type="dcterms:W3CDTF">2023-07-28T21:15:00Z</dcterms:created>
  <dcterms:modified xsi:type="dcterms:W3CDTF">2023-08-01T15:20:00Z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2019-03-18T00:00:00Z</vt:filetime>
  </property>
  <property fmtid="{D5CDD505-2E9C-101B-9397-08002B2CF9AE}" pid="3" name="Creator">
    <vt:lpwstr>Acrobat PDFMaker 19 for Word</vt:lpwstr>
  </property>
  <property fmtid="{D5CDD505-2E9C-101B-9397-08002B2CF9AE}" pid="4" name="LastSaved">
    <vt:filetime>2019-11-20T00:00:00Z</vt:filetime>
  </property>
  <property fmtid="{D5CDD505-2E9C-101B-9397-08002B2CF9AE}" pid="5" name="ContentTypeId">
    <vt:lpwstr>0x010100D2565E23859073499F50DF4F952632D8</vt:lpwstr>
  </property>
</Properties>
</file>